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28E2E" w14:textId="77777777" w:rsidR="00D90F5C" w:rsidRPr="00AD73DF" w:rsidRDefault="00D90F5C" w:rsidP="00C77128">
      <w:pPr>
        <w:jc w:val="both"/>
        <w:rPr>
          <w:rFonts w:ascii="Times New Roman" w:hAnsi="Times New Roman" w:cs="Times New Roman"/>
          <w:b/>
          <w:sz w:val="24"/>
          <w:szCs w:val="24"/>
          <w:u w:val="single"/>
          <w:lang w:val="tr-TR"/>
        </w:rPr>
      </w:pPr>
    </w:p>
    <w:p w14:paraId="61856C60" w14:textId="77777777" w:rsidR="002E015F" w:rsidRPr="00AD73DF" w:rsidRDefault="002E015F" w:rsidP="00C77128">
      <w:pPr>
        <w:jc w:val="both"/>
        <w:rPr>
          <w:rFonts w:ascii="Times New Roman" w:hAnsi="Times New Roman" w:cs="Times New Roman"/>
          <w:b/>
          <w:sz w:val="24"/>
          <w:szCs w:val="24"/>
          <w:u w:val="single"/>
          <w:lang w:val="tr-TR"/>
        </w:rPr>
      </w:pPr>
    </w:p>
    <w:p w14:paraId="569B8DC5" w14:textId="77777777" w:rsidR="002E015F" w:rsidRPr="00AD73DF" w:rsidRDefault="002E015F" w:rsidP="00C77128">
      <w:pPr>
        <w:rPr>
          <w:rFonts w:ascii="Times New Roman" w:hAnsi="Times New Roman" w:cs="Times New Roman"/>
          <w:sz w:val="24"/>
          <w:szCs w:val="24"/>
          <w:lang w:val="tr-TR"/>
        </w:rPr>
      </w:pPr>
    </w:p>
    <w:p w14:paraId="289A91D0" w14:textId="77777777" w:rsidR="002E015F" w:rsidRPr="00AD73DF" w:rsidRDefault="002E015F" w:rsidP="00C77128">
      <w:pPr>
        <w:rPr>
          <w:rFonts w:ascii="Times New Roman" w:hAnsi="Times New Roman" w:cs="Times New Roman"/>
          <w:sz w:val="24"/>
          <w:szCs w:val="24"/>
          <w:lang w:val="tr-TR"/>
        </w:rPr>
      </w:pPr>
    </w:p>
    <w:p w14:paraId="4CD8AAD5" w14:textId="77777777" w:rsidR="002E015F" w:rsidRPr="00B01FAA" w:rsidRDefault="002E015F" w:rsidP="00B01FAA">
      <w:pPr>
        <w:jc w:val="center"/>
        <w:rPr>
          <w:rFonts w:ascii="Times New Roman" w:hAnsi="Times New Roman" w:cs="Times New Roman"/>
          <w:b/>
          <w:color w:val="1F497D" w:themeColor="text2"/>
          <w:sz w:val="50"/>
          <w:szCs w:val="50"/>
          <w:lang w:val="tr-TR"/>
        </w:rPr>
      </w:pPr>
    </w:p>
    <w:p w14:paraId="2F1E9827" w14:textId="77777777" w:rsidR="002E015F" w:rsidRPr="00070C17" w:rsidRDefault="002E015F" w:rsidP="00B01FAA">
      <w:pPr>
        <w:pStyle w:val="GvdeMetni"/>
        <w:spacing w:line="276" w:lineRule="auto"/>
        <w:jc w:val="center"/>
        <w:rPr>
          <w:rFonts w:ascii="Times New Roman" w:hAnsi="Times New Roman" w:cs="Times New Roman"/>
          <w:b/>
          <w:sz w:val="50"/>
          <w:szCs w:val="50"/>
          <w:lang w:val="tr-TR"/>
        </w:rPr>
      </w:pPr>
      <w:r w:rsidRPr="00070C17">
        <w:rPr>
          <w:rFonts w:ascii="Times New Roman" w:hAnsi="Times New Roman" w:cs="Times New Roman"/>
          <w:b/>
          <w:sz w:val="50"/>
          <w:szCs w:val="50"/>
          <w:lang w:val="tr-TR"/>
        </w:rPr>
        <w:t>KURUM İÇ DEĞERLENDİRME RAPORU</w:t>
      </w:r>
    </w:p>
    <w:p w14:paraId="43BFE3CA" w14:textId="77777777" w:rsidR="002E015F" w:rsidRPr="00070C17" w:rsidRDefault="002E015F" w:rsidP="00B01FAA">
      <w:pPr>
        <w:pStyle w:val="GvdeMetni"/>
        <w:spacing w:line="276" w:lineRule="auto"/>
        <w:jc w:val="center"/>
        <w:rPr>
          <w:rFonts w:ascii="Times New Roman" w:hAnsi="Times New Roman" w:cs="Times New Roman"/>
          <w:b/>
          <w:sz w:val="50"/>
          <w:szCs w:val="50"/>
          <w:lang w:val="tr-TR"/>
        </w:rPr>
      </w:pPr>
    </w:p>
    <w:p w14:paraId="33928B22" w14:textId="77777777" w:rsidR="002E015F" w:rsidRPr="00070C17" w:rsidRDefault="002E015F" w:rsidP="00B01FAA">
      <w:pPr>
        <w:pStyle w:val="GvdeMetni"/>
        <w:spacing w:line="276" w:lineRule="auto"/>
        <w:jc w:val="center"/>
        <w:rPr>
          <w:rFonts w:ascii="Times New Roman" w:hAnsi="Times New Roman" w:cs="Times New Roman"/>
          <w:b/>
          <w:sz w:val="50"/>
          <w:szCs w:val="50"/>
          <w:lang w:val="tr-TR"/>
        </w:rPr>
      </w:pPr>
      <w:r w:rsidRPr="00070C17">
        <w:rPr>
          <w:rFonts w:ascii="Times New Roman" w:hAnsi="Times New Roman" w:cs="Times New Roman"/>
          <w:b/>
          <w:sz w:val="50"/>
          <w:szCs w:val="50"/>
          <w:lang w:val="tr-TR"/>
        </w:rPr>
        <w:t>TOBB EKONOMİ VE TEKNOLOJİ ÜNİVERSİTESİ</w:t>
      </w:r>
    </w:p>
    <w:p w14:paraId="17F06D86" w14:textId="77777777" w:rsidR="002E015F" w:rsidRPr="00070C17" w:rsidRDefault="002E015F" w:rsidP="00B01FAA">
      <w:pPr>
        <w:pStyle w:val="GvdeMetni"/>
        <w:spacing w:line="276" w:lineRule="auto"/>
        <w:jc w:val="center"/>
        <w:rPr>
          <w:rFonts w:ascii="Times New Roman" w:hAnsi="Times New Roman" w:cs="Times New Roman"/>
          <w:b/>
          <w:sz w:val="50"/>
          <w:szCs w:val="50"/>
          <w:lang w:val="tr-TR"/>
        </w:rPr>
      </w:pPr>
    </w:p>
    <w:p w14:paraId="7DA65CCE" w14:textId="77777777" w:rsidR="002E015F" w:rsidRPr="00070C17" w:rsidRDefault="002E015F" w:rsidP="00B01FAA">
      <w:pPr>
        <w:pStyle w:val="GvdeMetni"/>
        <w:spacing w:line="276" w:lineRule="auto"/>
        <w:jc w:val="center"/>
        <w:rPr>
          <w:rFonts w:ascii="Times New Roman" w:hAnsi="Times New Roman" w:cs="Times New Roman"/>
          <w:b/>
          <w:sz w:val="34"/>
          <w:szCs w:val="34"/>
          <w:lang w:val="tr-TR"/>
        </w:rPr>
      </w:pPr>
      <w:r w:rsidRPr="00070C17">
        <w:rPr>
          <w:rFonts w:ascii="Times New Roman" w:hAnsi="Times New Roman" w:cs="Times New Roman"/>
          <w:b/>
          <w:sz w:val="34"/>
          <w:szCs w:val="34"/>
          <w:lang w:val="tr-TR"/>
        </w:rPr>
        <w:t>Söğütözü Cad. No:43 Söğütözü ANKARA</w:t>
      </w:r>
    </w:p>
    <w:p w14:paraId="724354B4" w14:textId="77777777" w:rsidR="002E015F" w:rsidRPr="00070C17" w:rsidRDefault="002E015F" w:rsidP="00B01FAA">
      <w:pPr>
        <w:pStyle w:val="GvdeMetni"/>
        <w:spacing w:line="276" w:lineRule="auto"/>
        <w:jc w:val="center"/>
        <w:rPr>
          <w:rFonts w:ascii="Times New Roman" w:hAnsi="Times New Roman" w:cs="Times New Roman"/>
          <w:b/>
          <w:sz w:val="34"/>
          <w:szCs w:val="34"/>
          <w:lang w:val="tr-TR"/>
        </w:rPr>
      </w:pPr>
    </w:p>
    <w:p w14:paraId="1C155FA0" w14:textId="77777777" w:rsidR="002E015F" w:rsidRPr="00070C17" w:rsidRDefault="002E015F" w:rsidP="00B01FAA">
      <w:pPr>
        <w:pStyle w:val="GvdeMetni"/>
        <w:spacing w:line="276" w:lineRule="auto"/>
        <w:jc w:val="center"/>
        <w:rPr>
          <w:rFonts w:ascii="Times New Roman" w:hAnsi="Times New Roman" w:cs="Times New Roman"/>
          <w:b/>
          <w:sz w:val="34"/>
          <w:szCs w:val="34"/>
          <w:lang w:val="tr-TR"/>
        </w:rPr>
      </w:pPr>
      <w:r w:rsidRPr="00070C17">
        <w:rPr>
          <w:rFonts w:ascii="Times New Roman" w:hAnsi="Times New Roman" w:cs="Times New Roman"/>
          <w:b/>
          <w:sz w:val="34"/>
          <w:szCs w:val="34"/>
          <w:lang w:val="tr-TR"/>
        </w:rPr>
        <w:t>01.07.2016</w:t>
      </w:r>
    </w:p>
    <w:p w14:paraId="7B0235B1" w14:textId="77777777" w:rsidR="002E015F" w:rsidRPr="009A3054" w:rsidRDefault="002E015F" w:rsidP="00C77128">
      <w:pPr>
        <w:rPr>
          <w:rFonts w:ascii="Times New Roman" w:hAnsi="Times New Roman" w:cs="Times New Roman"/>
          <w:sz w:val="34"/>
          <w:szCs w:val="34"/>
          <w:lang w:val="tr-TR"/>
        </w:rPr>
      </w:pPr>
    </w:p>
    <w:p w14:paraId="1ED2CCD3" w14:textId="77777777" w:rsidR="002E015F" w:rsidRPr="00AD73DF" w:rsidRDefault="002E015F" w:rsidP="00C77128">
      <w:pPr>
        <w:rPr>
          <w:rFonts w:ascii="Times New Roman" w:hAnsi="Times New Roman" w:cs="Times New Roman"/>
          <w:sz w:val="24"/>
          <w:szCs w:val="24"/>
          <w:lang w:val="tr-TR"/>
        </w:rPr>
      </w:pPr>
    </w:p>
    <w:p w14:paraId="18088881" w14:textId="77777777" w:rsidR="002E015F" w:rsidRPr="00AD73DF" w:rsidRDefault="002E015F" w:rsidP="00C77128">
      <w:pPr>
        <w:rPr>
          <w:rFonts w:ascii="Times New Roman" w:hAnsi="Times New Roman" w:cs="Times New Roman"/>
          <w:sz w:val="24"/>
          <w:szCs w:val="24"/>
          <w:lang w:val="tr-TR"/>
        </w:rPr>
      </w:pPr>
    </w:p>
    <w:p w14:paraId="1A698C24" w14:textId="77777777" w:rsidR="002E015F" w:rsidRPr="00AD73DF" w:rsidRDefault="002E015F" w:rsidP="00C77128">
      <w:pPr>
        <w:rPr>
          <w:rFonts w:ascii="Times New Roman" w:hAnsi="Times New Roman" w:cs="Times New Roman"/>
          <w:sz w:val="24"/>
          <w:szCs w:val="24"/>
          <w:lang w:val="tr-TR"/>
        </w:rPr>
      </w:pPr>
    </w:p>
    <w:p w14:paraId="5E31FB4C" w14:textId="77777777" w:rsidR="002E015F" w:rsidRPr="00AD73DF" w:rsidRDefault="002E015F" w:rsidP="00C77128">
      <w:pPr>
        <w:rPr>
          <w:rFonts w:ascii="Times New Roman" w:hAnsi="Times New Roman" w:cs="Times New Roman"/>
          <w:sz w:val="24"/>
          <w:szCs w:val="24"/>
          <w:lang w:val="tr-TR"/>
        </w:rPr>
      </w:pPr>
    </w:p>
    <w:p w14:paraId="3E82719E" w14:textId="77777777" w:rsidR="002E015F" w:rsidRPr="00AD73DF" w:rsidRDefault="002E015F" w:rsidP="00C77128">
      <w:pPr>
        <w:jc w:val="both"/>
        <w:rPr>
          <w:rFonts w:ascii="Times New Roman" w:hAnsi="Times New Roman" w:cs="Times New Roman"/>
          <w:b/>
          <w:sz w:val="24"/>
          <w:szCs w:val="24"/>
          <w:u w:val="single"/>
          <w:lang w:val="tr-TR"/>
        </w:rPr>
      </w:pPr>
    </w:p>
    <w:p w14:paraId="2D4DA087" w14:textId="77777777" w:rsidR="002E015F" w:rsidRDefault="002E015F" w:rsidP="00C77128">
      <w:pPr>
        <w:jc w:val="both"/>
        <w:rPr>
          <w:rFonts w:ascii="Times New Roman" w:hAnsi="Times New Roman" w:cs="Times New Roman"/>
          <w:b/>
          <w:sz w:val="24"/>
          <w:szCs w:val="24"/>
          <w:u w:val="single"/>
          <w:lang w:val="tr-TR"/>
        </w:rPr>
      </w:pPr>
    </w:p>
    <w:p w14:paraId="161424A0" w14:textId="77777777" w:rsidR="00B95A9F" w:rsidRDefault="00B95A9F" w:rsidP="00C77128">
      <w:pPr>
        <w:jc w:val="both"/>
        <w:rPr>
          <w:rFonts w:ascii="Times New Roman" w:hAnsi="Times New Roman" w:cs="Times New Roman"/>
          <w:b/>
          <w:sz w:val="24"/>
          <w:szCs w:val="24"/>
          <w:u w:val="single"/>
          <w:lang w:val="tr-TR"/>
        </w:rPr>
      </w:pPr>
    </w:p>
    <w:p w14:paraId="1DCDCFD7" w14:textId="77777777" w:rsidR="00B95A9F" w:rsidRDefault="00B95A9F" w:rsidP="00C77128">
      <w:pPr>
        <w:jc w:val="both"/>
        <w:rPr>
          <w:rFonts w:ascii="Times New Roman" w:hAnsi="Times New Roman" w:cs="Times New Roman"/>
          <w:b/>
          <w:sz w:val="24"/>
          <w:szCs w:val="24"/>
          <w:u w:val="single"/>
          <w:lang w:val="tr-TR"/>
        </w:rPr>
      </w:pPr>
    </w:p>
    <w:p w14:paraId="7BAB2A0B" w14:textId="77777777" w:rsidR="00B95A9F" w:rsidRPr="00AD73DF" w:rsidRDefault="00B95A9F" w:rsidP="00C77128">
      <w:pPr>
        <w:jc w:val="both"/>
        <w:rPr>
          <w:rFonts w:ascii="Times New Roman" w:hAnsi="Times New Roman" w:cs="Times New Roman"/>
          <w:b/>
          <w:sz w:val="24"/>
          <w:szCs w:val="24"/>
          <w:u w:val="single"/>
          <w:lang w:val="tr-TR"/>
        </w:rPr>
      </w:pPr>
    </w:p>
    <w:p w14:paraId="7078D803" w14:textId="77777777" w:rsidR="002E015F" w:rsidRPr="00AD73DF" w:rsidRDefault="002E015F" w:rsidP="00C77128">
      <w:pPr>
        <w:jc w:val="both"/>
        <w:rPr>
          <w:rFonts w:ascii="Times New Roman" w:hAnsi="Times New Roman" w:cs="Times New Roman"/>
          <w:b/>
          <w:sz w:val="24"/>
          <w:szCs w:val="24"/>
          <w:u w:val="single"/>
          <w:lang w:val="tr-TR"/>
        </w:rPr>
      </w:pPr>
    </w:p>
    <w:sdt>
      <w:sdtPr>
        <w:rPr>
          <w:rFonts w:asciiTheme="minorHAnsi" w:hAnsiTheme="minorHAnsi" w:cstheme="minorBidi"/>
          <w:b w:val="0"/>
          <w:sz w:val="22"/>
          <w:szCs w:val="22"/>
          <w:u w:val="none"/>
          <w:lang w:val="en-US" w:eastAsia="en-US"/>
        </w:rPr>
        <w:id w:val="1499928166"/>
        <w:docPartObj>
          <w:docPartGallery w:val="Table of Contents"/>
          <w:docPartUnique/>
        </w:docPartObj>
      </w:sdtPr>
      <w:sdtEndPr>
        <w:rPr>
          <w:bCs/>
          <w:noProof/>
        </w:rPr>
      </w:sdtEndPr>
      <w:sdtContent>
        <w:p w14:paraId="6703DA35" w14:textId="1E7FA31D" w:rsidR="00EB09DA" w:rsidRPr="007055D4" w:rsidRDefault="00F07CE6" w:rsidP="00C77128">
          <w:pPr>
            <w:pStyle w:val="TBal"/>
            <w:numPr>
              <w:ilvl w:val="0"/>
              <w:numId w:val="0"/>
            </w:numPr>
            <w:ind w:left="720" w:hanging="360"/>
            <w:rPr>
              <w:b w:val="0"/>
            </w:rPr>
          </w:pPr>
          <w:r w:rsidRPr="007055D4">
            <w:rPr>
              <w:b w:val="0"/>
            </w:rPr>
            <w:t>İÇİNDEKİLER</w:t>
          </w:r>
        </w:p>
        <w:p w14:paraId="27CAD1EB" w14:textId="77777777" w:rsidR="001165C9" w:rsidRPr="007055D4" w:rsidRDefault="00EB09DA">
          <w:pPr>
            <w:pStyle w:val="T1"/>
            <w:tabs>
              <w:tab w:val="left" w:pos="446"/>
              <w:tab w:val="right" w:leader="dot" w:pos="8296"/>
            </w:tabs>
            <w:rPr>
              <w:rFonts w:ascii="Times New Roman" w:hAnsi="Times New Roman" w:cs="Times New Roman"/>
              <w:noProof/>
              <w:sz w:val="24"/>
              <w:szCs w:val="24"/>
              <w:lang w:val="tr-TR" w:eastAsia="tr-TR"/>
            </w:rPr>
          </w:pPr>
          <w:r w:rsidRPr="007055D4">
            <w:rPr>
              <w:rFonts w:ascii="Times New Roman" w:hAnsi="Times New Roman" w:cs="Times New Roman"/>
              <w:sz w:val="24"/>
              <w:szCs w:val="24"/>
            </w:rPr>
            <w:fldChar w:fldCharType="begin"/>
          </w:r>
          <w:r w:rsidRPr="007055D4">
            <w:rPr>
              <w:rFonts w:ascii="Times New Roman" w:hAnsi="Times New Roman" w:cs="Times New Roman"/>
              <w:sz w:val="24"/>
              <w:szCs w:val="24"/>
            </w:rPr>
            <w:instrText xml:space="preserve"> TOC \o "1-3" \h \z \u </w:instrText>
          </w:r>
          <w:r w:rsidRPr="007055D4">
            <w:rPr>
              <w:rFonts w:ascii="Times New Roman" w:hAnsi="Times New Roman" w:cs="Times New Roman"/>
              <w:sz w:val="24"/>
              <w:szCs w:val="24"/>
            </w:rPr>
            <w:fldChar w:fldCharType="separate"/>
          </w:r>
          <w:hyperlink w:anchor="_Toc455049805" w:history="1">
            <w:r w:rsidR="001165C9" w:rsidRPr="007055D4">
              <w:rPr>
                <w:rStyle w:val="Kpr"/>
                <w:rFonts w:ascii="Times New Roman" w:hAnsi="Times New Roman" w:cs="Times New Roman"/>
                <w:noProof/>
                <w:color w:val="auto"/>
                <w:sz w:val="24"/>
                <w:szCs w:val="24"/>
              </w:rPr>
              <w:t>A.</w:t>
            </w:r>
            <w:r w:rsidR="001165C9" w:rsidRPr="007055D4">
              <w:rPr>
                <w:rFonts w:ascii="Times New Roman" w:hAnsi="Times New Roman" w:cs="Times New Roman"/>
                <w:noProof/>
                <w:sz w:val="24"/>
                <w:szCs w:val="24"/>
                <w:lang w:val="tr-TR" w:eastAsia="tr-TR"/>
              </w:rPr>
              <w:tab/>
            </w:r>
            <w:r w:rsidR="001165C9" w:rsidRPr="007055D4">
              <w:rPr>
                <w:rStyle w:val="Kpr"/>
                <w:rFonts w:ascii="Times New Roman" w:hAnsi="Times New Roman" w:cs="Times New Roman"/>
                <w:noProof/>
                <w:color w:val="auto"/>
                <w:sz w:val="24"/>
                <w:szCs w:val="24"/>
              </w:rPr>
              <w:t>KURUM HAKKINDA BİLGİLER</w:t>
            </w:r>
            <w:r w:rsidR="001165C9" w:rsidRPr="007055D4">
              <w:rPr>
                <w:rFonts w:ascii="Times New Roman" w:hAnsi="Times New Roman" w:cs="Times New Roman"/>
                <w:noProof/>
                <w:webHidden/>
                <w:sz w:val="24"/>
                <w:szCs w:val="24"/>
              </w:rPr>
              <w:tab/>
            </w:r>
            <w:r w:rsidR="001165C9" w:rsidRPr="007055D4">
              <w:rPr>
                <w:rFonts w:ascii="Times New Roman" w:hAnsi="Times New Roman" w:cs="Times New Roman"/>
                <w:noProof/>
                <w:webHidden/>
                <w:sz w:val="24"/>
                <w:szCs w:val="24"/>
              </w:rPr>
              <w:fldChar w:fldCharType="begin"/>
            </w:r>
            <w:r w:rsidR="001165C9" w:rsidRPr="007055D4">
              <w:rPr>
                <w:rFonts w:ascii="Times New Roman" w:hAnsi="Times New Roman" w:cs="Times New Roman"/>
                <w:noProof/>
                <w:webHidden/>
                <w:sz w:val="24"/>
                <w:szCs w:val="24"/>
              </w:rPr>
              <w:instrText xml:space="preserve"> PAGEREF _Toc455049805 \h </w:instrText>
            </w:r>
            <w:r w:rsidR="001165C9" w:rsidRPr="007055D4">
              <w:rPr>
                <w:rFonts w:ascii="Times New Roman" w:hAnsi="Times New Roman" w:cs="Times New Roman"/>
                <w:noProof/>
                <w:webHidden/>
                <w:sz w:val="24"/>
                <w:szCs w:val="24"/>
              </w:rPr>
            </w:r>
            <w:r w:rsidR="001165C9" w:rsidRPr="007055D4">
              <w:rPr>
                <w:rFonts w:ascii="Times New Roman" w:hAnsi="Times New Roman" w:cs="Times New Roman"/>
                <w:noProof/>
                <w:webHidden/>
                <w:sz w:val="24"/>
                <w:szCs w:val="24"/>
              </w:rPr>
              <w:fldChar w:fldCharType="separate"/>
            </w:r>
            <w:r w:rsidR="005006E8">
              <w:rPr>
                <w:rFonts w:ascii="Times New Roman" w:hAnsi="Times New Roman" w:cs="Times New Roman"/>
                <w:noProof/>
                <w:webHidden/>
                <w:sz w:val="24"/>
                <w:szCs w:val="24"/>
              </w:rPr>
              <w:t>7</w:t>
            </w:r>
            <w:r w:rsidR="001165C9" w:rsidRPr="007055D4">
              <w:rPr>
                <w:rFonts w:ascii="Times New Roman" w:hAnsi="Times New Roman" w:cs="Times New Roman"/>
                <w:noProof/>
                <w:webHidden/>
                <w:sz w:val="24"/>
                <w:szCs w:val="24"/>
              </w:rPr>
              <w:fldChar w:fldCharType="end"/>
            </w:r>
          </w:hyperlink>
        </w:p>
        <w:p w14:paraId="2AE3EC3B" w14:textId="77777777" w:rsidR="001165C9" w:rsidRPr="007055D4" w:rsidRDefault="007677F6">
          <w:pPr>
            <w:pStyle w:val="T2"/>
            <w:tabs>
              <w:tab w:val="left" w:pos="660"/>
              <w:tab w:val="right" w:leader="dot" w:pos="8296"/>
            </w:tabs>
            <w:rPr>
              <w:rFonts w:ascii="Times New Roman" w:hAnsi="Times New Roman" w:cs="Times New Roman"/>
              <w:b w:val="0"/>
              <w:noProof/>
              <w:color w:val="auto"/>
              <w:sz w:val="24"/>
              <w:szCs w:val="24"/>
              <w:lang w:val="tr-TR" w:eastAsia="tr-TR"/>
            </w:rPr>
          </w:pPr>
          <w:hyperlink w:anchor="_Toc455049806" w:history="1">
            <w:r w:rsidR="001165C9" w:rsidRPr="007055D4">
              <w:rPr>
                <w:rStyle w:val="Kpr"/>
                <w:rFonts w:ascii="Times New Roman" w:hAnsi="Times New Roman" w:cs="Times New Roman"/>
                <w:b w:val="0"/>
                <w:noProof/>
                <w:color w:val="auto"/>
                <w:sz w:val="24"/>
                <w:szCs w:val="24"/>
              </w:rPr>
              <w:t>1.</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İletişim Bilgileri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_Toc455049806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7</w:t>
            </w:r>
            <w:r w:rsidR="001165C9" w:rsidRPr="007055D4">
              <w:rPr>
                <w:rFonts w:ascii="Times New Roman" w:hAnsi="Times New Roman" w:cs="Times New Roman"/>
                <w:b w:val="0"/>
                <w:noProof/>
                <w:webHidden/>
                <w:color w:val="auto"/>
                <w:sz w:val="24"/>
                <w:szCs w:val="24"/>
              </w:rPr>
              <w:fldChar w:fldCharType="end"/>
            </w:r>
          </w:hyperlink>
        </w:p>
        <w:p w14:paraId="04EA4E55" w14:textId="77777777" w:rsidR="001165C9" w:rsidRPr="007055D4" w:rsidRDefault="007677F6">
          <w:pPr>
            <w:pStyle w:val="T2"/>
            <w:tabs>
              <w:tab w:val="left" w:pos="660"/>
              <w:tab w:val="right" w:leader="dot" w:pos="8296"/>
            </w:tabs>
            <w:rPr>
              <w:rFonts w:ascii="Times New Roman" w:hAnsi="Times New Roman" w:cs="Times New Roman"/>
              <w:b w:val="0"/>
              <w:noProof/>
              <w:color w:val="auto"/>
              <w:sz w:val="24"/>
              <w:szCs w:val="24"/>
              <w:lang w:val="tr-TR" w:eastAsia="tr-TR"/>
            </w:rPr>
          </w:pPr>
          <w:hyperlink w:anchor="_Toc455049807" w:history="1">
            <w:r w:rsidR="001165C9" w:rsidRPr="007055D4">
              <w:rPr>
                <w:rStyle w:val="Kpr"/>
                <w:rFonts w:ascii="Times New Roman" w:hAnsi="Times New Roman" w:cs="Times New Roman"/>
                <w:b w:val="0"/>
                <w:noProof/>
                <w:color w:val="auto"/>
                <w:sz w:val="24"/>
                <w:szCs w:val="24"/>
              </w:rPr>
              <w:t>2.</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Tarihsel Gelişim</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_Toc455049807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7</w:t>
            </w:r>
            <w:r w:rsidR="001165C9" w:rsidRPr="007055D4">
              <w:rPr>
                <w:rFonts w:ascii="Times New Roman" w:hAnsi="Times New Roman" w:cs="Times New Roman"/>
                <w:b w:val="0"/>
                <w:noProof/>
                <w:webHidden/>
                <w:color w:val="auto"/>
                <w:sz w:val="24"/>
                <w:szCs w:val="24"/>
              </w:rPr>
              <w:fldChar w:fldCharType="end"/>
            </w:r>
          </w:hyperlink>
        </w:p>
        <w:p w14:paraId="2BCBBD84" w14:textId="77777777" w:rsidR="001165C9" w:rsidRPr="007055D4" w:rsidRDefault="007677F6">
          <w:pPr>
            <w:pStyle w:val="T2"/>
            <w:tabs>
              <w:tab w:val="left" w:pos="660"/>
              <w:tab w:val="right" w:leader="dot" w:pos="8296"/>
            </w:tabs>
            <w:rPr>
              <w:rFonts w:ascii="Times New Roman" w:hAnsi="Times New Roman" w:cs="Times New Roman"/>
              <w:b w:val="0"/>
              <w:noProof/>
              <w:color w:val="auto"/>
              <w:sz w:val="24"/>
              <w:szCs w:val="24"/>
              <w:lang w:val="tr-TR" w:eastAsia="tr-TR"/>
            </w:rPr>
          </w:pPr>
          <w:hyperlink w:anchor="_Toc455049808" w:history="1">
            <w:r w:rsidR="001165C9" w:rsidRPr="007055D4">
              <w:rPr>
                <w:rStyle w:val="Kpr"/>
                <w:rFonts w:ascii="Times New Roman" w:hAnsi="Times New Roman" w:cs="Times New Roman"/>
                <w:b w:val="0"/>
                <w:noProof/>
                <w:color w:val="auto"/>
                <w:sz w:val="24"/>
                <w:szCs w:val="24"/>
              </w:rPr>
              <w:t>3.</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Misyon, Vizyon, Değerler ve Hedefler</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_Toc455049808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7</w:t>
            </w:r>
            <w:r w:rsidR="001165C9" w:rsidRPr="007055D4">
              <w:rPr>
                <w:rFonts w:ascii="Times New Roman" w:hAnsi="Times New Roman" w:cs="Times New Roman"/>
                <w:b w:val="0"/>
                <w:noProof/>
                <w:webHidden/>
                <w:color w:val="auto"/>
                <w:sz w:val="24"/>
                <w:szCs w:val="24"/>
              </w:rPr>
              <w:fldChar w:fldCharType="end"/>
            </w:r>
          </w:hyperlink>
        </w:p>
        <w:p w14:paraId="423231FE" w14:textId="77777777" w:rsidR="001165C9" w:rsidRPr="007055D4" w:rsidRDefault="007677F6">
          <w:pPr>
            <w:pStyle w:val="T2"/>
            <w:tabs>
              <w:tab w:val="left" w:pos="660"/>
              <w:tab w:val="right" w:leader="dot" w:pos="8296"/>
            </w:tabs>
            <w:rPr>
              <w:rFonts w:ascii="Times New Roman" w:hAnsi="Times New Roman" w:cs="Times New Roman"/>
              <w:b w:val="0"/>
              <w:noProof/>
              <w:color w:val="auto"/>
              <w:sz w:val="24"/>
              <w:szCs w:val="24"/>
              <w:lang w:val="tr-TR" w:eastAsia="tr-TR"/>
            </w:rPr>
          </w:pPr>
          <w:hyperlink w:anchor="_Toc455049809" w:history="1">
            <w:r w:rsidR="001165C9" w:rsidRPr="007055D4">
              <w:rPr>
                <w:rStyle w:val="Kpr"/>
                <w:rFonts w:ascii="Times New Roman" w:hAnsi="Times New Roman" w:cs="Times New Roman"/>
                <w:b w:val="0"/>
                <w:noProof/>
                <w:color w:val="auto"/>
                <w:sz w:val="24"/>
                <w:szCs w:val="24"/>
              </w:rPr>
              <w:t>4.</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Eğitim- Öğretim Hizmeti Sunan Birimleri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_Toc455049809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8</w:t>
            </w:r>
            <w:r w:rsidR="001165C9" w:rsidRPr="007055D4">
              <w:rPr>
                <w:rFonts w:ascii="Times New Roman" w:hAnsi="Times New Roman" w:cs="Times New Roman"/>
                <w:b w:val="0"/>
                <w:noProof/>
                <w:webHidden/>
                <w:color w:val="auto"/>
                <w:sz w:val="24"/>
                <w:szCs w:val="24"/>
              </w:rPr>
              <w:fldChar w:fldCharType="end"/>
            </w:r>
          </w:hyperlink>
        </w:p>
        <w:p w14:paraId="1AB4AA3A" w14:textId="77777777" w:rsidR="001165C9" w:rsidRPr="007055D4" w:rsidRDefault="007677F6">
          <w:pPr>
            <w:pStyle w:val="T2"/>
            <w:tabs>
              <w:tab w:val="left" w:pos="880"/>
              <w:tab w:val="right" w:leader="dot" w:pos="8296"/>
            </w:tabs>
            <w:rPr>
              <w:rFonts w:ascii="Times New Roman" w:hAnsi="Times New Roman" w:cs="Times New Roman"/>
              <w:b w:val="0"/>
              <w:noProof/>
              <w:color w:val="auto"/>
              <w:sz w:val="24"/>
              <w:szCs w:val="24"/>
              <w:lang w:val="tr-TR" w:eastAsia="tr-TR"/>
            </w:rPr>
          </w:pPr>
          <w:hyperlink w:anchor="_Toc455049810" w:history="1">
            <w:r w:rsidR="001165C9" w:rsidRPr="007055D4">
              <w:rPr>
                <w:rStyle w:val="Kpr"/>
                <w:rFonts w:ascii="Times New Roman" w:hAnsi="Times New Roman" w:cs="Times New Roman"/>
                <w:b w:val="0"/>
                <w:noProof/>
                <w:color w:val="auto"/>
                <w:sz w:val="24"/>
                <w:szCs w:val="24"/>
              </w:rPr>
              <w:t>4.1.</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Fen Edebiyat Fakültesi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_Toc455049810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8</w:t>
            </w:r>
            <w:r w:rsidR="001165C9" w:rsidRPr="007055D4">
              <w:rPr>
                <w:rFonts w:ascii="Times New Roman" w:hAnsi="Times New Roman" w:cs="Times New Roman"/>
                <w:b w:val="0"/>
                <w:noProof/>
                <w:webHidden/>
                <w:color w:val="auto"/>
                <w:sz w:val="24"/>
                <w:szCs w:val="24"/>
              </w:rPr>
              <w:fldChar w:fldCharType="end"/>
            </w:r>
          </w:hyperlink>
        </w:p>
        <w:p w14:paraId="1FF33B74"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11" w:history="1">
            <w:r w:rsidR="001165C9" w:rsidRPr="007055D4">
              <w:rPr>
                <w:rStyle w:val="Kpr"/>
                <w:rFonts w:ascii="Times New Roman" w:hAnsi="Times New Roman" w:cs="Times New Roman"/>
                <w:b w:val="0"/>
                <w:noProof/>
                <w:color w:val="auto"/>
                <w:sz w:val="24"/>
                <w:szCs w:val="24"/>
              </w:rPr>
              <w:t>4.1.1.</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İngiliz Dili ve Edebiyatı Bölümü</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_Toc455049811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9</w:t>
            </w:r>
            <w:r w:rsidR="001165C9" w:rsidRPr="007055D4">
              <w:rPr>
                <w:rFonts w:ascii="Times New Roman" w:hAnsi="Times New Roman" w:cs="Times New Roman"/>
                <w:b w:val="0"/>
                <w:noProof/>
                <w:webHidden/>
                <w:color w:val="auto"/>
                <w:sz w:val="24"/>
                <w:szCs w:val="24"/>
              </w:rPr>
              <w:fldChar w:fldCharType="end"/>
            </w:r>
          </w:hyperlink>
        </w:p>
        <w:p w14:paraId="513C9673"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12" w:history="1">
            <w:r w:rsidR="001165C9" w:rsidRPr="007055D4">
              <w:rPr>
                <w:rStyle w:val="Kpr"/>
                <w:rFonts w:ascii="Times New Roman" w:hAnsi="Times New Roman" w:cs="Times New Roman"/>
                <w:b w:val="0"/>
                <w:noProof/>
                <w:color w:val="auto"/>
                <w:sz w:val="24"/>
                <w:szCs w:val="24"/>
              </w:rPr>
              <w:t>4.1.2.</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Matematik Bölümü</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_Toc455049812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9</w:t>
            </w:r>
            <w:r w:rsidR="001165C9" w:rsidRPr="007055D4">
              <w:rPr>
                <w:rFonts w:ascii="Times New Roman" w:hAnsi="Times New Roman" w:cs="Times New Roman"/>
                <w:b w:val="0"/>
                <w:noProof/>
                <w:webHidden/>
                <w:color w:val="auto"/>
                <w:sz w:val="24"/>
                <w:szCs w:val="24"/>
              </w:rPr>
              <w:fldChar w:fldCharType="end"/>
            </w:r>
          </w:hyperlink>
        </w:p>
        <w:p w14:paraId="1C64944B"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13" w:history="1">
            <w:r w:rsidR="001165C9" w:rsidRPr="007055D4">
              <w:rPr>
                <w:rStyle w:val="Kpr"/>
                <w:rFonts w:ascii="Times New Roman" w:hAnsi="Times New Roman" w:cs="Times New Roman"/>
                <w:b w:val="0"/>
                <w:noProof/>
                <w:color w:val="auto"/>
                <w:sz w:val="24"/>
                <w:szCs w:val="24"/>
              </w:rPr>
              <w:t>4.1.3.</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Psikoloji Bölümü</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_Toc455049813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10</w:t>
            </w:r>
            <w:r w:rsidR="001165C9" w:rsidRPr="007055D4">
              <w:rPr>
                <w:rFonts w:ascii="Times New Roman" w:hAnsi="Times New Roman" w:cs="Times New Roman"/>
                <w:b w:val="0"/>
                <w:noProof/>
                <w:webHidden/>
                <w:color w:val="auto"/>
                <w:sz w:val="24"/>
                <w:szCs w:val="24"/>
              </w:rPr>
              <w:fldChar w:fldCharType="end"/>
            </w:r>
          </w:hyperlink>
        </w:p>
        <w:p w14:paraId="5999C4E8"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14" w:history="1">
            <w:r w:rsidR="001165C9" w:rsidRPr="007055D4">
              <w:rPr>
                <w:rStyle w:val="Kpr"/>
                <w:rFonts w:ascii="Times New Roman" w:hAnsi="Times New Roman" w:cs="Times New Roman"/>
                <w:b w:val="0"/>
                <w:noProof/>
                <w:color w:val="auto"/>
                <w:sz w:val="24"/>
                <w:szCs w:val="24"/>
              </w:rPr>
              <w:t>4.1.4.</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Tarih Bölümü</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_Toc455049814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10</w:t>
            </w:r>
            <w:r w:rsidR="001165C9" w:rsidRPr="007055D4">
              <w:rPr>
                <w:rFonts w:ascii="Times New Roman" w:hAnsi="Times New Roman" w:cs="Times New Roman"/>
                <w:b w:val="0"/>
                <w:noProof/>
                <w:webHidden/>
                <w:color w:val="auto"/>
                <w:sz w:val="24"/>
                <w:szCs w:val="24"/>
              </w:rPr>
              <w:fldChar w:fldCharType="end"/>
            </w:r>
          </w:hyperlink>
        </w:p>
        <w:p w14:paraId="7B23D2F1"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15" w:history="1">
            <w:r w:rsidR="001165C9" w:rsidRPr="007055D4">
              <w:rPr>
                <w:rStyle w:val="Kpr"/>
                <w:rFonts w:ascii="Times New Roman" w:hAnsi="Times New Roman" w:cs="Times New Roman"/>
                <w:b w:val="0"/>
                <w:noProof/>
                <w:color w:val="auto"/>
                <w:sz w:val="24"/>
                <w:szCs w:val="24"/>
              </w:rPr>
              <w:t>4.1.5.</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Türk Dili ve Edebiyatı Bölümü</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_Toc455049815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10</w:t>
            </w:r>
            <w:r w:rsidR="001165C9" w:rsidRPr="007055D4">
              <w:rPr>
                <w:rFonts w:ascii="Times New Roman" w:hAnsi="Times New Roman" w:cs="Times New Roman"/>
                <w:b w:val="0"/>
                <w:noProof/>
                <w:webHidden/>
                <w:color w:val="auto"/>
                <w:sz w:val="24"/>
                <w:szCs w:val="24"/>
              </w:rPr>
              <w:fldChar w:fldCharType="end"/>
            </w:r>
          </w:hyperlink>
        </w:p>
        <w:p w14:paraId="28605F83" w14:textId="77777777" w:rsidR="001165C9" w:rsidRPr="007055D4" w:rsidRDefault="007677F6">
          <w:pPr>
            <w:pStyle w:val="T2"/>
            <w:tabs>
              <w:tab w:val="left" w:pos="880"/>
              <w:tab w:val="right" w:leader="dot" w:pos="8296"/>
            </w:tabs>
            <w:rPr>
              <w:rFonts w:ascii="Times New Roman" w:hAnsi="Times New Roman" w:cs="Times New Roman"/>
              <w:b w:val="0"/>
              <w:noProof/>
              <w:color w:val="auto"/>
              <w:sz w:val="24"/>
              <w:szCs w:val="24"/>
              <w:lang w:val="tr-TR" w:eastAsia="tr-TR"/>
            </w:rPr>
          </w:pPr>
          <w:hyperlink w:anchor="_Toc455049816" w:history="1">
            <w:r w:rsidR="001165C9" w:rsidRPr="007055D4">
              <w:rPr>
                <w:rStyle w:val="Kpr"/>
                <w:rFonts w:ascii="Times New Roman" w:hAnsi="Times New Roman" w:cs="Times New Roman"/>
                <w:b w:val="0"/>
                <w:noProof/>
                <w:color w:val="auto"/>
                <w:sz w:val="24"/>
                <w:szCs w:val="24"/>
              </w:rPr>
              <w:t>4.2.</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Güzel Sanatlar, Tasarım ve Mimarlık Fakültesi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_Toc455049816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11</w:t>
            </w:r>
            <w:r w:rsidR="001165C9" w:rsidRPr="007055D4">
              <w:rPr>
                <w:rFonts w:ascii="Times New Roman" w:hAnsi="Times New Roman" w:cs="Times New Roman"/>
                <w:b w:val="0"/>
                <w:noProof/>
                <w:webHidden/>
                <w:color w:val="auto"/>
                <w:sz w:val="24"/>
                <w:szCs w:val="24"/>
              </w:rPr>
              <w:fldChar w:fldCharType="end"/>
            </w:r>
          </w:hyperlink>
        </w:p>
        <w:p w14:paraId="143CF717"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17" w:history="1">
            <w:r w:rsidR="001165C9" w:rsidRPr="007055D4">
              <w:rPr>
                <w:rStyle w:val="Kpr"/>
                <w:rFonts w:ascii="Times New Roman" w:hAnsi="Times New Roman" w:cs="Times New Roman"/>
                <w:b w:val="0"/>
                <w:noProof/>
                <w:color w:val="auto"/>
                <w:sz w:val="24"/>
                <w:szCs w:val="24"/>
              </w:rPr>
              <w:t>4.2.1.</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Endüstri Ürünleri Tasarımı Bölümü</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_Toc455049817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11</w:t>
            </w:r>
            <w:r w:rsidR="001165C9" w:rsidRPr="007055D4">
              <w:rPr>
                <w:rFonts w:ascii="Times New Roman" w:hAnsi="Times New Roman" w:cs="Times New Roman"/>
                <w:b w:val="0"/>
                <w:noProof/>
                <w:webHidden/>
                <w:color w:val="auto"/>
                <w:sz w:val="24"/>
                <w:szCs w:val="24"/>
              </w:rPr>
              <w:fldChar w:fldCharType="end"/>
            </w:r>
          </w:hyperlink>
        </w:p>
        <w:p w14:paraId="01DFE050"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18" w:history="1">
            <w:r w:rsidR="001165C9" w:rsidRPr="007055D4">
              <w:rPr>
                <w:rStyle w:val="Kpr"/>
                <w:rFonts w:ascii="Times New Roman" w:hAnsi="Times New Roman" w:cs="Times New Roman"/>
                <w:b w:val="0"/>
                <w:noProof/>
                <w:color w:val="auto"/>
                <w:sz w:val="24"/>
                <w:szCs w:val="24"/>
              </w:rPr>
              <w:t>4.2.2.</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Görsel İletişim Tasarımı Bölümü</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_Toc455049818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11</w:t>
            </w:r>
            <w:r w:rsidR="001165C9" w:rsidRPr="007055D4">
              <w:rPr>
                <w:rFonts w:ascii="Times New Roman" w:hAnsi="Times New Roman" w:cs="Times New Roman"/>
                <w:b w:val="0"/>
                <w:noProof/>
                <w:webHidden/>
                <w:color w:val="auto"/>
                <w:sz w:val="24"/>
                <w:szCs w:val="24"/>
              </w:rPr>
              <w:fldChar w:fldCharType="end"/>
            </w:r>
          </w:hyperlink>
        </w:p>
        <w:p w14:paraId="04ACFDF6"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19" w:history="1">
            <w:r w:rsidR="001165C9" w:rsidRPr="007055D4">
              <w:rPr>
                <w:rStyle w:val="Kpr"/>
                <w:rFonts w:ascii="Times New Roman" w:hAnsi="Times New Roman" w:cs="Times New Roman"/>
                <w:b w:val="0"/>
                <w:noProof/>
                <w:color w:val="auto"/>
                <w:sz w:val="24"/>
                <w:szCs w:val="24"/>
              </w:rPr>
              <w:t>4.2.3.</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İçmimarlık ve Çevre Tasarımı Bölümü</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_Toc455049819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12</w:t>
            </w:r>
            <w:r w:rsidR="001165C9" w:rsidRPr="007055D4">
              <w:rPr>
                <w:rFonts w:ascii="Times New Roman" w:hAnsi="Times New Roman" w:cs="Times New Roman"/>
                <w:b w:val="0"/>
                <w:noProof/>
                <w:webHidden/>
                <w:color w:val="auto"/>
                <w:sz w:val="24"/>
                <w:szCs w:val="24"/>
              </w:rPr>
              <w:fldChar w:fldCharType="end"/>
            </w:r>
          </w:hyperlink>
        </w:p>
        <w:p w14:paraId="7B976FE0"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20" w:history="1">
            <w:r w:rsidR="001165C9" w:rsidRPr="007055D4">
              <w:rPr>
                <w:rStyle w:val="Kpr"/>
                <w:rFonts w:ascii="Times New Roman" w:hAnsi="Times New Roman" w:cs="Times New Roman"/>
                <w:b w:val="0"/>
                <w:noProof/>
                <w:color w:val="auto"/>
                <w:sz w:val="24"/>
                <w:szCs w:val="24"/>
              </w:rPr>
              <w:t>4.2.4.</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Mimarlık Bölümü</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_Toc455049820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12</w:t>
            </w:r>
            <w:r w:rsidR="001165C9" w:rsidRPr="007055D4">
              <w:rPr>
                <w:rFonts w:ascii="Times New Roman" w:hAnsi="Times New Roman" w:cs="Times New Roman"/>
                <w:b w:val="0"/>
                <w:noProof/>
                <w:webHidden/>
                <w:color w:val="auto"/>
                <w:sz w:val="24"/>
                <w:szCs w:val="24"/>
              </w:rPr>
              <w:fldChar w:fldCharType="end"/>
            </w:r>
          </w:hyperlink>
        </w:p>
        <w:p w14:paraId="7BABED55"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21" w:history="1">
            <w:r w:rsidR="001165C9" w:rsidRPr="007055D4">
              <w:rPr>
                <w:rStyle w:val="Kpr"/>
                <w:rFonts w:ascii="Times New Roman" w:hAnsi="Times New Roman" w:cs="Times New Roman"/>
                <w:b w:val="0"/>
                <w:noProof/>
                <w:color w:val="auto"/>
                <w:sz w:val="24"/>
                <w:szCs w:val="24"/>
              </w:rPr>
              <w:t>4.2.5.</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Sanat ve Tasarım Bölümü</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_Toc455049821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12</w:t>
            </w:r>
            <w:r w:rsidR="001165C9" w:rsidRPr="007055D4">
              <w:rPr>
                <w:rFonts w:ascii="Times New Roman" w:hAnsi="Times New Roman" w:cs="Times New Roman"/>
                <w:b w:val="0"/>
                <w:noProof/>
                <w:webHidden/>
                <w:color w:val="auto"/>
                <w:sz w:val="24"/>
                <w:szCs w:val="24"/>
              </w:rPr>
              <w:fldChar w:fldCharType="end"/>
            </w:r>
          </w:hyperlink>
        </w:p>
        <w:p w14:paraId="0DBCC873" w14:textId="77777777" w:rsidR="001165C9" w:rsidRPr="007055D4" w:rsidRDefault="007677F6">
          <w:pPr>
            <w:pStyle w:val="T2"/>
            <w:tabs>
              <w:tab w:val="left" w:pos="880"/>
              <w:tab w:val="right" w:leader="dot" w:pos="8296"/>
            </w:tabs>
            <w:rPr>
              <w:rFonts w:ascii="Times New Roman" w:hAnsi="Times New Roman" w:cs="Times New Roman"/>
              <w:b w:val="0"/>
              <w:noProof/>
              <w:color w:val="auto"/>
              <w:sz w:val="24"/>
              <w:szCs w:val="24"/>
              <w:lang w:val="tr-TR" w:eastAsia="tr-TR"/>
            </w:rPr>
          </w:pPr>
          <w:hyperlink w:anchor="_Toc455049822" w:history="1">
            <w:r w:rsidR="001165C9" w:rsidRPr="007055D4">
              <w:rPr>
                <w:rStyle w:val="Kpr"/>
                <w:rFonts w:ascii="Times New Roman" w:hAnsi="Times New Roman" w:cs="Times New Roman"/>
                <w:b w:val="0"/>
                <w:noProof/>
                <w:color w:val="auto"/>
                <w:sz w:val="24"/>
                <w:szCs w:val="24"/>
              </w:rPr>
              <w:t>4.3.</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Hukuk Fakültesi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_Toc455049822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13</w:t>
            </w:r>
            <w:r w:rsidR="001165C9" w:rsidRPr="007055D4">
              <w:rPr>
                <w:rFonts w:ascii="Times New Roman" w:hAnsi="Times New Roman" w:cs="Times New Roman"/>
                <w:b w:val="0"/>
                <w:noProof/>
                <w:webHidden/>
                <w:color w:val="auto"/>
                <w:sz w:val="24"/>
                <w:szCs w:val="24"/>
              </w:rPr>
              <w:fldChar w:fldCharType="end"/>
            </w:r>
          </w:hyperlink>
        </w:p>
        <w:p w14:paraId="1E628CEA" w14:textId="77777777" w:rsidR="001165C9" w:rsidRPr="007055D4" w:rsidRDefault="007677F6">
          <w:pPr>
            <w:pStyle w:val="T2"/>
            <w:tabs>
              <w:tab w:val="left" w:pos="880"/>
              <w:tab w:val="right" w:leader="dot" w:pos="8296"/>
            </w:tabs>
            <w:rPr>
              <w:rFonts w:ascii="Times New Roman" w:hAnsi="Times New Roman" w:cs="Times New Roman"/>
              <w:b w:val="0"/>
              <w:noProof/>
              <w:color w:val="auto"/>
              <w:sz w:val="24"/>
              <w:szCs w:val="24"/>
              <w:lang w:val="tr-TR" w:eastAsia="tr-TR"/>
            </w:rPr>
          </w:pPr>
          <w:hyperlink w:anchor="_Toc455049823" w:history="1">
            <w:r w:rsidR="001165C9" w:rsidRPr="007055D4">
              <w:rPr>
                <w:rStyle w:val="Kpr"/>
                <w:rFonts w:ascii="Times New Roman" w:hAnsi="Times New Roman" w:cs="Times New Roman"/>
                <w:b w:val="0"/>
                <w:noProof/>
                <w:color w:val="auto"/>
                <w:sz w:val="24"/>
                <w:szCs w:val="24"/>
              </w:rPr>
              <w:t>4.4.</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İktisadi ve İdari Bilimler Fakültesi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_Toc455049823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13</w:t>
            </w:r>
            <w:r w:rsidR="001165C9" w:rsidRPr="007055D4">
              <w:rPr>
                <w:rFonts w:ascii="Times New Roman" w:hAnsi="Times New Roman" w:cs="Times New Roman"/>
                <w:b w:val="0"/>
                <w:noProof/>
                <w:webHidden/>
                <w:color w:val="auto"/>
                <w:sz w:val="24"/>
                <w:szCs w:val="24"/>
              </w:rPr>
              <w:fldChar w:fldCharType="end"/>
            </w:r>
          </w:hyperlink>
        </w:p>
        <w:p w14:paraId="45C4BC22"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24" w:history="1">
            <w:r w:rsidR="001165C9" w:rsidRPr="007055D4">
              <w:rPr>
                <w:rStyle w:val="Kpr"/>
                <w:rFonts w:ascii="Times New Roman" w:hAnsi="Times New Roman" w:cs="Times New Roman"/>
                <w:b w:val="0"/>
                <w:noProof/>
                <w:color w:val="auto"/>
                <w:sz w:val="24"/>
                <w:szCs w:val="24"/>
              </w:rPr>
              <w:t>4.4.1.</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İktisat Bölümü</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_Toc455049824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14</w:t>
            </w:r>
            <w:r w:rsidR="001165C9" w:rsidRPr="007055D4">
              <w:rPr>
                <w:rFonts w:ascii="Times New Roman" w:hAnsi="Times New Roman" w:cs="Times New Roman"/>
                <w:b w:val="0"/>
                <w:noProof/>
                <w:webHidden/>
                <w:color w:val="auto"/>
                <w:sz w:val="24"/>
                <w:szCs w:val="24"/>
              </w:rPr>
              <w:fldChar w:fldCharType="end"/>
            </w:r>
          </w:hyperlink>
        </w:p>
        <w:p w14:paraId="27723700"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25" w:history="1">
            <w:r w:rsidR="001165C9" w:rsidRPr="007055D4">
              <w:rPr>
                <w:rStyle w:val="Kpr"/>
                <w:rFonts w:ascii="Times New Roman" w:hAnsi="Times New Roman" w:cs="Times New Roman"/>
                <w:b w:val="0"/>
                <w:noProof/>
                <w:color w:val="auto"/>
                <w:sz w:val="24"/>
                <w:szCs w:val="24"/>
              </w:rPr>
              <w:t>4.4.2.</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İşletme Bölümü</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_Toc455049825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14</w:t>
            </w:r>
            <w:r w:rsidR="001165C9" w:rsidRPr="007055D4">
              <w:rPr>
                <w:rFonts w:ascii="Times New Roman" w:hAnsi="Times New Roman" w:cs="Times New Roman"/>
                <w:b w:val="0"/>
                <w:noProof/>
                <w:webHidden/>
                <w:color w:val="auto"/>
                <w:sz w:val="24"/>
                <w:szCs w:val="24"/>
              </w:rPr>
              <w:fldChar w:fldCharType="end"/>
            </w:r>
          </w:hyperlink>
        </w:p>
        <w:p w14:paraId="63B4BBE3"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26" w:history="1">
            <w:r w:rsidR="001165C9" w:rsidRPr="007055D4">
              <w:rPr>
                <w:rStyle w:val="Kpr"/>
                <w:rFonts w:ascii="Times New Roman" w:hAnsi="Times New Roman" w:cs="Times New Roman"/>
                <w:b w:val="0"/>
                <w:noProof/>
                <w:color w:val="auto"/>
                <w:sz w:val="24"/>
                <w:szCs w:val="24"/>
              </w:rPr>
              <w:t>4.4.3.</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Uluslararası İlişkiler Bölümü</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_Toc455049826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14</w:t>
            </w:r>
            <w:r w:rsidR="001165C9" w:rsidRPr="007055D4">
              <w:rPr>
                <w:rFonts w:ascii="Times New Roman" w:hAnsi="Times New Roman" w:cs="Times New Roman"/>
                <w:b w:val="0"/>
                <w:noProof/>
                <w:webHidden/>
                <w:color w:val="auto"/>
                <w:sz w:val="24"/>
                <w:szCs w:val="24"/>
              </w:rPr>
              <w:fldChar w:fldCharType="end"/>
            </w:r>
          </w:hyperlink>
        </w:p>
        <w:p w14:paraId="2798D8D8"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27" w:history="1">
            <w:r w:rsidR="001165C9" w:rsidRPr="007055D4">
              <w:rPr>
                <w:rStyle w:val="Kpr"/>
                <w:rFonts w:ascii="Times New Roman" w:hAnsi="Times New Roman" w:cs="Times New Roman"/>
                <w:b w:val="0"/>
                <w:noProof/>
                <w:color w:val="auto"/>
                <w:sz w:val="24"/>
                <w:szCs w:val="24"/>
              </w:rPr>
              <w:t>4.4.4.</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Uluslararası Girişimcilik Bölümü</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_Toc455049827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15</w:t>
            </w:r>
            <w:r w:rsidR="001165C9" w:rsidRPr="007055D4">
              <w:rPr>
                <w:rFonts w:ascii="Times New Roman" w:hAnsi="Times New Roman" w:cs="Times New Roman"/>
                <w:b w:val="0"/>
                <w:noProof/>
                <w:webHidden/>
                <w:color w:val="auto"/>
                <w:sz w:val="24"/>
                <w:szCs w:val="24"/>
              </w:rPr>
              <w:fldChar w:fldCharType="end"/>
            </w:r>
          </w:hyperlink>
        </w:p>
        <w:p w14:paraId="2DC3A718"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28" w:history="1">
            <w:r w:rsidR="001165C9" w:rsidRPr="007055D4">
              <w:rPr>
                <w:rStyle w:val="Kpr"/>
                <w:rFonts w:ascii="Times New Roman" w:hAnsi="Times New Roman" w:cs="Times New Roman"/>
                <w:b w:val="0"/>
                <w:noProof/>
                <w:color w:val="auto"/>
                <w:sz w:val="24"/>
                <w:szCs w:val="24"/>
              </w:rPr>
              <w:t>4.4.5.</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Siyaset Bilimi Bölümü</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_Toc455049828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15</w:t>
            </w:r>
            <w:r w:rsidR="001165C9" w:rsidRPr="007055D4">
              <w:rPr>
                <w:rFonts w:ascii="Times New Roman" w:hAnsi="Times New Roman" w:cs="Times New Roman"/>
                <w:b w:val="0"/>
                <w:noProof/>
                <w:webHidden/>
                <w:color w:val="auto"/>
                <w:sz w:val="24"/>
                <w:szCs w:val="24"/>
              </w:rPr>
              <w:fldChar w:fldCharType="end"/>
            </w:r>
          </w:hyperlink>
        </w:p>
        <w:p w14:paraId="45EE0847" w14:textId="77777777" w:rsidR="001165C9" w:rsidRPr="007055D4" w:rsidRDefault="007677F6">
          <w:pPr>
            <w:pStyle w:val="T2"/>
            <w:tabs>
              <w:tab w:val="left" w:pos="880"/>
              <w:tab w:val="right" w:leader="dot" w:pos="8296"/>
            </w:tabs>
            <w:rPr>
              <w:rFonts w:ascii="Times New Roman" w:hAnsi="Times New Roman" w:cs="Times New Roman"/>
              <w:b w:val="0"/>
              <w:noProof/>
              <w:color w:val="auto"/>
              <w:sz w:val="24"/>
              <w:szCs w:val="24"/>
              <w:lang w:val="tr-TR" w:eastAsia="tr-TR"/>
            </w:rPr>
          </w:pPr>
          <w:hyperlink w:anchor="_Toc455049829" w:history="1">
            <w:r w:rsidR="001165C9" w:rsidRPr="007055D4">
              <w:rPr>
                <w:rStyle w:val="Kpr"/>
                <w:rFonts w:ascii="Times New Roman" w:hAnsi="Times New Roman" w:cs="Times New Roman"/>
                <w:b w:val="0"/>
                <w:noProof/>
                <w:color w:val="auto"/>
                <w:sz w:val="24"/>
                <w:szCs w:val="24"/>
              </w:rPr>
              <w:t>4.5.</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Mühendislik Fakültesi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_Toc455049829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15</w:t>
            </w:r>
            <w:r w:rsidR="001165C9" w:rsidRPr="007055D4">
              <w:rPr>
                <w:rFonts w:ascii="Times New Roman" w:hAnsi="Times New Roman" w:cs="Times New Roman"/>
                <w:b w:val="0"/>
                <w:noProof/>
                <w:webHidden/>
                <w:color w:val="auto"/>
                <w:sz w:val="24"/>
                <w:szCs w:val="24"/>
              </w:rPr>
              <w:fldChar w:fldCharType="end"/>
            </w:r>
          </w:hyperlink>
        </w:p>
        <w:p w14:paraId="57C06D59"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30" w:history="1">
            <w:r w:rsidR="001165C9" w:rsidRPr="007055D4">
              <w:rPr>
                <w:rStyle w:val="Kpr"/>
                <w:rFonts w:ascii="Times New Roman" w:hAnsi="Times New Roman" w:cs="Times New Roman"/>
                <w:b w:val="0"/>
                <w:noProof/>
                <w:color w:val="auto"/>
                <w:sz w:val="24"/>
                <w:szCs w:val="24"/>
              </w:rPr>
              <w:t>4.5.1.</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Bilgisayar Mühendisliği Bölümü</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_Toc455049830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16</w:t>
            </w:r>
            <w:r w:rsidR="001165C9" w:rsidRPr="007055D4">
              <w:rPr>
                <w:rFonts w:ascii="Times New Roman" w:hAnsi="Times New Roman" w:cs="Times New Roman"/>
                <w:b w:val="0"/>
                <w:noProof/>
                <w:webHidden/>
                <w:color w:val="auto"/>
                <w:sz w:val="24"/>
                <w:szCs w:val="24"/>
              </w:rPr>
              <w:fldChar w:fldCharType="end"/>
            </w:r>
          </w:hyperlink>
        </w:p>
        <w:p w14:paraId="0C2FDC35"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31" w:history="1">
            <w:r w:rsidR="001165C9" w:rsidRPr="007055D4">
              <w:rPr>
                <w:rStyle w:val="Kpr"/>
                <w:rFonts w:ascii="Times New Roman" w:hAnsi="Times New Roman" w:cs="Times New Roman"/>
                <w:b w:val="0"/>
                <w:noProof/>
                <w:color w:val="auto"/>
                <w:sz w:val="24"/>
                <w:szCs w:val="24"/>
              </w:rPr>
              <w:t>4.5.2.</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Biyomedikal Mühendisliği Bölümü</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_Toc455049831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16</w:t>
            </w:r>
            <w:r w:rsidR="001165C9" w:rsidRPr="007055D4">
              <w:rPr>
                <w:rFonts w:ascii="Times New Roman" w:hAnsi="Times New Roman" w:cs="Times New Roman"/>
                <w:b w:val="0"/>
                <w:noProof/>
                <w:webHidden/>
                <w:color w:val="auto"/>
                <w:sz w:val="24"/>
                <w:szCs w:val="24"/>
              </w:rPr>
              <w:fldChar w:fldCharType="end"/>
            </w:r>
          </w:hyperlink>
        </w:p>
        <w:p w14:paraId="231F8DCF"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32" w:history="1">
            <w:r w:rsidR="001165C9" w:rsidRPr="007055D4">
              <w:rPr>
                <w:rStyle w:val="Kpr"/>
                <w:rFonts w:ascii="Times New Roman" w:hAnsi="Times New Roman" w:cs="Times New Roman"/>
                <w:b w:val="0"/>
                <w:noProof/>
                <w:color w:val="auto"/>
                <w:sz w:val="24"/>
                <w:szCs w:val="24"/>
              </w:rPr>
              <w:t>4.5.3.</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Elektrik Elektronik Mühendisliği Bölümü</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_Toc455049832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17</w:t>
            </w:r>
            <w:r w:rsidR="001165C9" w:rsidRPr="007055D4">
              <w:rPr>
                <w:rFonts w:ascii="Times New Roman" w:hAnsi="Times New Roman" w:cs="Times New Roman"/>
                <w:b w:val="0"/>
                <w:noProof/>
                <w:webHidden/>
                <w:color w:val="auto"/>
                <w:sz w:val="24"/>
                <w:szCs w:val="24"/>
              </w:rPr>
              <w:fldChar w:fldCharType="end"/>
            </w:r>
          </w:hyperlink>
        </w:p>
        <w:p w14:paraId="0C900CA7"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33" w:history="1">
            <w:r w:rsidR="001165C9" w:rsidRPr="007055D4">
              <w:rPr>
                <w:rStyle w:val="Kpr"/>
                <w:rFonts w:ascii="Times New Roman" w:hAnsi="Times New Roman" w:cs="Times New Roman"/>
                <w:b w:val="0"/>
                <w:noProof/>
                <w:color w:val="auto"/>
                <w:sz w:val="24"/>
                <w:szCs w:val="24"/>
              </w:rPr>
              <w:t>4.5.4.</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Endüstri Mühendisliği Bölümü</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_Toc455049833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17</w:t>
            </w:r>
            <w:r w:rsidR="001165C9" w:rsidRPr="007055D4">
              <w:rPr>
                <w:rFonts w:ascii="Times New Roman" w:hAnsi="Times New Roman" w:cs="Times New Roman"/>
                <w:b w:val="0"/>
                <w:noProof/>
                <w:webHidden/>
                <w:color w:val="auto"/>
                <w:sz w:val="24"/>
                <w:szCs w:val="24"/>
              </w:rPr>
              <w:fldChar w:fldCharType="end"/>
            </w:r>
          </w:hyperlink>
        </w:p>
        <w:p w14:paraId="0D421CF7"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34" w:history="1">
            <w:r w:rsidR="001165C9" w:rsidRPr="007055D4">
              <w:rPr>
                <w:rStyle w:val="Kpr"/>
                <w:rFonts w:ascii="Times New Roman" w:hAnsi="Times New Roman" w:cs="Times New Roman"/>
                <w:b w:val="0"/>
                <w:noProof/>
                <w:color w:val="auto"/>
                <w:sz w:val="24"/>
                <w:szCs w:val="24"/>
              </w:rPr>
              <w:t>4.5.5.</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Makine Mühendisliği Bölümü</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_Toc455049834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17</w:t>
            </w:r>
            <w:r w:rsidR="001165C9" w:rsidRPr="007055D4">
              <w:rPr>
                <w:rFonts w:ascii="Times New Roman" w:hAnsi="Times New Roman" w:cs="Times New Roman"/>
                <w:b w:val="0"/>
                <w:noProof/>
                <w:webHidden/>
                <w:color w:val="auto"/>
                <w:sz w:val="24"/>
                <w:szCs w:val="24"/>
              </w:rPr>
              <w:fldChar w:fldCharType="end"/>
            </w:r>
          </w:hyperlink>
        </w:p>
        <w:p w14:paraId="3C5DEF58"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35" w:history="1">
            <w:r w:rsidR="001165C9" w:rsidRPr="007055D4">
              <w:rPr>
                <w:rStyle w:val="Kpr"/>
                <w:rFonts w:ascii="Times New Roman" w:hAnsi="Times New Roman" w:cs="Times New Roman"/>
                <w:b w:val="0"/>
                <w:noProof/>
                <w:color w:val="auto"/>
                <w:sz w:val="24"/>
                <w:szCs w:val="24"/>
              </w:rPr>
              <w:t>4.5.6.</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Malzeme Bilimi ve Nanoteknoloji Mühendisliği Bölümü</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_Toc455049835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17</w:t>
            </w:r>
            <w:r w:rsidR="001165C9" w:rsidRPr="007055D4">
              <w:rPr>
                <w:rFonts w:ascii="Times New Roman" w:hAnsi="Times New Roman" w:cs="Times New Roman"/>
                <w:b w:val="0"/>
                <w:noProof/>
                <w:webHidden/>
                <w:color w:val="auto"/>
                <w:sz w:val="24"/>
                <w:szCs w:val="24"/>
              </w:rPr>
              <w:fldChar w:fldCharType="end"/>
            </w:r>
          </w:hyperlink>
        </w:p>
        <w:p w14:paraId="7AB3E4F9" w14:textId="77777777" w:rsidR="001165C9" w:rsidRPr="007055D4" w:rsidRDefault="007677F6">
          <w:pPr>
            <w:pStyle w:val="T2"/>
            <w:tabs>
              <w:tab w:val="left" w:pos="880"/>
              <w:tab w:val="right" w:leader="dot" w:pos="8296"/>
            </w:tabs>
            <w:rPr>
              <w:rFonts w:ascii="Times New Roman" w:hAnsi="Times New Roman" w:cs="Times New Roman"/>
              <w:b w:val="0"/>
              <w:noProof/>
              <w:color w:val="auto"/>
              <w:sz w:val="24"/>
              <w:szCs w:val="24"/>
              <w:lang w:val="tr-TR" w:eastAsia="tr-TR"/>
            </w:rPr>
          </w:pPr>
          <w:hyperlink w:anchor="_Toc455049836" w:history="1">
            <w:r w:rsidR="001165C9" w:rsidRPr="007055D4">
              <w:rPr>
                <w:rStyle w:val="Kpr"/>
                <w:rFonts w:ascii="Times New Roman" w:hAnsi="Times New Roman" w:cs="Times New Roman"/>
                <w:b w:val="0"/>
                <w:noProof/>
                <w:color w:val="auto"/>
                <w:sz w:val="24"/>
                <w:szCs w:val="24"/>
              </w:rPr>
              <w:t>4.6.</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Tıp Fakültesi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_Toc455049836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17</w:t>
            </w:r>
            <w:r w:rsidR="001165C9" w:rsidRPr="007055D4">
              <w:rPr>
                <w:rFonts w:ascii="Times New Roman" w:hAnsi="Times New Roman" w:cs="Times New Roman"/>
                <w:b w:val="0"/>
                <w:noProof/>
                <w:webHidden/>
                <w:color w:val="auto"/>
                <w:sz w:val="24"/>
                <w:szCs w:val="24"/>
              </w:rPr>
              <w:fldChar w:fldCharType="end"/>
            </w:r>
          </w:hyperlink>
        </w:p>
        <w:p w14:paraId="626414C6" w14:textId="77777777" w:rsidR="001165C9" w:rsidRPr="007055D4" w:rsidRDefault="007677F6">
          <w:pPr>
            <w:pStyle w:val="T2"/>
            <w:tabs>
              <w:tab w:val="left" w:pos="880"/>
              <w:tab w:val="right" w:leader="dot" w:pos="8296"/>
            </w:tabs>
            <w:rPr>
              <w:rFonts w:ascii="Times New Roman" w:hAnsi="Times New Roman" w:cs="Times New Roman"/>
              <w:b w:val="0"/>
              <w:noProof/>
              <w:color w:val="auto"/>
              <w:sz w:val="24"/>
              <w:szCs w:val="24"/>
              <w:lang w:val="tr-TR" w:eastAsia="tr-TR"/>
            </w:rPr>
          </w:pPr>
          <w:hyperlink w:anchor="_Toc455049837" w:history="1">
            <w:r w:rsidR="001165C9" w:rsidRPr="007055D4">
              <w:rPr>
                <w:rStyle w:val="Kpr"/>
                <w:rFonts w:ascii="Times New Roman" w:hAnsi="Times New Roman" w:cs="Times New Roman"/>
                <w:b w:val="0"/>
                <w:noProof/>
                <w:color w:val="auto"/>
                <w:sz w:val="24"/>
                <w:szCs w:val="24"/>
              </w:rPr>
              <w:t>4.7.</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Fen Bilimleri Enstitüsü</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_Toc455049837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18</w:t>
            </w:r>
            <w:r w:rsidR="001165C9" w:rsidRPr="007055D4">
              <w:rPr>
                <w:rFonts w:ascii="Times New Roman" w:hAnsi="Times New Roman" w:cs="Times New Roman"/>
                <w:b w:val="0"/>
                <w:noProof/>
                <w:webHidden/>
                <w:color w:val="auto"/>
                <w:sz w:val="24"/>
                <w:szCs w:val="24"/>
              </w:rPr>
              <w:fldChar w:fldCharType="end"/>
            </w:r>
          </w:hyperlink>
        </w:p>
        <w:p w14:paraId="347DD48F"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38" w:history="1">
            <w:r w:rsidR="001165C9" w:rsidRPr="007055D4">
              <w:rPr>
                <w:rStyle w:val="Kpr"/>
                <w:rFonts w:ascii="Times New Roman" w:hAnsi="Times New Roman" w:cs="Times New Roman"/>
                <w:b w:val="0"/>
                <w:noProof/>
                <w:color w:val="auto"/>
                <w:sz w:val="24"/>
                <w:szCs w:val="24"/>
              </w:rPr>
              <w:t>4.7.1.</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Bilgisayar Mühendisliği Anabilim Dalı Yüksek Lisans ve Doktora Programı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_Toc455049838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18</w:t>
            </w:r>
            <w:r w:rsidR="001165C9" w:rsidRPr="007055D4">
              <w:rPr>
                <w:rFonts w:ascii="Times New Roman" w:hAnsi="Times New Roman" w:cs="Times New Roman"/>
                <w:b w:val="0"/>
                <w:noProof/>
                <w:webHidden/>
                <w:color w:val="auto"/>
                <w:sz w:val="24"/>
                <w:szCs w:val="24"/>
              </w:rPr>
              <w:fldChar w:fldCharType="end"/>
            </w:r>
          </w:hyperlink>
        </w:p>
        <w:p w14:paraId="5A50499D"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39" w:history="1">
            <w:r w:rsidR="001165C9" w:rsidRPr="007055D4">
              <w:rPr>
                <w:rStyle w:val="Kpr"/>
                <w:rFonts w:ascii="Times New Roman" w:hAnsi="Times New Roman" w:cs="Times New Roman"/>
                <w:b w:val="0"/>
                <w:noProof/>
                <w:color w:val="auto"/>
                <w:sz w:val="24"/>
                <w:szCs w:val="24"/>
              </w:rPr>
              <w:t>4.7.2.</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Elektrik Elektronik Mühendisliği Anabilim Dalı Yüksek Lisans ve Doktora Programı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_Toc455049839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18</w:t>
            </w:r>
            <w:r w:rsidR="001165C9" w:rsidRPr="007055D4">
              <w:rPr>
                <w:rFonts w:ascii="Times New Roman" w:hAnsi="Times New Roman" w:cs="Times New Roman"/>
                <w:b w:val="0"/>
                <w:noProof/>
                <w:webHidden/>
                <w:color w:val="auto"/>
                <w:sz w:val="24"/>
                <w:szCs w:val="24"/>
              </w:rPr>
              <w:fldChar w:fldCharType="end"/>
            </w:r>
          </w:hyperlink>
        </w:p>
        <w:p w14:paraId="5524F9CE"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40" w:history="1">
            <w:r w:rsidR="001165C9" w:rsidRPr="007055D4">
              <w:rPr>
                <w:rStyle w:val="Kpr"/>
                <w:rFonts w:ascii="Times New Roman" w:hAnsi="Times New Roman" w:cs="Times New Roman"/>
                <w:b w:val="0"/>
                <w:noProof/>
                <w:color w:val="auto"/>
                <w:sz w:val="24"/>
                <w:szCs w:val="24"/>
              </w:rPr>
              <w:t>4.7.3.</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Endüstri Mühendisliği Anabilim Dalı Yüksek Lisans ve Doktora Programı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_Toc455049840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19</w:t>
            </w:r>
            <w:r w:rsidR="001165C9" w:rsidRPr="007055D4">
              <w:rPr>
                <w:rFonts w:ascii="Times New Roman" w:hAnsi="Times New Roman" w:cs="Times New Roman"/>
                <w:b w:val="0"/>
                <w:noProof/>
                <w:webHidden/>
                <w:color w:val="auto"/>
                <w:sz w:val="24"/>
                <w:szCs w:val="24"/>
              </w:rPr>
              <w:fldChar w:fldCharType="end"/>
            </w:r>
          </w:hyperlink>
        </w:p>
        <w:p w14:paraId="069031A6"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41" w:history="1">
            <w:r w:rsidR="001165C9" w:rsidRPr="007055D4">
              <w:rPr>
                <w:rStyle w:val="Kpr"/>
                <w:rFonts w:ascii="Times New Roman" w:hAnsi="Times New Roman" w:cs="Times New Roman"/>
                <w:b w:val="0"/>
                <w:noProof/>
                <w:color w:val="auto"/>
                <w:sz w:val="24"/>
                <w:szCs w:val="24"/>
              </w:rPr>
              <w:t>4.7.4.</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Makine Mühendisliği Anabilim Dalı Yüksek Lisans ve Doktora Programı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_Toc455049841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19</w:t>
            </w:r>
            <w:r w:rsidR="001165C9" w:rsidRPr="007055D4">
              <w:rPr>
                <w:rFonts w:ascii="Times New Roman" w:hAnsi="Times New Roman" w:cs="Times New Roman"/>
                <w:b w:val="0"/>
                <w:noProof/>
                <w:webHidden/>
                <w:color w:val="auto"/>
                <w:sz w:val="24"/>
                <w:szCs w:val="24"/>
              </w:rPr>
              <w:fldChar w:fldCharType="end"/>
            </w:r>
          </w:hyperlink>
        </w:p>
        <w:p w14:paraId="64CD70AA"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42" w:history="1">
            <w:r w:rsidR="001165C9" w:rsidRPr="007055D4">
              <w:rPr>
                <w:rStyle w:val="Kpr"/>
                <w:rFonts w:ascii="Times New Roman" w:hAnsi="Times New Roman" w:cs="Times New Roman"/>
                <w:b w:val="0"/>
                <w:noProof/>
                <w:color w:val="auto"/>
                <w:sz w:val="24"/>
                <w:szCs w:val="24"/>
              </w:rPr>
              <w:t>4.7.5.</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Matematik Anabilim Dalı Yüksek Lisans ve Doktora Programı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_Toc455049842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19</w:t>
            </w:r>
            <w:r w:rsidR="001165C9" w:rsidRPr="007055D4">
              <w:rPr>
                <w:rFonts w:ascii="Times New Roman" w:hAnsi="Times New Roman" w:cs="Times New Roman"/>
                <w:b w:val="0"/>
                <w:noProof/>
                <w:webHidden/>
                <w:color w:val="auto"/>
                <w:sz w:val="24"/>
                <w:szCs w:val="24"/>
              </w:rPr>
              <w:fldChar w:fldCharType="end"/>
            </w:r>
          </w:hyperlink>
        </w:p>
        <w:p w14:paraId="38680EE9"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43" w:history="1">
            <w:r w:rsidR="001165C9" w:rsidRPr="007055D4">
              <w:rPr>
                <w:rStyle w:val="Kpr"/>
                <w:rFonts w:ascii="Times New Roman" w:hAnsi="Times New Roman" w:cs="Times New Roman"/>
                <w:b w:val="0"/>
                <w:noProof/>
                <w:color w:val="auto"/>
                <w:sz w:val="24"/>
                <w:szCs w:val="24"/>
              </w:rPr>
              <w:t>4.7.6.</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Mikro ve Nanoteknoloji Anabilim Dalı Yüksek Lisans ve Doktora Programı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_Toc455049843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19</w:t>
            </w:r>
            <w:r w:rsidR="001165C9" w:rsidRPr="007055D4">
              <w:rPr>
                <w:rFonts w:ascii="Times New Roman" w:hAnsi="Times New Roman" w:cs="Times New Roman"/>
                <w:b w:val="0"/>
                <w:noProof/>
                <w:webHidden/>
                <w:color w:val="auto"/>
                <w:sz w:val="24"/>
                <w:szCs w:val="24"/>
              </w:rPr>
              <w:fldChar w:fldCharType="end"/>
            </w:r>
          </w:hyperlink>
        </w:p>
        <w:p w14:paraId="0B10E2BB"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44" w:history="1">
            <w:r w:rsidR="001165C9" w:rsidRPr="007055D4">
              <w:rPr>
                <w:rStyle w:val="Kpr"/>
                <w:rFonts w:ascii="Times New Roman" w:hAnsi="Times New Roman" w:cs="Times New Roman"/>
                <w:b w:val="0"/>
                <w:noProof/>
                <w:color w:val="auto"/>
                <w:sz w:val="24"/>
                <w:szCs w:val="24"/>
              </w:rPr>
              <w:t>4.7.7.</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Biyomedikal Mühendisliği Anabilim Dalı Yüksek Lisans Programı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_Toc455049844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20</w:t>
            </w:r>
            <w:r w:rsidR="001165C9" w:rsidRPr="007055D4">
              <w:rPr>
                <w:rFonts w:ascii="Times New Roman" w:hAnsi="Times New Roman" w:cs="Times New Roman"/>
                <w:b w:val="0"/>
                <w:noProof/>
                <w:webHidden/>
                <w:color w:val="auto"/>
                <w:sz w:val="24"/>
                <w:szCs w:val="24"/>
              </w:rPr>
              <w:fldChar w:fldCharType="end"/>
            </w:r>
          </w:hyperlink>
        </w:p>
        <w:p w14:paraId="21D6CA7F"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45" w:history="1">
            <w:r w:rsidR="001165C9" w:rsidRPr="007055D4">
              <w:rPr>
                <w:rStyle w:val="Kpr"/>
                <w:rFonts w:ascii="Times New Roman" w:hAnsi="Times New Roman" w:cs="Times New Roman"/>
                <w:b w:val="0"/>
                <w:noProof/>
                <w:color w:val="auto"/>
                <w:sz w:val="24"/>
                <w:szCs w:val="24"/>
              </w:rPr>
              <w:t>4.7.8.</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Mimarlık Anabilim Dalı Yüksek Lisans Programı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_Toc455049845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20</w:t>
            </w:r>
            <w:r w:rsidR="001165C9" w:rsidRPr="007055D4">
              <w:rPr>
                <w:rFonts w:ascii="Times New Roman" w:hAnsi="Times New Roman" w:cs="Times New Roman"/>
                <w:b w:val="0"/>
                <w:noProof/>
                <w:webHidden/>
                <w:color w:val="auto"/>
                <w:sz w:val="24"/>
                <w:szCs w:val="24"/>
              </w:rPr>
              <w:fldChar w:fldCharType="end"/>
            </w:r>
          </w:hyperlink>
        </w:p>
        <w:p w14:paraId="48232435"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46" w:history="1">
            <w:r w:rsidR="001165C9" w:rsidRPr="007055D4">
              <w:rPr>
                <w:rStyle w:val="Kpr"/>
                <w:rFonts w:ascii="Times New Roman" w:hAnsi="Times New Roman" w:cs="Times New Roman"/>
                <w:b w:val="0"/>
                <w:noProof/>
                <w:color w:val="auto"/>
                <w:sz w:val="24"/>
                <w:szCs w:val="24"/>
              </w:rPr>
              <w:t>4.7.9.</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Bilgi Güvenliği Yüksek Lisans Programı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_Toc455049846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20</w:t>
            </w:r>
            <w:r w:rsidR="001165C9" w:rsidRPr="007055D4">
              <w:rPr>
                <w:rFonts w:ascii="Times New Roman" w:hAnsi="Times New Roman" w:cs="Times New Roman"/>
                <w:b w:val="0"/>
                <w:noProof/>
                <w:webHidden/>
                <w:color w:val="auto"/>
                <w:sz w:val="24"/>
                <w:szCs w:val="24"/>
              </w:rPr>
              <w:fldChar w:fldCharType="end"/>
            </w:r>
          </w:hyperlink>
        </w:p>
        <w:p w14:paraId="0730D655" w14:textId="77777777" w:rsidR="001165C9" w:rsidRPr="007055D4" w:rsidRDefault="007677F6">
          <w:pPr>
            <w:pStyle w:val="T2"/>
            <w:tabs>
              <w:tab w:val="left" w:pos="880"/>
              <w:tab w:val="right" w:leader="dot" w:pos="8296"/>
            </w:tabs>
            <w:rPr>
              <w:rFonts w:ascii="Times New Roman" w:hAnsi="Times New Roman" w:cs="Times New Roman"/>
              <w:b w:val="0"/>
              <w:noProof/>
              <w:color w:val="auto"/>
              <w:sz w:val="24"/>
              <w:szCs w:val="24"/>
              <w:lang w:val="tr-TR" w:eastAsia="tr-TR"/>
            </w:rPr>
          </w:pPr>
          <w:hyperlink w:anchor="_Toc455049847" w:history="1">
            <w:r w:rsidR="001165C9" w:rsidRPr="007055D4">
              <w:rPr>
                <w:rStyle w:val="Kpr"/>
                <w:rFonts w:ascii="Times New Roman" w:hAnsi="Times New Roman" w:cs="Times New Roman"/>
                <w:b w:val="0"/>
                <w:noProof/>
                <w:color w:val="auto"/>
                <w:sz w:val="24"/>
                <w:szCs w:val="24"/>
              </w:rPr>
              <w:t>4.8.</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Sosyal Bilimler Enstitüsü</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_Toc455049847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21</w:t>
            </w:r>
            <w:r w:rsidR="001165C9" w:rsidRPr="007055D4">
              <w:rPr>
                <w:rFonts w:ascii="Times New Roman" w:hAnsi="Times New Roman" w:cs="Times New Roman"/>
                <w:b w:val="0"/>
                <w:noProof/>
                <w:webHidden/>
                <w:color w:val="auto"/>
                <w:sz w:val="24"/>
                <w:szCs w:val="24"/>
              </w:rPr>
              <w:fldChar w:fldCharType="end"/>
            </w:r>
          </w:hyperlink>
        </w:p>
        <w:p w14:paraId="779B1C85"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48" w:history="1">
            <w:r w:rsidR="001165C9" w:rsidRPr="007055D4">
              <w:rPr>
                <w:rStyle w:val="Kpr"/>
                <w:rFonts w:ascii="Times New Roman" w:hAnsi="Times New Roman" w:cs="Times New Roman"/>
                <w:b w:val="0"/>
                <w:noProof/>
                <w:color w:val="auto"/>
                <w:sz w:val="24"/>
                <w:szCs w:val="24"/>
              </w:rPr>
              <w:t>4.8.1.</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İşletme Anabilim Dalı Yüksek Lisans Programı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_Toc455049848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21</w:t>
            </w:r>
            <w:r w:rsidR="001165C9" w:rsidRPr="007055D4">
              <w:rPr>
                <w:rFonts w:ascii="Times New Roman" w:hAnsi="Times New Roman" w:cs="Times New Roman"/>
                <w:b w:val="0"/>
                <w:noProof/>
                <w:webHidden/>
                <w:color w:val="auto"/>
                <w:sz w:val="24"/>
                <w:szCs w:val="24"/>
              </w:rPr>
              <w:fldChar w:fldCharType="end"/>
            </w:r>
          </w:hyperlink>
        </w:p>
        <w:p w14:paraId="14A20983"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49" w:history="1">
            <w:r w:rsidR="001165C9" w:rsidRPr="007055D4">
              <w:rPr>
                <w:rStyle w:val="Kpr"/>
                <w:rFonts w:ascii="Times New Roman" w:hAnsi="Times New Roman" w:cs="Times New Roman"/>
                <w:b w:val="0"/>
                <w:noProof/>
                <w:color w:val="auto"/>
                <w:sz w:val="24"/>
                <w:szCs w:val="24"/>
              </w:rPr>
              <w:t>4.8.2.</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İktisat Anabilim Dalı Yüksek Lisans Programı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_Toc455049849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21</w:t>
            </w:r>
            <w:r w:rsidR="001165C9" w:rsidRPr="007055D4">
              <w:rPr>
                <w:rFonts w:ascii="Times New Roman" w:hAnsi="Times New Roman" w:cs="Times New Roman"/>
                <w:b w:val="0"/>
                <w:noProof/>
                <w:webHidden/>
                <w:color w:val="auto"/>
                <w:sz w:val="24"/>
                <w:szCs w:val="24"/>
              </w:rPr>
              <w:fldChar w:fldCharType="end"/>
            </w:r>
          </w:hyperlink>
        </w:p>
        <w:p w14:paraId="2753AF59"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50" w:history="1">
            <w:r w:rsidR="001165C9" w:rsidRPr="007055D4">
              <w:rPr>
                <w:rStyle w:val="Kpr"/>
                <w:rFonts w:ascii="Times New Roman" w:hAnsi="Times New Roman" w:cs="Times New Roman"/>
                <w:b w:val="0"/>
                <w:noProof/>
                <w:color w:val="auto"/>
                <w:sz w:val="24"/>
                <w:szCs w:val="24"/>
              </w:rPr>
              <w:t>4.8.3.</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Uluslararası İlişkiler Anabilim Dalı Yüksek Lisans Programı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_Toc455049850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21</w:t>
            </w:r>
            <w:r w:rsidR="001165C9" w:rsidRPr="007055D4">
              <w:rPr>
                <w:rFonts w:ascii="Times New Roman" w:hAnsi="Times New Roman" w:cs="Times New Roman"/>
                <w:b w:val="0"/>
                <w:noProof/>
                <w:webHidden/>
                <w:color w:val="auto"/>
                <w:sz w:val="24"/>
                <w:szCs w:val="24"/>
              </w:rPr>
              <w:fldChar w:fldCharType="end"/>
            </w:r>
          </w:hyperlink>
        </w:p>
        <w:p w14:paraId="507AAB1E"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51" w:history="1">
            <w:r w:rsidR="001165C9" w:rsidRPr="007055D4">
              <w:rPr>
                <w:rStyle w:val="Kpr"/>
                <w:rFonts w:ascii="Times New Roman" w:hAnsi="Times New Roman" w:cs="Times New Roman"/>
                <w:b w:val="0"/>
                <w:noProof/>
                <w:color w:val="auto"/>
                <w:sz w:val="24"/>
                <w:szCs w:val="24"/>
              </w:rPr>
              <w:t>4.8.4.</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Tasarım Anabilim Dalı Yüksek Lisans Programı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_Toc455049851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21</w:t>
            </w:r>
            <w:r w:rsidR="001165C9" w:rsidRPr="007055D4">
              <w:rPr>
                <w:rFonts w:ascii="Times New Roman" w:hAnsi="Times New Roman" w:cs="Times New Roman"/>
                <w:b w:val="0"/>
                <w:noProof/>
                <w:webHidden/>
                <w:color w:val="auto"/>
                <w:sz w:val="24"/>
                <w:szCs w:val="24"/>
              </w:rPr>
              <w:fldChar w:fldCharType="end"/>
            </w:r>
          </w:hyperlink>
        </w:p>
        <w:p w14:paraId="0D038A2C" w14:textId="77777777" w:rsidR="001165C9" w:rsidRPr="007055D4" w:rsidRDefault="007677F6">
          <w:pPr>
            <w:pStyle w:val="T2"/>
            <w:tabs>
              <w:tab w:val="left" w:pos="660"/>
              <w:tab w:val="right" w:leader="dot" w:pos="8296"/>
            </w:tabs>
            <w:rPr>
              <w:rFonts w:ascii="Times New Roman" w:hAnsi="Times New Roman" w:cs="Times New Roman"/>
              <w:b w:val="0"/>
              <w:noProof/>
              <w:color w:val="auto"/>
              <w:sz w:val="24"/>
              <w:szCs w:val="24"/>
              <w:lang w:val="tr-TR" w:eastAsia="tr-TR"/>
            </w:rPr>
          </w:pPr>
          <w:hyperlink w:anchor="_Toc455049852" w:history="1">
            <w:r w:rsidR="001165C9" w:rsidRPr="007055D4">
              <w:rPr>
                <w:rStyle w:val="Kpr"/>
                <w:rFonts w:ascii="Times New Roman" w:hAnsi="Times New Roman" w:cs="Times New Roman"/>
                <w:b w:val="0"/>
                <w:noProof/>
                <w:color w:val="auto"/>
                <w:sz w:val="24"/>
                <w:szCs w:val="24"/>
              </w:rPr>
              <w:t>5.</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Araştırma Faaliyetlerinin Yürütüldüğü Birimleri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_Toc455049852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22</w:t>
            </w:r>
            <w:r w:rsidR="001165C9" w:rsidRPr="007055D4">
              <w:rPr>
                <w:rFonts w:ascii="Times New Roman" w:hAnsi="Times New Roman" w:cs="Times New Roman"/>
                <w:b w:val="0"/>
                <w:noProof/>
                <w:webHidden/>
                <w:color w:val="auto"/>
                <w:sz w:val="24"/>
                <w:szCs w:val="24"/>
              </w:rPr>
              <w:fldChar w:fldCharType="end"/>
            </w:r>
          </w:hyperlink>
        </w:p>
        <w:p w14:paraId="5BD87F84" w14:textId="0DE78068"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53" w:history="1">
            <w:r w:rsidR="001165C9" w:rsidRPr="007055D4">
              <w:rPr>
                <w:rStyle w:val="Kpr"/>
                <w:rFonts w:ascii="Times New Roman" w:hAnsi="Times New Roman" w:cs="Times New Roman"/>
                <w:b w:val="0"/>
                <w:noProof/>
                <w:color w:val="auto"/>
                <w:sz w:val="24"/>
                <w:szCs w:val="24"/>
              </w:rPr>
              <w:t>5.1.</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Teknoloji Merkezi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_Toc455049853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22</w:t>
            </w:r>
            <w:r w:rsidR="001165C9" w:rsidRPr="007055D4">
              <w:rPr>
                <w:rFonts w:ascii="Times New Roman" w:hAnsi="Times New Roman" w:cs="Times New Roman"/>
                <w:b w:val="0"/>
                <w:noProof/>
                <w:webHidden/>
                <w:color w:val="auto"/>
                <w:sz w:val="24"/>
                <w:szCs w:val="24"/>
              </w:rPr>
              <w:fldChar w:fldCharType="end"/>
            </w:r>
          </w:hyperlink>
        </w:p>
        <w:p w14:paraId="1BA0DA60"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54" w:history="1">
            <w:r w:rsidR="001165C9" w:rsidRPr="007055D4">
              <w:rPr>
                <w:rStyle w:val="Kpr"/>
                <w:rFonts w:ascii="Times New Roman" w:hAnsi="Times New Roman" w:cs="Times New Roman"/>
                <w:b w:val="0"/>
                <w:noProof/>
                <w:color w:val="auto"/>
                <w:sz w:val="24"/>
                <w:szCs w:val="24"/>
              </w:rPr>
              <w:t>5.2.</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Morfoloji Binasi ve Temel Tıp Laboratuvari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_Toc455049854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22</w:t>
            </w:r>
            <w:r w:rsidR="001165C9" w:rsidRPr="007055D4">
              <w:rPr>
                <w:rFonts w:ascii="Times New Roman" w:hAnsi="Times New Roman" w:cs="Times New Roman"/>
                <w:b w:val="0"/>
                <w:noProof/>
                <w:webHidden/>
                <w:color w:val="auto"/>
                <w:sz w:val="24"/>
                <w:szCs w:val="24"/>
              </w:rPr>
              <w:fldChar w:fldCharType="end"/>
            </w:r>
          </w:hyperlink>
        </w:p>
        <w:p w14:paraId="04E64C2D"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55" w:history="1">
            <w:r w:rsidR="001165C9" w:rsidRPr="007055D4">
              <w:rPr>
                <w:rStyle w:val="Kpr"/>
                <w:rFonts w:ascii="Times New Roman" w:hAnsi="Times New Roman" w:cs="Times New Roman"/>
                <w:b w:val="0"/>
                <w:noProof/>
                <w:color w:val="auto"/>
                <w:sz w:val="24"/>
                <w:szCs w:val="24"/>
              </w:rPr>
              <w:t>5.3.</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Mühendislik Fakültesi Laboratuvarları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_Toc455049855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23</w:t>
            </w:r>
            <w:r w:rsidR="001165C9" w:rsidRPr="007055D4">
              <w:rPr>
                <w:rFonts w:ascii="Times New Roman" w:hAnsi="Times New Roman" w:cs="Times New Roman"/>
                <w:b w:val="0"/>
                <w:noProof/>
                <w:webHidden/>
                <w:color w:val="auto"/>
                <w:sz w:val="24"/>
                <w:szCs w:val="24"/>
              </w:rPr>
              <w:fldChar w:fldCharType="end"/>
            </w:r>
          </w:hyperlink>
        </w:p>
        <w:p w14:paraId="12050FC6"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56" w:history="1">
            <w:r w:rsidR="001165C9" w:rsidRPr="007055D4">
              <w:rPr>
                <w:rStyle w:val="Kpr"/>
                <w:rFonts w:ascii="Times New Roman" w:hAnsi="Times New Roman" w:cs="Times New Roman"/>
                <w:b w:val="0"/>
                <w:noProof/>
                <w:color w:val="auto"/>
                <w:sz w:val="24"/>
                <w:szCs w:val="24"/>
              </w:rPr>
              <w:t>5.4.</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Güzel Sanatlar Fakültesi Stüdyo, Laboratuvar ve İşlikleri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_Toc455049856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23</w:t>
            </w:r>
            <w:r w:rsidR="001165C9" w:rsidRPr="007055D4">
              <w:rPr>
                <w:rFonts w:ascii="Times New Roman" w:hAnsi="Times New Roman" w:cs="Times New Roman"/>
                <w:b w:val="0"/>
                <w:noProof/>
                <w:webHidden/>
                <w:color w:val="auto"/>
                <w:sz w:val="24"/>
                <w:szCs w:val="24"/>
              </w:rPr>
              <w:fldChar w:fldCharType="end"/>
            </w:r>
          </w:hyperlink>
        </w:p>
        <w:p w14:paraId="673AE5F6"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57" w:history="1">
            <w:r w:rsidR="001165C9" w:rsidRPr="007055D4">
              <w:rPr>
                <w:rStyle w:val="Kpr"/>
                <w:rFonts w:ascii="Times New Roman" w:hAnsi="Times New Roman" w:cs="Times New Roman"/>
                <w:b w:val="0"/>
                <w:noProof/>
                <w:color w:val="auto"/>
                <w:sz w:val="24"/>
                <w:szCs w:val="24"/>
              </w:rPr>
              <w:t>5.5.</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Kurgusal Duruşma Salonu</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_Toc455049857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23</w:t>
            </w:r>
            <w:r w:rsidR="001165C9" w:rsidRPr="007055D4">
              <w:rPr>
                <w:rFonts w:ascii="Times New Roman" w:hAnsi="Times New Roman" w:cs="Times New Roman"/>
                <w:b w:val="0"/>
                <w:noProof/>
                <w:webHidden/>
                <w:color w:val="auto"/>
                <w:sz w:val="24"/>
                <w:szCs w:val="24"/>
              </w:rPr>
              <w:fldChar w:fldCharType="end"/>
            </w:r>
          </w:hyperlink>
        </w:p>
        <w:p w14:paraId="5994EFB3"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58" w:history="1">
            <w:r w:rsidR="001165C9" w:rsidRPr="007055D4">
              <w:rPr>
                <w:rStyle w:val="Kpr"/>
                <w:rFonts w:ascii="Times New Roman" w:hAnsi="Times New Roman" w:cs="Times New Roman"/>
                <w:b w:val="0"/>
                <w:noProof/>
                <w:color w:val="auto"/>
                <w:sz w:val="24"/>
                <w:szCs w:val="24"/>
              </w:rPr>
              <w:t>5.6.</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AVRASYA Çalışmaları Uygulama ve Araştırma Merkezi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_Toc455049858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24</w:t>
            </w:r>
            <w:r w:rsidR="001165C9" w:rsidRPr="007055D4">
              <w:rPr>
                <w:rFonts w:ascii="Times New Roman" w:hAnsi="Times New Roman" w:cs="Times New Roman"/>
                <w:b w:val="0"/>
                <w:noProof/>
                <w:webHidden/>
                <w:color w:val="auto"/>
                <w:sz w:val="24"/>
                <w:szCs w:val="24"/>
              </w:rPr>
              <w:fldChar w:fldCharType="end"/>
            </w:r>
          </w:hyperlink>
        </w:p>
        <w:p w14:paraId="41BC7DFE"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59" w:history="1">
            <w:r w:rsidR="001165C9" w:rsidRPr="007055D4">
              <w:rPr>
                <w:rStyle w:val="Kpr"/>
                <w:rFonts w:ascii="Times New Roman" w:hAnsi="Times New Roman" w:cs="Times New Roman"/>
                <w:b w:val="0"/>
                <w:noProof/>
                <w:color w:val="auto"/>
                <w:sz w:val="24"/>
                <w:szCs w:val="24"/>
              </w:rPr>
              <w:t>5.7.</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Enerji Araştırmaları Uygulama ve Araştırma Merkezi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_Toc455049859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24</w:t>
            </w:r>
            <w:r w:rsidR="001165C9" w:rsidRPr="007055D4">
              <w:rPr>
                <w:rFonts w:ascii="Times New Roman" w:hAnsi="Times New Roman" w:cs="Times New Roman"/>
                <w:b w:val="0"/>
                <w:noProof/>
                <w:webHidden/>
                <w:color w:val="auto"/>
                <w:sz w:val="24"/>
                <w:szCs w:val="24"/>
              </w:rPr>
              <w:fldChar w:fldCharType="end"/>
            </w:r>
          </w:hyperlink>
        </w:p>
        <w:p w14:paraId="773A5C8D"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60" w:history="1">
            <w:r w:rsidR="001165C9" w:rsidRPr="007055D4">
              <w:rPr>
                <w:rStyle w:val="Kpr"/>
                <w:rFonts w:ascii="Times New Roman" w:hAnsi="Times New Roman" w:cs="Times New Roman"/>
                <w:b w:val="0"/>
                <w:noProof/>
                <w:color w:val="auto"/>
                <w:sz w:val="24"/>
                <w:szCs w:val="24"/>
              </w:rPr>
              <w:t>5.8.</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Sosyal Politikalar Uygulama ve Araştırma Merkezi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_Toc455049860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24</w:t>
            </w:r>
            <w:r w:rsidR="001165C9" w:rsidRPr="007055D4">
              <w:rPr>
                <w:rFonts w:ascii="Times New Roman" w:hAnsi="Times New Roman" w:cs="Times New Roman"/>
                <w:b w:val="0"/>
                <w:noProof/>
                <w:webHidden/>
                <w:color w:val="auto"/>
                <w:sz w:val="24"/>
                <w:szCs w:val="24"/>
              </w:rPr>
              <w:fldChar w:fldCharType="end"/>
            </w:r>
          </w:hyperlink>
        </w:p>
        <w:p w14:paraId="14FD80EA"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61" w:history="1">
            <w:r w:rsidR="001165C9" w:rsidRPr="007055D4">
              <w:rPr>
                <w:rStyle w:val="Kpr"/>
                <w:rFonts w:ascii="Times New Roman" w:hAnsi="Times New Roman" w:cs="Times New Roman"/>
                <w:b w:val="0"/>
                <w:noProof/>
                <w:color w:val="auto"/>
                <w:sz w:val="24"/>
                <w:szCs w:val="24"/>
              </w:rPr>
              <w:t>5.9.</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Sürekli Eğitim Araştırma ve Uygulama Merkezi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_Toc455049861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25</w:t>
            </w:r>
            <w:r w:rsidR="001165C9" w:rsidRPr="007055D4">
              <w:rPr>
                <w:rFonts w:ascii="Times New Roman" w:hAnsi="Times New Roman" w:cs="Times New Roman"/>
                <w:b w:val="0"/>
                <w:noProof/>
                <w:webHidden/>
                <w:color w:val="auto"/>
                <w:sz w:val="24"/>
                <w:szCs w:val="24"/>
              </w:rPr>
              <w:fldChar w:fldCharType="end"/>
            </w:r>
          </w:hyperlink>
        </w:p>
        <w:p w14:paraId="5C4755DE"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62" w:history="1">
            <w:r w:rsidR="001165C9" w:rsidRPr="007055D4">
              <w:rPr>
                <w:rStyle w:val="Kpr"/>
                <w:rFonts w:ascii="Times New Roman" w:hAnsi="Times New Roman" w:cs="Times New Roman"/>
                <w:b w:val="0"/>
                <w:noProof/>
                <w:color w:val="auto"/>
                <w:sz w:val="24"/>
                <w:szCs w:val="24"/>
              </w:rPr>
              <w:t>5.10.</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Medikal Ürünler Tasarım Uygulama ve Araştırma Merkezi (TOBB ETÜ MEDEC)</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_Toc455049862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25</w:t>
            </w:r>
            <w:r w:rsidR="001165C9" w:rsidRPr="007055D4">
              <w:rPr>
                <w:rFonts w:ascii="Times New Roman" w:hAnsi="Times New Roman" w:cs="Times New Roman"/>
                <w:b w:val="0"/>
                <w:noProof/>
                <w:webHidden/>
                <w:color w:val="auto"/>
                <w:sz w:val="24"/>
                <w:szCs w:val="24"/>
              </w:rPr>
              <w:fldChar w:fldCharType="end"/>
            </w:r>
          </w:hyperlink>
        </w:p>
        <w:p w14:paraId="37B5FCB7"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63" w:history="1">
            <w:r w:rsidR="001165C9" w:rsidRPr="007055D4">
              <w:rPr>
                <w:rStyle w:val="Kpr"/>
                <w:rFonts w:ascii="Times New Roman" w:hAnsi="Times New Roman" w:cs="Times New Roman"/>
                <w:b w:val="0"/>
                <w:noProof/>
                <w:color w:val="auto"/>
                <w:sz w:val="24"/>
                <w:szCs w:val="24"/>
              </w:rPr>
              <w:t>5.11.</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Türk Sanayi Rekabet Araştırmaları ve Uygulama Merkezi: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_Toc455049863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26</w:t>
            </w:r>
            <w:r w:rsidR="001165C9" w:rsidRPr="007055D4">
              <w:rPr>
                <w:rFonts w:ascii="Times New Roman" w:hAnsi="Times New Roman" w:cs="Times New Roman"/>
                <w:b w:val="0"/>
                <w:noProof/>
                <w:webHidden/>
                <w:color w:val="auto"/>
                <w:sz w:val="24"/>
                <w:szCs w:val="24"/>
              </w:rPr>
              <w:fldChar w:fldCharType="end"/>
            </w:r>
          </w:hyperlink>
        </w:p>
        <w:p w14:paraId="5BACD4DE"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864" w:history="1">
            <w:r w:rsidR="001165C9" w:rsidRPr="007055D4">
              <w:rPr>
                <w:rStyle w:val="Kpr"/>
                <w:rFonts w:ascii="Times New Roman" w:hAnsi="Times New Roman" w:cs="Times New Roman"/>
                <w:b w:val="0"/>
                <w:noProof/>
                <w:color w:val="auto"/>
                <w:sz w:val="24"/>
                <w:szCs w:val="24"/>
              </w:rPr>
              <w:t>5.12.</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Türkçe Öğretim, Araştırma ve Uygulama Merkezi ( TOBB ETÜ TÖMER)</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_Toc455049864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26</w:t>
            </w:r>
            <w:r w:rsidR="001165C9" w:rsidRPr="007055D4">
              <w:rPr>
                <w:rFonts w:ascii="Times New Roman" w:hAnsi="Times New Roman" w:cs="Times New Roman"/>
                <w:b w:val="0"/>
                <w:noProof/>
                <w:webHidden/>
                <w:color w:val="auto"/>
                <w:sz w:val="24"/>
                <w:szCs w:val="24"/>
              </w:rPr>
              <w:fldChar w:fldCharType="end"/>
            </w:r>
          </w:hyperlink>
        </w:p>
        <w:p w14:paraId="106F2111" w14:textId="77777777" w:rsidR="001165C9" w:rsidRPr="007055D4" w:rsidRDefault="007677F6">
          <w:pPr>
            <w:pStyle w:val="T2"/>
            <w:tabs>
              <w:tab w:val="left" w:pos="660"/>
              <w:tab w:val="right" w:leader="dot" w:pos="8296"/>
            </w:tabs>
            <w:rPr>
              <w:rFonts w:ascii="Times New Roman" w:hAnsi="Times New Roman" w:cs="Times New Roman"/>
              <w:b w:val="0"/>
              <w:noProof/>
              <w:color w:val="auto"/>
              <w:sz w:val="24"/>
              <w:szCs w:val="24"/>
              <w:lang w:val="tr-TR" w:eastAsia="tr-TR"/>
            </w:rPr>
          </w:pPr>
          <w:hyperlink w:anchor="_Toc455049865" w:history="1">
            <w:r w:rsidR="001165C9" w:rsidRPr="007055D4">
              <w:rPr>
                <w:rStyle w:val="Kpr"/>
                <w:rFonts w:ascii="Times New Roman" w:hAnsi="Times New Roman" w:cs="Times New Roman"/>
                <w:b w:val="0"/>
                <w:noProof/>
                <w:color w:val="auto"/>
                <w:sz w:val="24"/>
                <w:szCs w:val="24"/>
              </w:rPr>
              <w:t>6.</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İyileştirmeye Yönelik Çalışmalar</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_Toc455049865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27</w:t>
            </w:r>
            <w:r w:rsidR="001165C9" w:rsidRPr="007055D4">
              <w:rPr>
                <w:rFonts w:ascii="Times New Roman" w:hAnsi="Times New Roman" w:cs="Times New Roman"/>
                <w:b w:val="0"/>
                <w:noProof/>
                <w:webHidden/>
                <w:color w:val="auto"/>
                <w:sz w:val="24"/>
                <w:szCs w:val="24"/>
              </w:rPr>
              <w:fldChar w:fldCharType="end"/>
            </w:r>
          </w:hyperlink>
        </w:p>
        <w:p w14:paraId="1254498B" w14:textId="77777777" w:rsidR="001165C9" w:rsidRPr="007055D4" w:rsidRDefault="007677F6">
          <w:pPr>
            <w:pStyle w:val="T1"/>
            <w:tabs>
              <w:tab w:val="left" w:pos="446"/>
              <w:tab w:val="right" w:leader="dot" w:pos="8296"/>
            </w:tabs>
            <w:rPr>
              <w:rFonts w:ascii="Times New Roman" w:hAnsi="Times New Roman" w:cs="Times New Roman"/>
              <w:noProof/>
              <w:sz w:val="24"/>
              <w:szCs w:val="24"/>
              <w:lang w:val="tr-TR" w:eastAsia="tr-TR"/>
            </w:rPr>
          </w:pPr>
          <w:hyperlink w:anchor="_Toc455049866" w:history="1">
            <w:r w:rsidR="001165C9" w:rsidRPr="007055D4">
              <w:rPr>
                <w:rStyle w:val="Kpr"/>
                <w:rFonts w:ascii="Times New Roman" w:hAnsi="Times New Roman" w:cs="Times New Roman"/>
                <w:noProof/>
                <w:color w:val="auto"/>
                <w:sz w:val="24"/>
                <w:szCs w:val="24"/>
              </w:rPr>
              <w:t>B.</w:t>
            </w:r>
            <w:r w:rsidR="001165C9" w:rsidRPr="007055D4">
              <w:rPr>
                <w:rFonts w:ascii="Times New Roman" w:hAnsi="Times New Roman" w:cs="Times New Roman"/>
                <w:noProof/>
                <w:sz w:val="24"/>
                <w:szCs w:val="24"/>
                <w:lang w:val="tr-TR" w:eastAsia="tr-TR"/>
              </w:rPr>
              <w:tab/>
            </w:r>
            <w:r w:rsidR="001165C9" w:rsidRPr="007055D4">
              <w:rPr>
                <w:rStyle w:val="Kpr"/>
                <w:rFonts w:ascii="Times New Roman" w:hAnsi="Times New Roman" w:cs="Times New Roman"/>
                <w:noProof/>
                <w:color w:val="auto"/>
                <w:sz w:val="24"/>
                <w:szCs w:val="24"/>
              </w:rPr>
              <w:t>KALİTE GÜVENCESİ SİSTEMİ</w:t>
            </w:r>
            <w:r w:rsidR="001165C9" w:rsidRPr="007055D4">
              <w:rPr>
                <w:rFonts w:ascii="Times New Roman" w:hAnsi="Times New Roman" w:cs="Times New Roman"/>
                <w:noProof/>
                <w:webHidden/>
                <w:sz w:val="24"/>
                <w:szCs w:val="24"/>
              </w:rPr>
              <w:tab/>
            </w:r>
            <w:r w:rsidR="001165C9" w:rsidRPr="007055D4">
              <w:rPr>
                <w:rFonts w:ascii="Times New Roman" w:hAnsi="Times New Roman" w:cs="Times New Roman"/>
                <w:noProof/>
                <w:webHidden/>
                <w:sz w:val="24"/>
                <w:szCs w:val="24"/>
              </w:rPr>
              <w:fldChar w:fldCharType="begin"/>
            </w:r>
            <w:r w:rsidR="001165C9" w:rsidRPr="007055D4">
              <w:rPr>
                <w:rFonts w:ascii="Times New Roman" w:hAnsi="Times New Roman" w:cs="Times New Roman"/>
                <w:noProof/>
                <w:webHidden/>
                <w:sz w:val="24"/>
                <w:szCs w:val="24"/>
              </w:rPr>
              <w:instrText xml:space="preserve"> PAGEREF _Toc455049866 \h </w:instrText>
            </w:r>
            <w:r w:rsidR="001165C9" w:rsidRPr="007055D4">
              <w:rPr>
                <w:rFonts w:ascii="Times New Roman" w:hAnsi="Times New Roman" w:cs="Times New Roman"/>
                <w:noProof/>
                <w:webHidden/>
                <w:sz w:val="24"/>
                <w:szCs w:val="24"/>
              </w:rPr>
            </w:r>
            <w:r w:rsidR="001165C9" w:rsidRPr="007055D4">
              <w:rPr>
                <w:rFonts w:ascii="Times New Roman" w:hAnsi="Times New Roman" w:cs="Times New Roman"/>
                <w:noProof/>
                <w:webHidden/>
                <w:sz w:val="24"/>
                <w:szCs w:val="24"/>
              </w:rPr>
              <w:fldChar w:fldCharType="separate"/>
            </w:r>
            <w:r w:rsidR="005006E8">
              <w:rPr>
                <w:rFonts w:ascii="Times New Roman" w:hAnsi="Times New Roman" w:cs="Times New Roman"/>
                <w:noProof/>
                <w:webHidden/>
                <w:sz w:val="24"/>
                <w:szCs w:val="24"/>
              </w:rPr>
              <w:t>28</w:t>
            </w:r>
            <w:r w:rsidR="001165C9" w:rsidRPr="007055D4">
              <w:rPr>
                <w:rFonts w:ascii="Times New Roman" w:hAnsi="Times New Roman" w:cs="Times New Roman"/>
                <w:noProof/>
                <w:webHidden/>
                <w:sz w:val="24"/>
                <w:szCs w:val="24"/>
              </w:rPr>
              <w:fldChar w:fldCharType="end"/>
            </w:r>
          </w:hyperlink>
        </w:p>
        <w:p w14:paraId="46960E18" w14:textId="77777777" w:rsidR="001165C9" w:rsidRPr="007055D4" w:rsidRDefault="007677F6">
          <w:pPr>
            <w:pStyle w:val="T1"/>
            <w:tabs>
              <w:tab w:val="left" w:pos="446"/>
              <w:tab w:val="right" w:leader="dot" w:pos="8296"/>
            </w:tabs>
            <w:rPr>
              <w:rFonts w:ascii="Times New Roman" w:hAnsi="Times New Roman" w:cs="Times New Roman"/>
              <w:noProof/>
              <w:sz w:val="24"/>
              <w:szCs w:val="24"/>
              <w:lang w:val="tr-TR" w:eastAsia="tr-TR"/>
            </w:rPr>
          </w:pPr>
          <w:hyperlink w:anchor="_Toc455049867" w:history="1">
            <w:r w:rsidR="001165C9" w:rsidRPr="007055D4">
              <w:rPr>
                <w:rStyle w:val="Kpr"/>
                <w:rFonts w:ascii="Times New Roman" w:hAnsi="Times New Roman" w:cs="Times New Roman"/>
                <w:noProof/>
                <w:color w:val="auto"/>
                <w:sz w:val="24"/>
                <w:szCs w:val="24"/>
              </w:rPr>
              <w:t>C.</w:t>
            </w:r>
            <w:r w:rsidR="001165C9" w:rsidRPr="007055D4">
              <w:rPr>
                <w:rFonts w:ascii="Times New Roman" w:hAnsi="Times New Roman" w:cs="Times New Roman"/>
                <w:noProof/>
                <w:sz w:val="24"/>
                <w:szCs w:val="24"/>
                <w:lang w:val="tr-TR" w:eastAsia="tr-TR"/>
              </w:rPr>
              <w:tab/>
            </w:r>
            <w:r w:rsidR="001165C9" w:rsidRPr="007055D4">
              <w:rPr>
                <w:rStyle w:val="Kpr"/>
                <w:rFonts w:ascii="Times New Roman" w:hAnsi="Times New Roman" w:cs="Times New Roman"/>
                <w:noProof/>
                <w:color w:val="auto"/>
                <w:sz w:val="24"/>
                <w:szCs w:val="24"/>
              </w:rPr>
              <w:t>EĞİTİM - ÖĞRETİM</w:t>
            </w:r>
            <w:r w:rsidR="001165C9" w:rsidRPr="007055D4">
              <w:rPr>
                <w:rFonts w:ascii="Times New Roman" w:hAnsi="Times New Roman" w:cs="Times New Roman"/>
                <w:noProof/>
                <w:webHidden/>
                <w:sz w:val="24"/>
                <w:szCs w:val="24"/>
              </w:rPr>
              <w:tab/>
            </w:r>
            <w:r w:rsidR="001165C9" w:rsidRPr="007055D4">
              <w:rPr>
                <w:rFonts w:ascii="Times New Roman" w:hAnsi="Times New Roman" w:cs="Times New Roman"/>
                <w:noProof/>
                <w:webHidden/>
                <w:sz w:val="24"/>
                <w:szCs w:val="24"/>
              </w:rPr>
              <w:fldChar w:fldCharType="begin"/>
            </w:r>
            <w:r w:rsidR="001165C9" w:rsidRPr="007055D4">
              <w:rPr>
                <w:rFonts w:ascii="Times New Roman" w:hAnsi="Times New Roman" w:cs="Times New Roman"/>
                <w:noProof/>
                <w:webHidden/>
                <w:sz w:val="24"/>
                <w:szCs w:val="24"/>
              </w:rPr>
              <w:instrText xml:space="preserve"> PAGEREF _Toc455049867 \h </w:instrText>
            </w:r>
            <w:r w:rsidR="001165C9" w:rsidRPr="007055D4">
              <w:rPr>
                <w:rFonts w:ascii="Times New Roman" w:hAnsi="Times New Roman" w:cs="Times New Roman"/>
                <w:noProof/>
                <w:webHidden/>
                <w:sz w:val="24"/>
                <w:szCs w:val="24"/>
              </w:rPr>
            </w:r>
            <w:r w:rsidR="001165C9" w:rsidRPr="007055D4">
              <w:rPr>
                <w:rFonts w:ascii="Times New Roman" w:hAnsi="Times New Roman" w:cs="Times New Roman"/>
                <w:noProof/>
                <w:webHidden/>
                <w:sz w:val="24"/>
                <w:szCs w:val="24"/>
              </w:rPr>
              <w:fldChar w:fldCharType="separate"/>
            </w:r>
            <w:r w:rsidR="005006E8">
              <w:rPr>
                <w:rFonts w:ascii="Times New Roman" w:hAnsi="Times New Roman" w:cs="Times New Roman"/>
                <w:noProof/>
                <w:webHidden/>
                <w:sz w:val="24"/>
                <w:szCs w:val="24"/>
              </w:rPr>
              <w:t>35</w:t>
            </w:r>
            <w:r w:rsidR="001165C9" w:rsidRPr="007055D4">
              <w:rPr>
                <w:rFonts w:ascii="Times New Roman" w:hAnsi="Times New Roman" w:cs="Times New Roman"/>
                <w:noProof/>
                <w:webHidden/>
                <w:sz w:val="24"/>
                <w:szCs w:val="24"/>
              </w:rPr>
              <w:fldChar w:fldCharType="end"/>
            </w:r>
          </w:hyperlink>
        </w:p>
        <w:p w14:paraId="05A79C31" w14:textId="77777777" w:rsidR="001165C9" w:rsidRPr="007055D4" w:rsidRDefault="007677F6">
          <w:pPr>
            <w:pStyle w:val="T2"/>
            <w:tabs>
              <w:tab w:val="left" w:pos="660"/>
              <w:tab w:val="right" w:leader="dot" w:pos="8296"/>
            </w:tabs>
            <w:rPr>
              <w:rFonts w:ascii="Times New Roman" w:hAnsi="Times New Roman" w:cs="Times New Roman"/>
              <w:b w:val="0"/>
              <w:noProof/>
              <w:color w:val="auto"/>
              <w:sz w:val="24"/>
              <w:szCs w:val="24"/>
              <w:lang w:val="tr-TR" w:eastAsia="tr-TR"/>
            </w:rPr>
          </w:pPr>
          <w:hyperlink w:anchor="_Toc455049868" w:history="1">
            <w:r w:rsidR="001165C9" w:rsidRPr="007055D4">
              <w:rPr>
                <w:rStyle w:val="Kpr"/>
                <w:rFonts w:ascii="Times New Roman" w:hAnsi="Times New Roman" w:cs="Times New Roman"/>
                <w:b w:val="0"/>
                <w:noProof/>
                <w:color w:val="auto"/>
                <w:sz w:val="24"/>
                <w:szCs w:val="24"/>
              </w:rPr>
              <w:t>1.</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Programların Tasarımı ve Onayı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_Toc455049868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35</w:t>
            </w:r>
            <w:r w:rsidR="001165C9" w:rsidRPr="007055D4">
              <w:rPr>
                <w:rFonts w:ascii="Times New Roman" w:hAnsi="Times New Roman" w:cs="Times New Roman"/>
                <w:b w:val="0"/>
                <w:noProof/>
                <w:webHidden/>
                <w:color w:val="auto"/>
                <w:sz w:val="24"/>
                <w:szCs w:val="24"/>
              </w:rPr>
              <w:fldChar w:fldCharType="end"/>
            </w:r>
          </w:hyperlink>
        </w:p>
        <w:p w14:paraId="0A1FC5BE"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69" w:history="1">
            <w:r w:rsidR="001165C9" w:rsidRPr="007055D4">
              <w:rPr>
                <w:rStyle w:val="Kpr"/>
                <w:rFonts w:ascii="Times New Roman" w:hAnsi="Times New Roman" w:cs="Times New Roman"/>
                <w:b w:val="0"/>
                <w:noProof/>
                <w:color w:val="auto"/>
                <w:sz w:val="24"/>
                <w:szCs w:val="24"/>
              </w:rPr>
              <w:t>1.1.</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Eğitim Amaçları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_Toc455049869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35</w:t>
            </w:r>
            <w:r w:rsidR="001165C9" w:rsidRPr="007055D4">
              <w:rPr>
                <w:rFonts w:ascii="Times New Roman" w:hAnsi="Times New Roman" w:cs="Times New Roman"/>
                <w:b w:val="0"/>
                <w:noProof/>
                <w:webHidden/>
                <w:color w:val="auto"/>
                <w:sz w:val="24"/>
                <w:szCs w:val="24"/>
              </w:rPr>
              <w:fldChar w:fldCharType="end"/>
            </w:r>
          </w:hyperlink>
        </w:p>
        <w:p w14:paraId="7FF1B780"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70" w:history="1">
            <w:r w:rsidR="001165C9" w:rsidRPr="007055D4">
              <w:rPr>
                <w:rStyle w:val="Kpr"/>
                <w:rFonts w:ascii="Times New Roman" w:hAnsi="Times New Roman" w:cs="Times New Roman"/>
                <w:b w:val="0"/>
                <w:noProof/>
                <w:color w:val="auto"/>
                <w:sz w:val="24"/>
                <w:szCs w:val="24"/>
              </w:rPr>
              <w:t>1.2.</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Programların Yeterlilikleri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_Toc455049870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36</w:t>
            </w:r>
            <w:r w:rsidR="001165C9" w:rsidRPr="007055D4">
              <w:rPr>
                <w:rFonts w:ascii="Times New Roman" w:hAnsi="Times New Roman" w:cs="Times New Roman"/>
                <w:b w:val="0"/>
                <w:noProof/>
                <w:webHidden/>
                <w:color w:val="auto"/>
                <w:sz w:val="24"/>
                <w:szCs w:val="24"/>
              </w:rPr>
              <w:fldChar w:fldCharType="end"/>
            </w:r>
          </w:hyperlink>
        </w:p>
        <w:p w14:paraId="7719B384"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71" w:history="1">
            <w:r w:rsidR="001165C9" w:rsidRPr="007055D4">
              <w:rPr>
                <w:rStyle w:val="Kpr"/>
                <w:rFonts w:ascii="Times New Roman" w:hAnsi="Times New Roman" w:cs="Times New Roman"/>
                <w:b w:val="0"/>
                <w:noProof/>
                <w:color w:val="auto"/>
                <w:sz w:val="24"/>
                <w:szCs w:val="24"/>
              </w:rPr>
              <w:t>1.3.</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Program Onaylama Süreçleri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_Toc455049871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38</w:t>
            </w:r>
            <w:r w:rsidR="001165C9" w:rsidRPr="007055D4">
              <w:rPr>
                <w:rFonts w:ascii="Times New Roman" w:hAnsi="Times New Roman" w:cs="Times New Roman"/>
                <w:b w:val="0"/>
                <w:noProof/>
                <w:webHidden/>
                <w:color w:val="auto"/>
                <w:sz w:val="24"/>
                <w:szCs w:val="24"/>
              </w:rPr>
              <w:fldChar w:fldCharType="end"/>
            </w:r>
          </w:hyperlink>
        </w:p>
        <w:p w14:paraId="3008BF46" w14:textId="77777777" w:rsidR="001165C9" w:rsidRPr="007055D4" w:rsidRDefault="007677F6">
          <w:pPr>
            <w:pStyle w:val="T2"/>
            <w:tabs>
              <w:tab w:val="left" w:pos="660"/>
              <w:tab w:val="right" w:leader="dot" w:pos="8296"/>
            </w:tabs>
            <w:rPr>
              <w:rFonts w:ascii="Times New Roman" w:hAnsi="Times New Roman" w:cs="Times New Roman"/>
              <w:b w:val="0"/>
              <w:noProof/>
              <w:color w:val="auto"/>
              <w:sz w:val="24"/>
              <w:szCs w:val="24"/>
              <w:lang w:val="tr-TR" w:eastAsia="tr-TR"/>
            </w:rPr>
          </w:pPr>
          <w:hyperlink w:anchor="_Toc455049872" w:history="1">
            <w:r w:rsidR="001165C9" w:rsidRPr="007055D4">
              <w:rPr>
                <w:rStyle w:val="Kpr"/>
                <w:rFonts w:ascii="Times New Roman" w:hAnsi="Times New Roman" w:cs="Times New Roman"/>
                <w:b w:val="0"/>
                <w:noProof/>
                <w:color w:val="auto"/>
                <w:sz w:val="24"/>
                <w:szCs w:val="24"/>
              </w:rPr>
              <w:t>2.</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Öğrenci Merkezli Öğrenme, Öğretme ve Değerlendirme</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_Toc455049872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38</w:t>
            </w:r>
            <w:r w:rsidR="001165C9" w:rsidRPr="007055D4">
              <w:rPr>
                <w:rFonts w:ascii="Times New Roman" w:hAnsi="Times New Roman" w:cs="Times New Roman"/>
                <w:b w:val="0"/>
                <w:noProof/>
                <w:webHidden/>
                <w:color w:val="auto"/>
                <w:sz w:val="24"/>
                <w:szCs w:val="24"/>
              </w:rPr>
              <w:fldChar w:fldCharType="end"/>
            </w:r>
          </w:hyperlink>
        </w:p>
        <w:p w14:paraId="5A9E9EB2"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73" w:history="1">
            <w:r w:rsidR="001165C9" w:rsidRPr="007055D4">
              <w:rPr>
                <w:rStyle w:val="Kpr"/>
                <w:rFonts w:ascii="Times New Roman" w:hAnsi="Times New Roman" w:cs="Times New Roman"/>
                <w:b w:val="0"/>
                <w:noProof/>
                <w:color w:val="auto"/>
                <w:sz w:val="24"/>
                <w:szCs w:val="24"/>
              </w:rPr>
              <w:t>2.1.</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Öğrenci İş Yüküne Dayalı Kredi Değerleri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_Toc455049873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38</w:t>
            </w:r>
            <w:r w:rsidR="001165C9" w:rsidRPr="007055D4">
              <w:rPr>
                <w:rFonts w:ascii="Times New Roman" w:hAnsi="Times New Roman" w:cs="Times New Roman"/>
                <w:b w:val="0"/>
                <w:noProof/>
                <w:webHidden/>
                <w:color w:val="auto"/>
                <w:sz w:val="24"/>
                <w:szCs w:val="24"/>
              </w:rPr>
              <w:fldChar w:fldCharType="end"/>
            </w:r>
          </w:hyperlink>
        </w:p>
        <w:p w14:paraId="123AEA55"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74" w:history="1">
            <w:r w:rsidR="001165C9" w:rsidRPr="007055D4">
              <w:rPr>
                <w:rStyle w:val="Kpr"/>
                <w:rFonts w:ascii="Times New Roman" w:hAnsi="Times New Roman" w:cs="Times New Roman"/>
                <w:b w:val="0"/>
                <w:noProof/>
                <w:color w:val="auto"/>
                <w:sz w:val="24"/>
                <w:szCs w:val="24"/>
              </w:rPr>
              <w:t>2.2.</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Öğrenci Merkezli Programlar</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_Toc455049874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39</w:t>
            </w:r>
            <w:r w:rsidR="001165C9" w:rsidRPr="007055D4">
              <w:rPr>
                <w:rFonts w:ascii="Times New Roman" w:hAnsi="Times New Roman" w:cs="Times New Roman"/>
                <w:b w:val="0"/>
                <w:noProof/>
                <w:webHidden/>
                <w:color w:val="auto"/>
                <w:sz w:val="24"/>
                <w:szCs w:val="24"/>
              </w:rPr>
              <w:fldChar w:fldCharType="end"/>
            </w:r>
          </w:hyperlink>
        </w:p>
        <w:p w14:paraId="793C8648"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75" w:history="1">
            <w:r w:rsidR="001165C9" w:rsidRPr="007055D4">
              <w:rPr>
                <w:rStyle w:val="Kpr"/>
                <w:rFonts w:ascii="Times New Roman" w:hAnsi="Times New Roman" w:cs="Times New Roman"/>
                <w:b w:val="0"/>
                <w:noProof/>
                <w:color w:val="auto"/>
                <w:sz w:val="24"/>
                <w:szCs w:val="24"/>
              </w:rPr>
              <w:t>2.3.</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Başarı Ölçme ve Değerlendirme Yöntemi (BÖDY)</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_Toc455049875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39</w:t>
            </w:r>
            <w:r w:rsidR="001165C9" w:rsidRPr="007055D4">
              <w:rPr>
                <w:rFonts w:ascii="Times New Roman" w:hAnsi="Times New Roman" w:cs="Times New Roman"/>
                <w:b w:val="0"/>
                <w:noProof/>
                <w:webHidden/>
                <w:color w:val="auto"/>
                <w:sz w:val="24"/>
                <w:szCs w:val="24"/>
              </w:rPr>
              <w:fldChar w:fldCharType="end"/>
            </w:r>
          </w:hyperlink>
        </w:p>
        <w:p w14:paraId="21F87C55"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76" w:history="1">
            <w:r w:rsidR="001165C9" w:rsidRPr="007055D4">
              <w:rPr>
                <w:rStyle w:val="Kpr"/>
                <w:rFonts w:ascii="Times New Roman" w:hAnsi="Times New Roman" w:cs="Times New Roman"/>
                <w:b w:val="0"/>
                <w:noProof/>
                <w:color w:val="auto"/>
                <w:sz w:val="24"/>
                <w:szCs w:val="24"/>
              </w:rPr>
              <w:t>2.4.</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Özel Yaklaşımlı Öğrenciler</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_Toc455049876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40</w:t>
            </w:r>
            <w:r w:rsidR="001165C9" w:rsidRPr="007055D4">
              <w:rPr>
                <w:rFonts w:ascii="Times New Roman" w:hAnsi="Times New Roman" w:cs="Times New Roman"/>
                <w:b w:val="0"/>
                <w:noProof/>
                <w:webHidden/>
                <w:color w:val="auto"/>
                <w:sz w:val="24"/>
                <w:szCs w:val="24"/>
              </w:rPr>
              <w:fldChar w:fldCharType="end"/>
            </w:r>
          </w:hyperlink>
        </w:p>
        <w:p w14:paraId="54C68C3D" w14:textId="77777777" w:rsidR="001165C9" w:rsidRPr="007055D4" w:rsidRDefault="007677F6">
          <w:pPr>
            <w:pStyle w:val="T2"/>
            <w:tabs>
              <w:tab w:val="left" w:pos="660"/>
              <w:tab w:val="right" w:leader="dot" w:pos="8296"/>
            </w:tabs>
            <w:rPr>
              <w:rFonts w:ascii="Times New Roman" w:hAnsi="Times New Roman" w:cs="Times New Roman"/>
              <w:b w:val="0"/>
              <w:noProof/>
              <w:color w:val="auto"/>
              <w:sz w:val="24"/>
              <w:szCs w:val="24"/>
              <w:lang w:val="tr-TR" w:eastAsia="tr-TR"/>
            </w:rPr>
          </w:pPr>
          <w:hyperlink w:anchor="_Toc455049877" w:history="1">
            <w:r w:rsidR="001165C9" w:rsidRPr="007055D4">
              <w:rPr>
                <w:rStyle w:val="Kpr"/>
                <w:rFonts w:ascii="Times New Roman" w:hAnsi="Times New Roman" w:cs="Times New Roman"/>
                <w:b w:val="0"/>
                <w:noProof/>
                <w:color w:val="auto"/>
                <w:sz w:val="24"/>
                <w:szCs w:val="24"/>
              </w:rPr>
              <w:t>3.</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Öğrencinin Kabulü ve Gelişimi, Tanınma ve Sertifikalandırma</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_Toc455049877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42</w:t>
            </w:r>
            <w:r w:rsidR="001165C9" w:rsidRPr="007055D4">
              <w:rPr>
                <w:rFonts w:ascii="Times New Roman" w:hAnsi="Times New Roman" w:cs="Times New Roman"/>
                <w:b w:val="0"/>
                <w:noProof/>
                <w:webHidden/>
                <w:color w:val="auto"/>
                <w:sz w:val="24"/>
                <w:szCs w:val="24"/>
              </w:rPr>
              <w:fldChar w:fldCharType="end"/>
            </w:r>
          </w:hyperlink>
        </w:p>
        <w:p w14:paraId="5FFEE550"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78" w:history="1">
            <w:r w:rsidR="001165C9" w:rsidRPr="007055D4">
              <w:rPr>
                <w:rStyle w:val="Kpr"/>
                <w:rFonts w:ascii="Times New Roman" w:hAnsi="Times New Roman" w:cs="Times New Roman"/>
                <w:b w:val="0"/>
                <w:noProof/>
                <w:color w:val="auto"/>
                <w:sz w:val="24"/>
                <w:szCs w:val="24"/>
              </w:rPr>
              <w:t>3.1.</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Öğrencinin Kabulü ve Kuruma Uyumu</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_Toc455049878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42</w:t>
            </w:r>
            <w:r w:rsidR="001165C9" w:rsidRPr="007055D4">
              <w:rPr>
                <w:rFonts w:ascii="Times New Roman" w:hAnsi="Times New Roman" w:cs="Times New Roman"/>
                <w:b w:val="0"/>
                <w:noProof/>
                <w:webHidden/>
                <w:color w:val="auto"/>
                <w:sz w:val="24"/>
                <w:szCs w:val="24"/>
              </w:rPr>
              <w:fldChar w:fldCharType="end"/>
            </w:r>
          </w:hyperlink>
        </w:p>
        <w:p w14:paraId="50B01025"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79" w:history="1">
            <w:r w:rsidR="001165C9" w:rsidRPr="007055D4">
              <w:rPr>
                <w:rStyle w:val="Kpr"/>
                <w:rFonts w:ascii="Times New Roman" w:hAnsi="Times New Roman" w:cs="Times New Roman"/>
                <w:b w:val="0"/>
                <w:noProof/>
                <w:color w:val="auto"/>
                <w:sz w:val="24"/>
                <w:szCs w:val="24"/>
              </w:rPr>
              <w:t>3.2.</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Öğrencilerin Kuruma Kazandırılması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_Toc455049879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44</w:t>
            </w:r>
            <w:r w:rsidR="001165C9" w:rsidRPr="007055D4">
              <w:rPr>
                <w:rFonts w:ascii="Times New Roman" w:hAnsi="Times New Roman" w:cs="Times New Roman"/>
                <w:b w:val="0"/>
                <w:noProof/>
                <w:webHidden/>
                <w:color w:val="auto"/>
                <w:sz w:val="24"/>
                <w:szCs w:val="24"/>
              </w:rPr>
              <w:fldChar w:fldCharType="end"/>
            </w:r>
          </w:hyperlink>
        </w:p>
        <w:p w14:paraId="0D682C5E"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80" w:history="1">
            <w:r w:rsidR="001165C9" w:rsidRPr="007055D4">
              <w:rPr>
                <w:rStyle w:val="Kpr"/>
                <w:rFonts w:ascii="Times New Roman" w:hAnsi="Times New Roman" w:cs="Times New Roman"/>
                <w:b w:val="0"/>
                <w:noProof/>
                <w:color w:val="auto"/>
                <w:sz w:val="24"/>
                <w:szCs w:val="24"/>
              </w:rPr>
              <w:t>3.3.</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Öğrenci Hareketliliği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_Toc455049880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45</w:t>
            </w:r>
            <w:r w:rsidR="001165C9" w:rsidRPr="007055D4">
              <w:rPr>
                <w:rFonts w:ascii="Times New Roman" w:hAnsi="Times New Roman" w:cs="Times New Roman"/>
                <w:b w:val="0"/>
                <w:noProof/>
                <w:webHidden/>
                <w:color w:val="auto"/>
                <w:sz w:val="24"/>
                <w:szCs w:val="24"/>
              </w:rPr>
              <w:fldChar w:fldCharType="end"/>
            </w:r>
          </w:hyperlink>
        </w:p>
        <w:p w14:paraId="707ACC37" w14:textId="77777777" w:rsidR="001165C9" w:rsidRPr="007055D4" w:rsidRDefault="007677F6">
          <w:pPr>
            <w:pStyle w:val="T2"/>
            <w:tabs>
              <w:tab w:val="left" w:pos="660"/>
              <w:tab w:val="right" w:leader="dot" w:pos="8296"/>
            </w:tabs>
            <w:rPr>
              <w:rFonts w:ascii="Times New Roman" w:hAnsi="Times New Roman" w:cs="Times New Roman"/>
              <w:b w:val="0"/>
              <w:noProof/>
              <w:color w:val="auto"/>
              <w:sz w:val="24"/>
              <w:szCs w:val="24"/>
              <w:lang w:val="tr-TR" w:eastAsia="tr-TR"/>
            </w:rPr>
          </w:pPr>
          <w:hyperlink w:anchor="_Toc455049881" w:history="1">
            <w:r w:rsidR="001165C9" w:rsidRPr="007055D4">
              <w:rPr>
                <w:rStyle w:val="Kpr"/>
                <w:rFonts w:ascii="Times New Roman" w:hAnsi="Times New Roman" w:cs="Times New Roman"/>
                <w:b w:val="0"/>
                <w:noProof/>
                <w:color w:val="auto"/>
                <w:sz w:val="24"/>
                <w:szCs w:val="24"/>
              </w:rPr>
              <w:t>4.</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Eğitim - Öğretim Kadrosu</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_Toc455049881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45</w:t>
            </w:r>
            <w:r w:rsidR="001165C9" w:rsidRPr="007055D4">
              <w:rPr>
                <w:rFonts w:ascii="Times New Roman" w:hAnsi="Times New Roman" w:cs="Times New Roman"/>
                <w:b w:val="0"/>
                <w:noProof/>
                <w:webHidden/>
                <w:color w:val="auto"/>
                <w:sz w:val="24"/>
                <w:szCs w:val="24"/>
              </w:rPr>
              <w:fldChar w:fldCharType="end"/>
            </w:r>
          </w:hyperlink>
        </w:p>
        <w:p w14:paraId="31F9516B"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82" w:history="1">
            <w:r w:rsidR="001165C9" w:rsidRPr="007055D4">
              <w:rPr>
                <w:rStyle w:val="Kpr"/>
                <w:rFonts w:ascii="Times New Roman" w:hAnsi="Times New Roman" w:cs="Times New Roman"/>
                <w:b w:val="0"/>
                <w:noProof/>
                <w:color w:val="auto"/>
                <w:sz w:val="24"/>
                <w:szCs w:val="24"/>
              </w:rPr>
              <w:t>4.1.</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Eğitim-öğretim kadrosu işe alımı ve niteliği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_Toc455049882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45</w:t>
            </w:r>
            <w:r w:rsidR="001165C9" w:rsidRPr="007055D4">
              <w:rPr>
                <w:rFonts w:ascii="Times New Roman" w:hAnsi="Times New Roman" w:cs="Times New Roman"/>
                <w:b w:val="0"/>
                <w:noProof/>
                <w:webHidden/>
                <w:color w:val="auto"/>
                <w:sz w:val="24"/>
                <w:szCs w:val="24"/>
              </w:rPr>
              <w:fldChar w:fldCharType="end"/>
            </w:r>
          </w:hyperlink>
        </w:p>
        <w:p w14:paraId="44B53E07"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83" w:history="1">
            <w:r w:rsidR="001165C9" w:rsidRPr="007055D4">
              <w:rPr>
                <w:rStyle w:val="Kpr"/>
                <w:rFonts w:ascii="Times New Roman" w:hAnsi="Times New Roman" w:cs="Times New Roman"/>
                <w:b w:val="0"/>
                <w:noProof/>
                <w:color w:val="auto"/>
                <w:sz w:val="24"/>
                <w:szCs w:val="24"/>
              </w:rPr>
              <w:t>4.2.</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Ders Saat Ücretli Öğretim Elemanı Seçimi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_Toc455049883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46</w:t>
            </w:r>
            <w:r w:rsidR="001165C9" w:rsidRPr="007055D4">
              <w:rPr>
                <w:rFonts w:ascii="Times New Roman" w:hAnsi="Times New Roman" w:cs="Times New Roman"/>
                <w:b w:val="0"/>
                <w:noProof/>
                <w:webHidden/>
                <w:color w:val="auto"/>
                <w:sz w:val="24"/>
                <w:szCs w:val="24"/>
              </w:rPr>
              <w:fldChar w:fldCharType="end"/>
            </w:r>
          </w:hyperlink>
        </w:p>
        <w:p w14:paraId="7819694F"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84" w:history="1">
            <w:r w:rsidR="001165C9" w:rsidRPr="007055D4">
              <w:rPr>
                <w:rStyle w:val="Kpr"/>
                <w:rFonts w:ascii="Times New Roman" w:hAnsi="Times New Roman" w:cs="Times New Roman"/>
                <w:b w:val="0"/>
                <w:noProof/>
                <w:color w:val="auto"/>
                <w:sz w:val="24"/>
                <w:szCs w:val="24"/>
              </w:rPr>
              <w:t>4.3.</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Eğitim-Öğretim Kadrosu Yetkinlikleri, Gelişimleri ve Performansı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_Toc455049884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46</w:t>
            </w:r>
            <w:r w:rsidR="001165C9" w:rsidRPr="007055D4">
              <w:rPr>
                <w:rFonts w:ascii="Times New Roman" w:hAnsi="Times New Roman" w:cs="Times New Roman"/>
                <w:b w:val="0"/>
                <w:noProof/>
                <w:webHidden/>
                <w:color w:val="auto"/>
                <w:sz w:val="24"/>
                <w:szCs w:val="24"/>
              </w:rPr>
              <w:fldChar w:fldCharType="end"/>
            </w:r>
          </w:hyperlink>
        </w:p>
        <w:p w14:paraId="01E9E294" w14:textId="77777777" w:rsidR="001165C9" w:rsidRPr="007055D4" w:rsidRDefault="007677F6">
          <w:pPr>
            <w:pStyle w:val="T2"/>
            <w:tabs>
              <w:tab w:val="left" w:pos="660"/>
              <w:tab w:val="right" w:leader="dot" w:pos="8296"/>
            </w:tabs>
            <w:rPr>
              <w:rFonts w:ascii="Times New Roman" w:hAnsi="Times New Roman" w:cs="Times New Roman"/>
              <w:b w:val="0"/>
              <w:noProof/>
              <w:color w:val="auto"/>
              <w:sz w:val="24"/>
              <w:szCs w:val="24"/>
              <w:lang w:val="tr-TR" w:eastAsia="tr-TR"/>
            </w:rPr>
          </w:pPr>
          <w:hyperlink w:anchor="_Toc455049885" w:history="1">
            <w:r w:rsidR="001165C9" w:rsidRPr="007055D4">
              <w:rPr>
                <w:rStyle w:val="Kpr"/>
                <w:rFonts w:ascii="Times New Roman" w:hAnsi="Times New Roman" w:cs="Times New Roman"/>
                <w:b w:val="0"/>
                <w:noProof/>
                <w:color w:val="auto"/>
                <w:sz w:val="24"/>
                <w:szCs w:val="24"/>
              </w:rPr>
              <w:t>5.</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Öğrenme Kaynakları, Erişilebilirlik ve Destekler</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_Toc455049885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47</w:t>
            </w:r>
            <w:r w:rsidR="001165C9" w:rsidRPr="007055D4">
              <w:rPr>
                <w:rFonts w:ascii="Times New Roman" w:hAnsi="Times New Roman" w:cs="Times New Roman"/>
                <w:b w:val="0"/>
                <w:noProof/>
                <w:webHidden/>
                <w:color w:val="auto"/>
                <w:sz w:val="24"/>
                <w:szCs w:val="24"/>
              </w:rPr>
              <w:fldChar w:fldCharType="end"/>
            </w:r>
          </w:hyperlink>
        </w:p>
        <w:p w14:paraId="04A60A61"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86" w:history="1">
            <w:r w:rsidR="001165C9" w:rsidRPr="007055D4">
              <w:rPr>
                <w:rStyle w:val="Kpr"/>
                <w:rFonts w:ascii="Times New Roman" w:hAnsi="Times New Roman" w:cs="Times New Roman"/>
                <w:b w:val="0"/>
                <w:noProof/>
                <w:color w:val="auto"/>
                <w:sz w:val="24"/>
                <w:szCs w:val="24"/>
              </w:rPr>
              <w:t>5.1.</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Öğrenme Ortamları ve Teknoloji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_Toc455049886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47</w:t>
            </w:r>
            <w:r w:rsidR="001165C9" w:rsidRPr="007055D4">
              <w:rPr>
                <w:rFonts w:ascii="Times New Roman" w:hAnsi="Times New Roman" w:cs="Times New Roman"/>
                <w:b w:val="0"/>
                <w:noProof/>
                <w:webHidden/>
                <w:color w:val="auto"/>
                <w:sz w:val="24"/>
                <w:szCs w:val="24"/>
              </w:rPr>
              <w:fldChar w:fldCharType="end"/>
            </w:r>
          </w:hyperlink>
        </w:p>
        <w:p w14:paraId="70E8F112"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87" w:history="1">
            <w:r w:rsidR="001165C9" w:rsidRPr="007055D4">
              <w:rPr>
                <w:rStyle w:val="Kpr"/>
                <w:rFonts w:ascii="Times New Roman" w:hAnsi="Times New Roman" w:cs="Times New Roman"/>
                <w:b w:val="0"/>
                <w:noProof/>
                <w:color w:val="auto"/>
                <w:sz w:val="24"/>
                <w:szCs w:val="24"/>
              </w:rPr>
              <w:t>5.2.</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Öğrencilerin Mesleki Gelişim ve Kariyer Planlaması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_Toc455049887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48</w:t>
            </w:r>
            <w:r w:rsidR="001165C9" w:rsidRPr="007055D4">
              <w:rPr>
                <w:rFonts w:ascii="Times New Roman" w:hAnsi="Times New Roman" w:cs="Times New Roman"/>
                <w:b w:val="0"/>
                <w:noProof/>
                <w:webHidden/>
                <w:color w:val="auto"/>
                <w:sz w:val="24"/>
                <w:szCs w:val="24"/>
              </w:rPr>
              <w:fldChar w:fldCharType="end"/>
            </w:r>
          </w:hyperlink>
        </w:p>
        <w:p w14:paraId="33753B76"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88" w:history="1">
            <w:r w:rsidR="001165C9" w:rsidRPr="007055D4">
              <w:rPr>
                <w:rStyle w:val="Kpr"/>
                <w:rFonts w:ascii="Times New Roman" w:hAnsi="Times New Roman" w:cs="Times New Roman"/>
                <w:b w:val="0"/>
                <w:noProof/>
                <w:color w:val="auto"/>
                <w:sz w:val="24"/>
                <w:szCs w:val="24"/>
              </w:rPr>
              <w:t>5.3.</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Öğrencilere Sunulan Hizmetler</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_Toc455049888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50</w:t>
            </w:r>
            <w:r w:rsidR="001165C9" w:rsidRPr="007055D4">
              <w:rPr>
                <w:rFonts w:ascii="Times New Roman" w:hAnsi="Times New Roman" w:cs="Times New Roman"/>
                <w:b w:val="0"/>
                <w:noProof/>
                <w:webHidden/>
                <w:color w:val="auto"/>
                <w:sz w:val="24"/>
                <w:szCs w:val="24"/>
              </w:rPr>
              <w:fldChar w:fldCharType="end"/>
            </w:r>
          </w:hyperlink>
        </w:p>
        <w:p w14:paraId="3376F935"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89" w:history="1">
            <w:r w:rsidR="001165C9" w:rsidRPr="007055D4">
              <w:rPr>
                <w:rStyle w:val="Kpr"/>
                <w:rFonts w:ascii="Times New Roman" w:hAnsi="Times New Roman" w:cs="Times New Roman"/>
                <w:b w:val="0"/>
                <w:noProof/>
                <w:color w:val="auto"/>
                <w:sz w:val="24"/>
                <w:szCs w:val="24"/>
              </w:rPr>
              <w:t>5.4.</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Öğrenci Sosyal, Kültürel ve Sportif Faaliyetler</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_Toc455049889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51</w:t>
            </w:r>
            <w:r w:rsidR="001165C9" w:rsidRPr="007055D4">
              <w:rPr>
                <w:rFonts w:ascii="Times New Roman" w:hAnsi="Times New Roman" w:cs="Times New Roman"/>
                <w:b w:val="0"/>
                <w:noProof/>
                <w:webHidden/>
                <w:color w:val="auto"/>
                <w:sz w:val="24"/>
                <w:szCs w:val="24"/>
              </w:rPr>
              <w:fldChar w:fldCharType="end"/>
            </w:r>
          </w:hyperlink>
        </w:p>
        <w:p w14:paraId="764329D6"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90" w:history="1">
            <w:r w:rsidR="001165C9" w:rsidRPr="007055D4">
              <w:rPr>
                <w:rStyle w:val="Kpr"/>
                <w:rFonts w:ascii="Times New Roman" w:hAnsi="Times New Roman" w:cs="Times New Roman"/>
                <w:b w:val="0"/>
                <w:noProof/>
                <w:color w:val="auto"/>
                <w:sz w:val="24"/>
                <w:szCs w:val="24"/>
              </w:rPr>
              <w:t>5.5.</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Hizmetlerin Kalitesi ve Yeterliliği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_Toc455049890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51</w:t>
            </w:r>
            <w:r w:rsidR="001165C9" w:rsidRPr="007055D4">
              <w:rPr>
                <w:rFonts w:ascii="Times New Roman" w:hAnsi="Times New Roman" w:cs="Times New Roman"/>
                <w:b w:val="0"/>
                <w:noProof/>
                <w:webHidden/>
                <w:color w:val="auto"/>
                <w:sz w:val="24"/>
                <w:szCs w:val="24"/>
              </w:rPr>
              <w:fldChar w:fldCharType="end"/>
            </w:r>
          </w:hyperlink>
        </w:p>
        <w:p w14:paraId="09A8F0CE" w14:textId="77777777" w:rsidR="001165C9" w:rsidRPr="007055D4" w:rsidRDefault="007677F6">
          <w:pPr>
            <w:pStyle w:val="T2"/>
            <w:tabs>
              <w:tab w:val="left" w:pos="660"/>
              <w:tab w:val="right" w:leader="dot" w:pos="8296"/>
            </w:tabs>
            <w:rPr>
              <w:rFonts w:ascii="Times New Roman" w:hAnsi="Times New Roman" w:cs="Times New Roman"/>
              <w:b w:val="0"/>
              <w:noProof/>
              <w:color w:val="auto"/>
              <w:sz w:val="24"/>
              <w:szCs w:val="24"/>
              <w:lang w:val="tr-TR" w:eastAsia="tr-TR"/>
            </w:rPr>
          </w:pPr>
          <w:hyperlink w:anchor="_Toc455049891" w:history="1">
            <w:r w:rsidR="001165C9" w:rsidRPr="007055D4">
              <w:rPr>
                <w:rStyle w:val="Kpr"/>
                <w:rFonts w:ascii="Times New Roman" w:hAnsi="Times New Roman" w:cs="Times New Roman"/>
                <w:b w:val="0"/>
                <w:noProof/>
                <w:color w:val="auto"/>
                <w:sz w:val="24"/>
                <w:szCs w:val="24"/>
              </w:rPr>
              <w:t>6.</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Programların Sürekli İzlenmesi ve Güncellenmesi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_Toc455049891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52</w:t>
            </w:r>
            <w:r w:rsidR="001165C9" w:rsidRPr="007055D4">
              <w:rPr>
                <w:rFonts w:ascii="Times New Roman" w:hAnsi="Times New Roman" w:cs="Times New Roman"/>
                <w:b w:val="0"/>
                <w:noProof/>
                <w:webHidden/>
                <w:color w:val="auto"/>
                <w:sz w:val="24"/>
                <w:szCs w:val="24"/>
              </w:rPr>
              <w:fldChar w:fldCharType="end"/>
            </w:r>
          </w:hyperlink>
        </w:p>
        <w:p w14:paraId="312ABE44"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92" w:history="1">
            <w:r w:rsidR="001165C9" w:rsidRPr="007055D4">
              <w:rPr>
                <w:rStyle w:val="Kpr"/>
                <w:rFonts w:ascii="Times New Roman" w:hAnsi="Times New Roman" w:cs="Times New Roman"/>
                <w:b w:val="0"/>
                <w:noProof/>
                <w:color w:val="auto"/>
                <w:sz w:val="24"/>
                <w:szCs w:val="24"/>
              </w:rPr>
              <w:t>6.1.</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Programların Gözden Geçirilmesi ve Değerlendirilmesi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_Toc455049892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52</w:t>
            </w:r>
            <w:r w:rsidR="001165C9" w:rsidRPr="007055D4">
              <w:rPr>
                <w:rFonts w:ascii="Times New Roman" w:hAnsi="Times New Roman" w:cs="Times New Roman"/>
                <w:b w:val="0"/>
                <w:noProof/>
                <w:webHidden/>
                <w:color w:val="auto"/>
                <w:sz w:val="24"/>
                <w:szCs w:val="24"/>
              </w:rPr>
              <w:fldChar w:fldCharType="end"/>
            </w:r>
          </w:hyperlink>
        </w:p>
        <w:p w14:paraId="4FD20FB8"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93" w:history="1">
            <w:r w:rsidR="001165C9" w:rsidRPr="007055D4">
              <w:rPr>
                <w:rStyle w:val="Kpr"/>
                <w:rFonts w:ascii="Times New Roman" w:hAnsi="Times New Roman" w:cs="Times New Roman"/>
                <w:b w:val="0"/>
                <w:noProof/>
                <w:color w:val="auto"/>
                <w:sz w:val="24"/>
                <w:szCs w:val="24"/>
              </w:rPr>
              <w:t>6.2.</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Programların İyileştirilmesi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_Toc455049893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53</w:t>
            </w:r>
            <w:r w:rsidR="001165C9" w:rsidRPr="007055D4">
              <w:rPr>
                <w:rFonts w:ascii="Times New Roman" w:hAnsi="Times New Roman" w:cs="Times New Roman"/>
                <w:b w:val="0"/>
                <w:noProof/>
                <w:webHidden/>
                <w:color w:val="auto"/>
                <w:sz w:val="24"/>
                <w:szCs w:val="24"/>
              </w:rPr>
              <w:fldChar w:fldCharType="end"/>
            </w:r>
          </w:hyperlink>
        </w:p>
        <w:p w14:paraId="48B1D797" w14:textId="77777777" w:rsidR="001165C9" w:rsidRPr="007055D4" w:rsidRDefault="007677F6">
          <w:pPr>
            <w:pStyle w:val="T1"/>
            <w:tabs>
              <w:tab w:val="left" w:pos="446"/>
              <w:tab w:val="right" w:leader="dot" w:pos="8296"/>
            </w:tabs>
            <w:rPr>
              <w:rFonts w:ascii="Times New Roman" w:hAnsi="Times New Roman" w:cs="Times New Roman"/>
              <w:noProof/>
              <w:sz w:val="24"/>
              <w:szCs w:val="24"/>
              <w:lang w:val="tr-TR" w:eastAsia="tr-TR"/>
            </w:rPr>
          </w:pPr>
          <w:hyperlink w:anchor="_Toc455049894" w:history="1">
            <w:r w:rsidR="001165C9" w:rsidRPr="007055D4">
              <w:rPr>
                <w:rStyle w:val="Kpr"/>
                <w:rFonts w:ascii="Times New Roman" w:hAnsi="Times New Roman" w:cs="Times New Roman"/>
                <w:noProof/>
                <w:color w:val="auto"/>
                <w:sz w:val="24"/>
                <w:szCs w:val="24"/>
              </w:rPr>
              <w:t>D.</w:t>
            </w:r>
            <w:r w:rsidR="001165C9" w:rsidRPr="007055D4">
              <w:rPr>
                <w:rFonts w:ascii="Times New Roman" w:hAnsi="Times New Roman" w:cs="Times New Roman"/>
                <w:noProof/>
                <w:sz w:val="24"/>
                <w:szCs w:val="24"/>
                <w:lang w:val="tr-TR" w:eastAsia="tr-TR"/>
              </w:rPr>
              <w:tab/>
            </w:r>
            <w:r w:rsidR="001165C9" w:rsidRPr="007055D4">
              <w:rPr>
                <w:rStyle w:val="Kpr"/>
                <w:rFonts w:ascii="Times New Roman" w:hAnsi="Times New Roman" w:cs="Times New Roman"/>
                <w:noProof/>
                <w:color w:val="auto"/>
                <w:sz w:val="24"/>
                <w:szCs w:val="24"/>
              </w:rPr>
              <w:t>ARAŞTIRMA VE GELİŞTİRME</w:t>
            </w:r>
            <w:r w:rsidR="001165C9" w:rsidRPr="007055D4">
              <w:rPr>
                <w:rFonts w:ascii="Times New Roman" w:hAnsi="Times New Roman" w:cs="Times New Roman"/>
                <w:noProof/>
                <w:webHidden/>
                <w:sz w:val="24"/>
                <w:szCs w:val="24"/>
              </w:rPr>
              <w:tab/>
            </w:r>
            <w:r w:rsidR="001165C9" w:rsidRPr="007055D4">
              <w:rPr>
                <w:rFonts w:ascii="Times New Roman" w:hAnsi="Times New Roman" w:cs="Times New Roman"/>
                <w:noProof/>
                <w:webHidden/>
                <w:sz w:val="24"/>
                <w:szCs w:val="24"/>
              </w:rPr>
              <w:fldChar w:fldCharType="begin"/>
            </w:r>
            <w:r w:rsidR="001165C9" w:rsidRPr="007055D4">
              <w:rPr>
                <w:rFonts w:ascii="Times New Roman" w:hAnsi="Times New Roman" w:cs="Times New Roman"/>
                <w:noProof/>
                <w:webHidden/>
                <w:sz w:val="24"/>
                <w:szCs w:val="24"/>
              </w:rPr>
              <w:instrText xml:space="preserve"> PAGEREF _Toc455049894 \h </w:instrText>
            </w:r>
            <w:r w:rsidR="001165C9" w:rsidRPr="007055D4">
              <w:rPr>
                <w:rFonts w:ascii="Times New Roman" w:hAnsi="Times New Roman" w:cs="Times New Roman"/>
                <w:noProof/>
                <w:webHidden/>
                <w:sz w:val="24"/>
                <w:szCs w:val="24"/>
              </w:rPr>
            </w:r>
            <w:r w:rsidR="001165C9" w:rsidRPr="007055D4">
              <w:rPr>
                <w:rFonts w:ascii="Times New Roman" w:hAnsi="Times New Roman" w:cs="Times New Roman"/>
                <w:noProof/>
                <w:webHidden/>
                <w:sz w:val="24"/>
                <w:szCs w:val="24"/>
              </w:rPr>
              <w:fldChar w:fldCharType="separate"/>
            </w:r>
            <w:r w:rsidR="005006E8">
              <w:rPr>
                <w:rFonts w:ascii="Times New Roman" w:hAnsi="Times New Roman" w:cs="Times New Roman"/>
                <w:noProof/>
                <w:webHidden/>
                <w:sz w:val="24"/>
                <w:szCs w:val="24"/>
              </w:rPr>
              <w:t>54</w:t>
            </w:r>
            <w:r w:rsidR="001165C9" w:rsidRPr="007055D4">
              <w:rPr>
                <w:rFonts w:ascii="Times New Roman" w:hAnsi="Times New Roman" w:cs="Times New Roman"/>
                <w:noProof/>
                <w:webHidden/>
                <w:sz w:val="24"/>
                <w:szCs w:val="24"/>
              </w:rPr>
              <w:fldChar w:fldCharType="end"/>
            </w:r>
          </w:hyperlink>
        </w:p>
        <w:p w14:paraId="69A89C36" w14:textId="77777777" w:rsidR="001165C9" w:rsidRPr="007055D4" w:rsidRDefault="007677F6">
          <w:pPr>
            <w:pStyle w:val="T2"/>
            <w:tabs>
              <w:tab w:val="left" w:pos="660"/>
              <w:tab w:val="right" w:leader="dot" w:pos="8296"/>
            </w:tabs>
            <w:rPr>
              <w:rFonts w:ascii="Times New Roman" w:hAnsi="Times New Roman" w:cs="Times New Roman"/>
              <w:b w:val="0"/>
              <w:noProof/>
              <w:color w:val="auto"/>
              <w:sz w:val="24"/>
              <w:szCs w:val="24"/>
              <w:lang w:val="tr-TR" w:eastAsia="tr-TR"/>
            </w:rPr>
          </w:pPr>
          <w:hyperlink w:anchor="_Toc455049895" w:history="1">
            <w:r w:rsidR="001165C9" w:rsidRPr="007055D4">
              <w:rPr>
                <w:rStyle w:val="Kpr"/>
                <w:rFonts w:ascii="Times New Roman" w:hAnsi="Times New Roman" w:cs="Times New Roman"/>
                <w:b w:val="0"/>
                <w:noProof/>
                <w:color w:val="auto"/>
                <w:sz w:val="24"/>
                <w:szCs w:val="24"/>
              </w:rPr>
              <w:t>1.</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Araştırma Stratejisi ve Hedefleri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_Toc455049895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54</w:t>
            </w:r>
            <w:r w:rsidR="001165C9" w:rsidRPr="007055D4">
              <w:rPr>
                <w:rFonts w:ascii="Times New Roman" w:hAnsi="Times New Roman" w:cs="Times New Roman"/>
                <w:b w:val="0"/>
                <w:noProof/>
                <w:webHidden/>
                <w:color w:val="auto"/>
                <w:sz w:val="24"/>
                <w:szCs w:val="24"/>
              </w:rPr>
              <w:fldChar w:fldCharType="end"/>
            </w:r>
          </w:hyperlink>
        </w:p>
        <w:p w14:paraId="047DB417"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96" w:history="1">
            <w:r w:rsidR="001165C9" w:rsidRPr="007055D4">
              <w:rPr>
                <w:rStyle w:val="Kpr"/>
                <w:rFonts w:ascii="Times New Roman" w:hAnsi="Times New Roman" w:cs="Times New Roman"/>
                <w:b w:val="0"/>
                <w:noProof/>
                <w:color w:val="auto"/>
                <w:sz w:val="24"/>
                <w:szCs w:val="24"/>
              </w:rPr>
              <w:t>1.1.</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Üniversitenin Araştırma Stratejisi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_Toc455049896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54</w:t>
            </w:r>
            <w:r w:rsidR="001165C9" w:rsidRPr="007055D4">
              <w:rPr>
                <w:rFonts w:ascii="Times New Roman" w:hAnsi="Times New Roman" w:cs="Times New Roman"/>
                <w:b w:val="0"/>
                <w:noProof/>
                <w:webHidden/>
                <w:color w:val="auto"/>
                <w:sz w:val="24"/>
                <w:szCs w:val="24"/>
              </w:rPr>
              <w:fldChar w:fldCharType="end"/>
            </w:r>
          </w:hyperlink>
        </w:p>
        <w:p w14:paraId="65727C1E"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97" w:history="1">
            <w:r w:rsidR="001165C9" w:rsidRPr="007055D4">
              <w:rPr>
                <w:rStyle w:val="Kpr"/>
                <w:rFonts w:ascii="Times New Roman" w:hAnsi="Times New Roman" w:cs="Times New Roman"/>
                <w:b w:val="0"/>
                <w:noProof/>
                <w:color w:val="auto"/>
                <w:sz w:val="24"/>
                <w:szCs w:val="24"/>
              </w:rPr>
              <w:t>1.2.</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Araştırmada Öncelikli Alanlar</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_Toc455049897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56</w:t>
            </w:r>
            <w:r w:rsidR="001165C9" w:rsidRPr="007055D4">
              <w:rPr>
                <w:rFonts w:ascii="Times New Roman" w:hAnsi="Times New Roman" w:cs="Times New Roman"/>
                <w:b w:val="0"/>
                <w:noProof/>
                <w:webHidden/>
                <w:color w:val="auto"/>
                <w:sz w:val="24"/>
                <w:szCs w:val="24"/>
              </w:rPr>
              <w:fldChar w:fldCharType="end"/>
            </w:r>
          </w:hyperlink>
        </w:p>
        <w:p w14:paraId="741079B7"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98" w:history="1">
            <w:r w:rsidR="001165C9" w:rsidRPr="007055D4">
              <w:rPr>
                <w:rStyle w:val="Kpr"/>
                <w:rFonts w:ascii="Times New Roman" w:hAnsi="Times New Roman" w:cs="Times New Roman"/>
                <w:b w:val="0"/>
                <w:noProof/>
                <w:color w:val="auto"/>
                <w:sz w:val="24"/>
                <w:szCs w:val="24"/>
              </w:rPr>
              <w:t>1.3.</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Araştırma Faaliyetleri ile Diğer Akademik Faaliyetlerinin Etkileşimi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_Toc455049898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57</w:t>
            </w:r>
            <w:r w:rsidR="001165C9" w:rsidRPr="007055D4">
              <w:rPr>
                <w:rFonts w:ascii="Times New Roman" w:hAnsi="Times New Roman" w:cs="Times New Roman"/>
                <w:b w:val="0"/>
                <w:noProof/>
                <w:webHidden/>
                <w:color w:val="auto"/>
                <w:sz w:val="24"/>
                <w:szCs w:val="24"/>
              </w:rPr>
              <w:fldChar w:fldCharType="end"/>
            </w:r>
          </w:hyperlink>
        </w:p>
        <w:p w14:paraId="371A541F"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899" w:history="1">
            <w:r w:rsidR="001165C9" w:rsidRPr="007055D4">
              <w:rPr>
                <w:rStyle w:val="Kpr"/>
                <w:rFonts w:ascii="Times New Roman" w:hAnsi="Times New Roman" w:cs="Times New Roman"/>
                <w:b w:val="0"/>
                <w:noProof/>
                <w:color w:val="auto"/>
                <w:sz w:val="24"/>
                <w:szCs w:val="24"/>
              </w:rPr>
              <w:t>1.4.</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Kurumlar Arası Araştırma Faaliyetleri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_Toc455049899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58</w:t>
            </w:r>
            <w:r w:rsidR="001165C9" w:rsidRPr="007055D4">
              <w:rPr>
                <w:rFonts w:ascii="Times New Roman" w:hAnsi="Times New Roman" w:cs="Times New Roman"/>
                <w:b w:val="0"/>
                <w:noProof/>
                <w:webHidden/>
                <w:color w:val="auto"/>
                <w:sz w:val="24"/>
                <w:szCs w:val="24"/>
              </w:rPr>
              <w:fldChar w:fldCharType="end"/>
            </w:r>
          </w:hyperlink>
        </w:p>
        <w:p w14:paraId="0819FFCF"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900" w:history="1">
            <w:r w:rsidR="001165C9" w:rsidRPr="007055D4">
              <w:rPr>
                <w:rStyle w:val="Kpr"/>
                <w:rFonts w:ascii="Times New Roman" w:hAnsi="Times New Roman" w:cs="Times New Roman"/>
                <w:b w:val="0"/>
                <w:noProof/>
                <w:color w:val="auto"/>
                <w:sz w:val="24"/>
                <w:szCs w:val="24"/>
              </w:rPr>
              <w:t>1.5.</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Disiplinler arası ve/veya çok disiplinli araştırma faaliyetleri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_Toc455049900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58</w:t>
            </w:r>
            <w:r w:rsidR="001165C9" w:rsidRPr="007055D4">
              <w:rPr>
                <w:rFonts w:ascii="Times New Roman" w:hAnsi="Times New Roman" w:cs="Times New Roman"/>
                <w:b w:val="0"/>
                <w:noProof/>
                <w:webHidden/>
                <w:color w:val="auto"/>
                <w:sz w:val="24"/>
                <w:szCs w:val="24"/>
              </w:rPr>
              <w:fldChar w:fldCharType="end"/>
            </w:r>
          </w:hyperlink>
        </w:p>
        <w:p w14:paraId="687753CE"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901" w:history="1">
            <w:r w:rsidR="001165C9" w:rsidRPr="007055D4">
              <w:rPr>
                <w:rStyle w:val="Kpr"/>
                <w:rFonts w:ascii="Times New Roman" w:hAnsi="Times New Roman" w:cs="Times New Roman"/>
                <w:b w:val="0"/>
                <w:noProof/>
                <w:color w:val="auto"/>
                <w:sz w:val="24"/>
                <w:szCs w:val="24"/>
              </w:rPr>
              <w:t>1.6.</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Araştırma Stratejisinin Yerel/Bölgesel/Ulusal Açısı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_Toc455049901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59</w:t>
            </w:r>
            <w:r w:rsidR="001165C9" w:rsidRPr="007055D4">
              <w:rPr>
                <w:rFonts w:ascii="Times New Roman" w:hAnsi="Times New Roman" w:cs="Times New Roman"/>
                <w:b w:val="0"/>
                <w:noProof/>
                <w:webHidden/>
                <w:color w:val="auto"/>
                <w:sz w:val="24"/>
                <w:szCs w:val="24"/>
              </w:rPr>
              <w:fldChar w:fldCharType="end"/>
            </w:r>
          </w:hyperlink>
        </w:p>
        <w:p w14:paraId="44D6FB19"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902" w:history="1">
            <w:r w:rsidR="001165C9" w:rsidRPr="007055D4">
              <w:rPr>
                <w:rStyle w:val="Kpr"/>
                <w:rFonts w:ascii="Times New Roman" w:hAnsi="Times New Roman" w:cs="Times New Roman"/>
                <w:b w:val="0"/>
                <w:noProof/>
                <w:color w:val="auto"/>
                <w:sz w:val="24"/>
                <w:szCs w:val="24"/>
              </w:rPr>
              <w:t>1.7.</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Etik Değerler</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_Toc455049902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60</w:t>
            </w:r>
            <w:r w:rsidR="001165C9" w:rsidRPr="007055D4">
              <w:rPr>
                <w:rFonts w:ascii="Times New Roman" w:hAnsi="Times New Roman" w:cs="Times New Roman"/>
                <w:b w:val="0"/>
                <w:noProof/>
                <w:webHidden/>
                <w:color w:val="auto"/>
                <w:sz w:val="24"/>
                <w:szCs w:val="24"/>
              </w:rPr>
              <w:fldChar w:fldCharType="end"/>
            </w:r>
          </w:hyperlink>
        </w:p>
        <w:p w14:paraId="066BD231"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903" w:history="1">
            <w:r w:rsidR="001165C9" w:rsidRPr="007055D4">
              <w:rPr>
                <w:rStyle w:val="Kpr"/>
                <w:rFonts w:ascii="Times New Roman" w:hAnsi="Times New Roman" w:cs="Times New Roman"/>
                <w:b w:val="0"/>
                <w:noProof/>
                <w:color w:val="auto"/>
                <w:sz w:val="24"/>
                <w:szCs w:val="24"/>
              </w:rPr>
              <w:t>1.8.</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Ödüllendirmeler</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_Toc455049903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60</w:t>
            </w:r>
            <w:r w:rsidR="001165C9" w:rsidRPr="007055D4">
              <w:rPr>
                <w:rFonts w:ascii="Times New Roman" w:hAnsi="Times New Roman" w:cs="Times New Roman"/>
                <w:b w:val="0"/>
                <w:noProof/>
                <w:webHidden/>
                <w:color w:val="auto"/>
                <w:sz w:val="24"/>
                <w:szCs w:val="24"/>
              </w:rPr>
              <w:fldChar w:fldCharType="end"/>
            </w:r>
          </w:hyperlink>
        </w:p>
        <w:p w14:paraId="716B48B0"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904" w:history="1">
            <w:r w:rsidR="001165C9" w:rsidRPr="007055D4">
              <w:rPr>
                <w:rStyle w:val="Kpr"/>
                <w:rFonts w:ascii="Times New Roman" w:hAnsi="Times New Roman" w:cs="Times New Roman"/>
                <w:b w:val="0"/>
                <w:noProof/>
                <w:color w:val="auto"/>
                <w:sz w:val="24"/>
                <w:szCs w:val="24"/>
              </w:rPr>
              <w:t>1.9.</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Araştırma Fırsatları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_Toc455049904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60</w:t>
            </w:r>
            <w:r w:rsidR="001165C9" w:rsidRPr="007055D4">
              <w:rPr>
                <w:rFonts w:ascii="Times New Roman" w:hAnsi="Times New Roman" w:cs="Times New Roman"/>
                <w:b w:val="0"/>
                <w:noProof/>
                <w:webHidden/>
                <w:color w:val="auto"/>
                <w:sz w:val="24"/>
                <w:szCs w:val="24"/>
              </w:rPr>
              <w:fldChar w:fldCharType="end"/>
            </w:r>
          </w:hyperlink>
        </w:p>
        <w:p w14:paraId="3BD06C31"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905" w:history="1">
            <w:r w:rsidR="001165C9" w:rsidRPr="007055D4">
              <w:rPr>
                <w:rStyle w:val="Kpr"/>
                <w:rFonts w:ascii="Times New Roman" w:hAnsi="Times New Roman" w:cs="Times New Roman"/>
                <w:b w:val="0"/>
                <w:noProof/>
                <w:color w:val="auto"/>
                <w:sz w:val="24"/>
                <w:szCs w:val="24"/>
              </w:rPr>
              <w:t>1.10.</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Doktora Dereceleri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_Toc455049905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61</w:t>
            </w:r>
            <w:r w:rsidR="001165C9" w:rsidRPr="007055D4">
              <w:rPr>
                <w:rFonts w:ascii="Times New Roman" w:hAnsi="Times New Roman" w:cs="Times New Roman"/>
                <w:b w:val="0"/>
                <w:noProof/>
                <w:webHidden/>
                <w:color w:val="auto"/>
                <w:sz w:val="24"/>
                <w:szCs w:val="24"/>
              </w:rPr>
              <w:fldChar w:fldCharType="end"/>
            </w:r>
          </w:hyperlink>
        </w:p>
        <w:p w14:paraId="45D36F23" w14:textId="77777777" w:rsidR="001165C9" w:rsidRPr="007055D4" w:rsidRDefault="007677F6">
          <w:pPr>
            <w:pStyle w:val="T3"/>
            <w:tabs>
              <w:tab w:val="left" w:pos="1320"/>
              <w:tab w:val="right" w:leader="dot" w:pos="8296"/>
            </w:tabs>
            <w:rPr>
              <w:rFonts w:ascii="Times New Roman" w:hAnsi="Times New Roman" w:cs="Times New Roman"/>
              <w:b w:val="0"/>
              <w:noProof/>
              <w:color w:val="auto"/>
              <w:sz w:val="24"/>
              <w:szCs w:val="24"/>
              <w:lang w:val="tr-TR" w:eastAsia="tr-TR"/>
            </w:rPr>
          </w:pPr>
          <w:hyperlink w:anchor="_Toc455049906" w:history="1">
            <w:r w:rsidR="001165C9" w:rsidRPr="007055D4">
              <w:rPr>
                <w:rStyle w:val="Kpr"/>
                <w:rFonts w:ascii="Times New Roman" w:hAnsi="Times New Roman" w:cs="Times New Roman"/>
                <w:b w:val="0"/>
                <w:noProof/>
                <w:color w:val="auto"/>
                <w:sz w:val="24"/>
                <w:szCs w:val="24"/>
              </w:rPr>
              <w:t>1.11.</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Araştırma Kaynaklarının Kullanımı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_Toc455049906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61</w:t>
            </w:r>
            <w:r w:rsidR="001165C9" w:rsidRPr="007055D4">
              <w:rPr>
                <w:rFonts w:ascii="Times New Roman" w:hAnsi="Times New Roman" w:cs="Times New Roman"/>
                <w:b w:val="0"/>
                <w:noProof/>
                <w:webHidden/>
                <w:color w:val="auto"/>
                <w:sz w:val="24"/>
                <w:szCs w:val="24"/>
              </w:rPr>
              <w:fldChar w:fldCharType="end"/>
            </w:r>
          </w:hyperlink>
        </w:p>
        <w:p w14:paraId="5B5B7BA9" w14:textId="77777777" w:rsidR="001165C9" w:rsidRPr="007055D4" w:rsidRDefault="007677F6">
          <w:pPr>
            <w:pStyle w:val="T2"/>
            <w:tabs>
              <w:tab w:val="left" w:pos="660"/>
              <w:tab w:val="right" w:leader="dot" w:pos="8296"/>
            </w:tabs>
            <w:rPr>
              <w:rFonts w:ascii="Times New Roman" w:hAnsi="Times New Roman" w:cs="Times New Roman"/>
              <w:b w:val="0"/>
              <w:noProof/>
              <w:color w:val="auto"/>
              <w:sz w:val="24"/>
              <w:szCs w:val="24"/>
              <w:lang w:val="tr-TR" w:eastAsia="tr-TR"/>
            </w:rPr>
          </w:pPr>
          <w:hyperlink w:anchor="_Toc455049907" w:history="1">
            <w:r w:rsidR="001165C9" w:rsidRPr="007055D4">
              <w:rPr>
                <w:rStyle w:val="Kpr"/>
                <w:rFonts w:ascii="Times New Roman" w:hAnsi="Times New Roman" w:cs="Times New Roman"/>
                <w:b w:val="0"/>
                <w:noProof/>
                <w:color w:val="auto"/>
                <w:sz w:val="24"/>
                <w:szCs w:val="24"/>
              </w:rPr>
              <w:t>2.</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Araştırma Kaynakları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_Toc455049907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62</w:t>
            </w:r>
            <w:r w:rsidR="001165C9" w:rsidRPr="007055D4">
              <w:rPr>
                <w:rFonts w:ascii="Times New Roman" w:hAnsi="Times New Roman" w:cs="Times New Roman"/>
                <w:b w:val="0"/>
                <w:noProof/>
                <w:webHidden/>
                <w:color w:val="auto"/>
                <w:sz w:val="24"/>
                <w:szCs w:val="24"/>
              </w:rPr>
              <w:fldChar w:fldCharType="end"/>
            </w:r>
          </w:hyperlink>
        </w:p>
        <w:p w14:paraId="5FA3FC73"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908" w:history="1">
            <w:r w:rsidR="001165C9" w:rsidRPr="007055D4">
              <w:rPr>
                <w:rStyle w:val="Kpr"/>
                <w:rFonts w:ascii="Times New Roman" w:hAnsi="Times New Roman" w:cs="Times New Roman"/>
                <w:b w:val="0"/>
                <w:noProof/>
                <w:color w:val="auto"/>
                <w:sz w:val="24"/>
                <w:szCs w:val="24"/>
              </w:rPr>
              <w:t>2.1.</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Fiziki/Teknik Altyapı ve Mali Kaynaklar</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_Toc455049908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62</w:t>
            </w:r>
            <w:r w:rsidR="001165C9" w:rsidRPr="007055D4">
              <w:rPr>
                <w:rFonts w:ascii="Times New Roman" w:hAnsi="Times New Roman" w:cs="Times New Roman"/>
                <w:b w:val="0"/>
                <w:noProof/>
                <w:webHidden/>
                <w:color w:val="auto"/>
                <w:sz w:val="24"/>
                <w:szCs w:val="24"/>
              </w:rPr>
              <w:fldChar w:fldCharType="end"/>
            </w:r>
          </w:hyperlink>
        </w:p>
        <w:p w14:paraId="3118C3DC"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909" w:history="1">
            <w:r w:rsidR="001165C9" w:rsidRPr="007055D4">
              <w:rPr>
                <w:rStyle w:val="Kpr"/>
                <w:rFonts w:ascii="Times New Roman" w:hAnsi="Times New Roman" w:cs="Times New Roman"/>
                <w:b w:val="0"/>
                <w:noProof/>
                <w:color w:val="auto"/>
                <w:sz w:val="24"/>
                <w:szCs w:val="24"/>
              </w:rPr>
              <w:t>2.2.</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Kurum İçi Kaynak Tahsisi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_Toc455049909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63</w:t>
            </w:r>
            <w:r w:rsidR="001165C9" w:rsidRPr="007055D4">
              <w:rPr>
                <w:rFonts w:ascii="Times New Roman" w:hAnsi="Times New Roman" w:cs="Times New Roman"/>
                <w:b w:val="0"/>
                <w:noProof/>
                <w:webHidden/>
                <w:color w:val="auto"/>
                <w:sz w:val="24"/>
                <w:szCs w:val="24"/>
              </w:rPr>
              <w:fldChar w:fldCharType="end"/>
            </w:r>
          </w:hyperlink>
        </w:p>
        <w:p w14:paraId="1E1EA0F9"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910" w:history="1">
            <w:r w:rsidR="001165C9" w:rsidRPr="007055D4">
              <w:rPr>
                <w:rStyle w:val="Kpr"/>
                <w:rFonts w:ascii="Times New Roman" w:hAnsi="Times New Roman" w:cs="Times New Roman"/>
                <w:b w:val="0"/>
                <w:noProof/>
                <w:color w:val="auto"/>
                <w:sz w:val="24"/>
                <w:szCs w:val="24"/>
              </w:rPr>
              <w:t>2.3.</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Kaynak Temini için İç/Dış Paydaşlar İle İşbirliği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_Toc455049910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63</w:t>
            </w:r>
            <w:r w:rsidR="001165C9" w:rsidRPr="007055D4">
              <w:rPr>
                <w:rFonts w:ascii="Times New Roman" w:hAnsi="Times New Roman" w:cs="Times New Roman"/>
                <w:b w:val="0"/>
                <w:noProof/>
                <w:webHidden/>
                <w:color w:val="auto"/>
                <w:sz w:val="24"/>
                <w:szCs w:val="24"/>
              </w:rPr>
              <w:fldChar w:fldCharType="end"/>
            </w:r>
          </w:hyperlink>
        </w:p>
        <w:p w14:paraId="18121FF7"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911" w:history="1">
            <w:r w:rsidR="001165C9" w:rsidRPr="007055D4">
              <w:rPr>
                <w:rStyle w:val="Kpr"/>
                <w:rFonts w:ascii="Times New Roman" w:hAnsi="Times New Roman" w:cs="Times New Roman"/>
                <w:b w:val="0"/>
                <w:noProof/>
                <w:color w:val="auto"/>
                <w:sz w:val="24"/>
                <w:szCs w:val="24"/>
              </w:rPr>
              <w:t>2.4.</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Araştırmada Etik Değerler</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_Toc455049911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64</w:t>
            </w:r>
            <w:r w:rsidR="001165C9" w:rsidRPr="007055D4">
              <w:rPr>
                <w:rFonts w:ascii="Times New Roman" w:hAnsi="Times New Roman" w:cs="Times New Roman"/>
                <w:b w:val="0"/>
                <w:noProof/>
                <w:webHidden/>
                <w:color w:val="auto"/>
                <w:sz w:val="24"/>
                <w:szCs w:val="24"/>
              </w:rPr>
              <w:fldChar w:fldCharType="end"/>
            </w:r>
          </w:hyperlink>
        </w:p>
        <w:p w14:paraId="0A61005B"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912" w:history="1">
            <w:r w:rsidR="001165C9" w:rsidRPr="007055D4">
              <w:rPr>
                <w:rStyle w:val="Kpr"/>
                <w:rFonts w:ascii="Times New Roman" w:hAnsi="Times New Roman" w:cs="Times New Roman"/>
                <w:b w:val="0"/>
                <w:noProof/>
                <w:color w:val="auto"/>
                <w:sz w:val="24"/>
                <w:szCs w:val="24"/>
              </w:rPr>
              <w:t>2.5.</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Araştırma Kaynaklarının Sürdürülebilirliği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_Toc455049912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64</w:t>
            </w:r>
            <w:r w:rsidR="001165C9" w:rsidRPr="007055D4">
              <w:rPr>
                <w:rFonts w:ascii="Times New Roman" w:hAnsi="Times New Roman" w:cs="Times New Roman"/>
                <w:b w:val="0"/>
                <w:noProof/>
                <w:webHidden/>
                <w:color w:val="auto"/>
                <w:sz w:val="24"/>
                <w:szCs w:val="24"/>
              </w:rPr>
              <w:fldChar w:fldCharType="end"/>
            </w:r>
          </w:hyperlink>
        </w:p>
        <w:p w14:paraId="46574A52" w14:textId="77777777" w:rsidR="001165C9" w:rsidRPr="007055D4" w:rsidRDefault="007677F6">
          <w:pPr>
            <w:pStyle w:val="T2"/>
            <w:tabs>
              <w:tab w:val="left" w:pos="660"/>
              <w:tab w:val="right" w:leader="dot" w:pos="8296"/>
            </w:tabs>
            <w:rPr>
              <w:rFonts w:ascii="Times New Roman" w:hAnsi="Times New Roman" w:cs="Times New Roman"/>
              <w:b w:val="0"/>
              <w:noProof/>
              <w:color w:val="auto"/>
              <w:sz w:val="24"/>
              <w:szCs w:val="24"/>
              <w:lang w:val="tr-TR" w:eastAsia="tr-TR"/>
            </w:rPr>
          </w:pPr>
          <w:hyperlink w:anchor="_Toc455049913" w:history="1">
            <w:r w:rsidR="001165C9" w:rsidRPr="007055D4">
              <w:rPr>
                <w:rStyle w:val="Kpr"/>
                <w:rFonts w:ascii="Times New Roman" w:hAnsi="Times New Roman" w:cs="Times New Roman"/>
                <w:b w:val="0"/>
                <w:noProof/>
                <w:color w:val="auto"/>
                <w:sz w:val="24"/>
                <w:szCs w:val="24"/>
              </w:rPr>
              <w:t>3.</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Araştırma Kadrosu</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_Toc455049913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65</w:t>
            </w:r>
            <w:r w:rsidR="001165C9" w:rsidRPr="007055D4">
              <w:rPr>
                <w:rFonts w:ascii="Times New Roman" w:hAnsi="Times New Roman" w:cs="Times New Roman"/>
                <w:b w:val="0"/>
                <w:noProof/>
                <w:webHidden/>
                <w:color w:val="auto"/>
                <w:sz w:val="24"/>
                <w:szCs w:val="24"/>
              </w:rPr>
              <w:fldChar w:fldCharType="end"/>
            </w:r>
          </w:hyperlink>
        </w:p>
        <w:p w14:paraId="1DCB0C86"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914" w:history="1">
            <w:r w:rsidR="001165C9" w:rsidRPr="007055D4">
              <w:rPr>
                <w:rStyle w:val="Kpr"/>
                <w:rFonts w:ascii="Times New Roman" w:hAnsi="Times New Roman" w:cs="Times New Roman"/>
                <w:b w:val="0"/>
                <w:noProof/>
                <w:color w:val="auto"/>
                <w:sz w:val="24"/>
                <w:szCs w:val="24"/>
              </w:rPr>
              <w:t>3.1.</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Akademik Kadronun Atanması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_Toc455049914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65</w:t>
            </w:r>
            <w:r w:rsidR="001165C9" w:rsidRPr="007055D4">
              <w:rPr>
                <w:rFonts w:ascii="Times New Roman" w:hAnsi="Times New Roman" w:cs="Times New Roman"/>
                <w:b w:val="0"/>
                <w:noProof/>
                <w:webHidden/>
                <w:color w:val="auto"/>
                <w:sz w:val="24"/>
                <w:szCs w:val="24"/>
              </w:rPr>
              <w:fldChar w:fldCharType="end"/>
            </w:r>
          </w:hyperlink>
        </w:p>
        <w:p w14:paraId="11AC3744"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915" w:history="1">
            <w:r w:rsidR="001165C9" w:rsidRPr="007055D4">
              <w:rPr>
                <w:rStyle w:val="Kpr"/>
                <w:rFonts w:ascii="Times New Roman" w:hAnsi="Times New Roman" w:cs="Times New Roman"/>
                <w:b w:val="0"/>
                <w:noProof/>
                <w:color w:val="auto"/>
                <w:sz w:val="24"/>
                <w:szCs w:val="24"/>
              </w:rPr>
              <w:t>3.2.</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Akademik Kadronun Değerlendirilme Süreci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_Toc455049915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65</w:t>
            </w:r>
            <w:r w:rsidR="001165C9" w:rsidRPr="007055D4">
              <w:rPr>
                <w:rFonts w:ascii="Times New Roman" w:hAnsi="Times New Roman" w:cs="Times New Roman"/>
                <w:b w:val="0"/>
                <w:noProof/>
                <w:webHidden/>
                <w:color w:val="auto"/>
                <w:sz w:val="24"/>
                <w:szCs w:val="24"/>
              </w:rPr>
              <w:fldChar w:fldCharType="end"/>
            </w:r>
          </w:hyperlink>
        </w:p>
        <w:p w14:paraId="16D0E33A" w14:textId="77777777" w:rsidR="001165C9" w:rsidRPr="007055D4" w:rsidRDefault="007677F6">
          <w:pPr>
            <w:pStyle w:val="T3"/>
            <w:tabs>
              <w:tab w:val="left" w:pos="1100"/>
              <w:tab w:val="right" w:leader="dot" w:pos="8296"/>
            </w:tabs>
            <w:rPr>
              <w:rFonts w:ascii="Times New Roman" w:hAnsi="Times New Roman" w:cs="Times New Roman"/>
              <w:b w:val="0"/>
              <w:noProof/>
              <w:color w:val="auto"/>
              <w:sz w:val="24"/>
              <w:szCs w:val="24"/>
              <w:lang w:val="tr-TR" w:eastAsia="tr-TR"/>
            </w:rPr>
          </w:pPr>
          <w:hyperlink w:anchor="_Toc455049916" w:history="1">
            <w:r w:rsidR="001165C9" w:rsidRPr="007055D4">
              <w:rPr>
                <w:rStyle w:val="Kpr"/>
                <w:rFonts w:ascii="Times New Roman" w:hAnsi="Times New Roman" w:cs="Times New Roman"/>
                <w:b w:val="0"/>
                <w:noProof/>
                <w:color w:val="auto"/>
                <w:sz w:val="24"/>
                <w:szCs w:val="24"/>
              </w:rPr>
              <w:t>3.3.</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Akademik Kadronun Yetkinliğinin Geliştirilmesi ve Değerlendirilmesi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_Toc455049916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66</w:t>
            </w:r>
            <w:r w:rsidR="001165C9" w:rsidRPr="007055D4">
              <w:rPr>
                <w:rFonts w:ascii="Times New Roman" w:hAnsi="Times New Roman" w:cs="Times New Roman"/>
                <w:b w:val="0"/>
                <w:noProof/>
                <w:webHidden/>
                <w:color w:val="auto"/>
                <w:sz w:val="24"/>
                <w:szCs w:val="24"/>
              </w:rPr>
              <w:fldChar w:fldCharType="end"/>
            </w:r>
          </w:hyperlink>
        </w:p>
        <w:p w14:paraId="66A9F266" w14:textId="77777777" w:rsidR="001165C9" w:rsidRPr="007055D4" w:rsidRDefault="007677F6">
          <w:pPr>
            <w:pStyle w:val="T2"/>
            <w:tabs>
              <w:tab w:val="left" w:pos="660"/>
              <w:tab w:val="right" w:leader="dot" w:pos="8296"/>
            </w:tabs>
            <w:rPr>
              <w:rFonts w:ascii="Times New Roman" w:hAnsi="Times New Roman" w:cs="Times New Roman"/>
              <w:b w:val="0"/>
              <w:noProof/>
              <w:color w:val="auto"/>
              <w:sz w:val="24"/>
              <w:szCs w:val="24"/>
              <w:lang w:val="tr-TR" w:eastAsia="tr-TR"/>
            </w:rPr>
          </w:pPr>
          <w:hyperlink w:anchor="_Toc455049917" w:history="1">
            <w:r w:rsidR="001165C9" w:rsidRPr="007055D4">
              <w:rPr>
                <w:rStyle w:val="Kpr"/>
                <w:rFonts w:ascii="Times New Roman" w:hAnsi="Times New Roman" w:cs="Times New Roman"/>
                <w:b w:val="0"/>
                <w:noProof/>
                <w:color w:val="auto"/>
                <w:sz w:val="24"/>
                <w:szCs w:val="24"/>
              </w:rPr>
              <w:t>4.</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Araştırma Performansının İzlenmesi ve İyileştirilmesi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_Toc455049917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66</w:t>
            </w:r>
            <w:r w:rsidR="001165C9" w:rsidRPr="007055D4">
              <w:rPr>
                <w:rFonts w:ascii="Times New Roman" w:hAnsi="Times New Roman" w:cs="Times New Roman"/>
                <w:b w:val="0"/>
                <w:noProof/>
                <w:webHidden/>
                <w:color w:val="auto"/>
                <w:sz w:val="24"/>
                <w:szCs w:val="24"/>
              </w:rPr>
              <w:fldChar w:fldCharType="end"/>
            </w:r>
          </w:hyperlink>
        </w:p>
        <w:p w14:paraId="20C51417" w14:textId="77777777" w:rsidR="001165C9" w:rsidRPr="007055D4" w:rsidRDefault="007677F6">
          <w:pPr>
            <w:pStyle w:val="T1"/>
            <w:tabs>
              <w:tab w:val="left" w:pos="446"/>
              <w:tab w:val="right" w:leader="dot" w:pos="8296"/>
            </w:tabs>
            <w:rPr>
              <w:rFonts w:ascii="Times New Roman" w:hAnsi="Times New Roman" w:cs="Times New Roman"/>
              <w:noProof/>
              <w:sz w:val="24"/>
              <w:szCs w:val="24"/>
              <w:lang w:val="tr-TR" w:eastAsia="tr-TR"/>
            </w:rPr>
          </w:pPr>
          <w:hyperlink w:anchor="_Toc455049918" w:history="1">
            <w:r w:rsidR="001165C9" w:rsidRPr="007055D4">
              <w:rPr>
                <w:rStyle w:val="Kpr"/>
                <w:rFonts w:ascii="Times New Roman" w:hAnsi="Times New Roman" w:cs="Times New Roman"/>
                <w:noProof/>
                <w:color w:val="auto"/>
                <w:sz w:val="24"/>
                <w:szCs w:val="24"/>
              </w:rPr>
              <w:t>E.</w:t>
            </w:r>
            <w:r w:rsidR="001165C9" w:rsidRPr="007055D4">
              <w:rPr>
                <w:rFonts w:ascii="Times New Roman" w:hAnsi="Times New Roman" w:cs="Times New Roman"/>
                <w:noProof/>
                <w:sz w:val="24"/>
                <w:szCs w:val="24"/>
                <w:lang w:val="tr-TR" w:eastAsia="tr-TR"/>
              </w:rPr>
              <w:tab/>
            </w:r>
            <w:r w:rsidR="001165C9" w:rsidRPr="007055D4">
              <w:rPr>
                <w:rStyle w:val="Kpr"/>
                <w:rFonts w:ascii="Times New Roman" w:hAnsi="Times New Roman" w:cs="Times New Roman"/>
                <w:noProof/>
                <w:color w:val="auto"/>
                <w:sz w:val="24"/>
                <w:szCs w:val="24"/>
              </w:rPr>
              <w:t>YÖNETİM SİSTEMİ</w:t>
            </w:r>
            <w:r w:rsidR="001165C9" w:rsidRPr="007055D4">
              <w:rPr>
                <w:rFonts w:ascii="Times New Roman" w:hAnsi="Times New Roman" w:cs="Times New Roman"/>
                <w:noProof/>
                <w:webHidden/>
                <w:sz w:val="24"/>
                <w:szCs w:val="24"/>
              </w:rPr>
              <w:tab/>
            </w:r>
            <w:r w:rsidR="001165C9" w:rsidRPr="007055D4">
              <w:rPr>
                <w:rFonts w:ascii="Times New Roman" w:hAnsi="Times New Roman" w:cs="Times New Roman"/>
                <w:noProof/>
                <w:webHidden/>
                <w:sz w:val="24"/>
                <w:szCs w:val="24"/>
              </w:rPr>
              <w:fldChar w:fldCharType="begin"/>
            </w:r>
            <w:r w:rsidR="001165C9" w:rsidRPr="007055D4">
              <w:rPr>
                <w:rFonts w:ascii="Times New Roman" w:hAnsi="Times New Roman" w:cs="Times New Roman"/>
                <w:noProof/>
                <w:webHidden/>
                <w:sz w:val="24"/>
                <w:szCs w:val="24"/>
              </w:rPr>
              <w:instrText xml:space="preserve"> PAGEREF _Toc455049918 \h </w:instrText>
            </w:r>
            <w:r w:rsidR="001165C9" w:rsidRPr="007055D4">
              <w:rPr>
                <w:rFonts w:ascii="Times New Roman" w:hAnsi="Times New Roman" w:cs="Times New Roman"/>
                <w:noProof/>
                <w:webHidden/>
                <w:sz w:val="24"/>
                <w:szCs w:val="24"/>
              </w:rPr>
            </w:r>
            <w:r w:rsidR="001165C9" w:rsidRPr="007055D4">
              <w:rPr>
                <w:rFonts w:ascii="Times New Roman" w:hAnsi="Times New Roman" w:cs="Times New Roman"/>
                <w:noProof/>
                <w:webHidden/>
                <w:sz w:val="24"/>
                <w:szCs w:val="24"/>
              </w:rPr>
              <w:fldChar w:fldCharType="separate"/>
            </w:r>
            <w:r w:rsidR="005006E8">
              <w:rPr>
                <w:rFonts w:ascii="Times New Roman" w:hAnsi="Times New Roman" w:cs="Times New Roman"/>
                <w:noProof/>
                <w:webHidden/>
                <w:sz w:val="24"/>
                <w:szCs w:val="24"/>
              </w:rPr>
              <w:t>67</w:t>
            </w:r>
            <w:r w:rsidR="001165C9" w:rsidRPr="007055D4">
              <w:rPr>
                <w:rFonts w:ascii="Times New Roman" w:hAnsi="Times New Roman" w:cs="Times New Roman"/>
                <w:noProof/>
                <w:webHidden/>
                <w:sz w:val="24"/>
                <w:szCs w:val="24"/>
              </w:rPr>
              <w:fldChar w:fldCharType="end"/>
            </w:r>
          </w:hyperlink>
        </w:p>
        <w:p w14:paraId="43A07273" w14:textId="77777777" w:rsidR="001165C9" w:rsidRPr="007055D4" w:rsidRDefault="007677F6">
          <w:pPr>
            <w:pStyle w:val="T2"/>
            <w:tabs>
              <w:tab w:val="left" w:pos="660"/>
              <w:tab w:val="right" w:leader="dot" w:pos="8296"/>
            </w:tabs>
            <w:rPr>
              <w:rFonts w:ascii="Times New Roman" w:hAnsi="Times New Roman" w:cs="Times New Roman"/>
              <w:b w:val="0"/>
              <w:noProof/>
              <w:color w:val="auto"/>
              <w:sz w:val="24"/>
              <w:szCs w:val="24"/>
              <w:lang w:val="tr-TR" w:eastAsia="tr-TR"/>
            </w:rPr>
          </w:pPr>
          <w:hyperlink w:anchor="_Toc455049919" w:history="1">
            <w:r w:rsidR="001165C9" w:rsidRPr="007055D4">
              <w:rPr>
                <w:rStyle w:val="Kpr"/>
                <w:rFonts w:ascii="Times New Roman" w:hAnsi="Times New Roman" w:cs="Times New Roman"/>
                <w:b w:val="0"/>
                <w:noProof/>
                <w:color w:val="auto"/>
                <w:sz w:val="24"/>
                <w:szCs w:val="24"/>
              </w:rPr>
              <w:t>1.</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Yönetim ve İdari Birimlerin Yapısı</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_Toc455049919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67</w:t>
            </w:r>
            <w:r w:rsidR="001165C9" w:rsidRPr="007055D4">
              <w:rPr>
                <w:rFonts w:ascii="Times New Roman" w:hAnsi="Times New Roman" w:cs="Times New Roman"/>
                <w:b w:val="0"/>
                <w:noProof/>
                <w:webHidden/>
                <w:color w:val="auto"/>
                <w:sz w:val="24"/>
                <w:szCs w:val="24"/>
              </w:rPr>
              <w:fldChar w:fldCharType="end"/>
            </w:r>
          </w:hyperlink>
        </w:p>
        <w:p w14:paraId="7D53732D" w14:textId="77777777" w:rsidR="001165C9" w:rsidRPr="007055D4" w:rsidRDefault="007677F6">
          <w:pPr>
            <w:pStyle w:val="T2"/>
            <w:tabs>
              <w:tab w:val="left" w:pos="660"/>
              <w:tab w:val="right" w:leader="dot" w:pos="8296"/>
            </w:tabs>
            <w:rPr>
              <w:rFonts w:ascii="Times New Roman" w:hAnsi="Times New Roman" w:cs="Times New Roman"/>
              <w:b w:val="0"/>
              <w:noProof/>
              <w:color w:val="auto"/>
              <w:sz w:val="24"/>
              <w:szCs w:val="24"/>
              <w:lang w:val="tr-TR" w:eastAsia="tr-TR"/>
            </w:rPr>
          </w:pPr>
          <w:hyperlink w:anchor="_Toc455049920" w:history="1">
            <w:r w:rsidR="001165C9" w:rsidRPr="007055D4">
              <w:rPr>
                <w:rStyle w:val="Kpr"/>
                <w:rFonts w:ascii="Times New Roman" w:hAnsi="Times New Roman" w:cs="Times New Roman"/>
                <w:b w:val="0"/>
                <w:noProof/>
                <w:color w:val="auto"/>
                <w:sz w:val="24"/>
                <w:szCs w:val="24"/>
              </w:rPr>
              <w:t>2.</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Kaynakların Yönetimi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_Toc455049920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67</w:t>
            </w:r>
            <w:r w:rsidR="001165C9" w:rsidRPr="007055D4">
              <w:rPr>
                <w:rFonts w:ascii="Times New Roman" w:hAnsi="Times New Roman" w:cs="Times New Roman"/>
                <w:b w:val="0"/>
                <w:noProof/>
                <w:webHidden/>
                <w:color w:val="auto"/>
                <w:sz w:val="24"/>
                <w:szCs w:val="24"/>
              </w:rPr>
              <w:fldChar w:fldCharType="end"/>
            </w:r>
          </w:hyperlink>
        </w:p>
        <w:p w14:paraId="0576778B" w14:textId="77777777" w:rsidR="001165C9" w:rsidRPr="007055D4" w:rsidRDefault="007677F6">
          <w:pPr>
            <w:pStyle w:val="T2"/>
            <w:tabs>
              <w:tab w:val="left" w:pos="660"/>
              <w:tab w:val="right" w:leader="dot" w:pos="8296"/>
            </w:tabs>
            <w:rPr>
              <w:rFonts w:ascii="Times New Roman" w:hAnsi="Times New Roman" w:cs="Times New Roman"/>
              <w:b w:val="0"/>
              <w:noProof/>
              <w:color w:val="auto"/>
              <w:sz w:val="24"/>
              <w:szCs w:val="24"/>
              <w:lang w:val="tr-TR" w:eastAsia="tr-TR"/>
            </w:rPr>
          </w:pPr>
          <w:hyperlink w:anchor="_Toc455049921" w:history="1">
            <w:r w:rsidR="001165C9" w:rsidRPr="007055D4">
              <w:rPr>
                <w:rStyle w:val="Kpr"/>
                <w:rFonts w:ascii="Times New Roman" w:hAnsi="Times New Roman" w:cs="Times New Roman"/>
                <w:b w:val="0"/>
                <w:noProof/>
                <w:color w:val="auto"/>
                <w:sz w:val="24"/>
                <w:szCs w:val="24"/>
              </w:rPr>
              <w:t>3.</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Bilgi Yönetim Sistemi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_Toc455049921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68</w:t>
            </w:r>
            <w:r w:rsidR="001165C9" w:rsidRPr="007055D4">
              <w:rPr>
                <w:rFonts w:ascii="Times New Roman" w:hAnsi="Times New Roman" w:cs="Times New Roman"/>
                <w:b w:val="0"/>
                <w:noProof/>
                <w:webHidden/>
                <w:color w:val="auto"/>
                <w:sz w:val="24"/>
                <w:szCs w:val="24"/>
              </w:rPr>
              <w:fldChar w:fldCharType="end"/>
            </w:r>
          </w:hyperlink>
        </w:p>
        <w:p w14:paraId="2CD4BC14" w14:textId="77777777" w:rsidR="001165C9" w:rsidRPr="007055D4" w:rsidRDefault="007677F6">
          <w:pPr>
            <w:pStyle w:val="T2"/>
            <w:tabs>
              <w:tab w:val="left" w:pos="660"/>
              <w:tab w:val="right" w:leader="dot" w:pos="8296"/>
            </w:tabs>
            <w:rPr>
              <w:rFonts w:ascii="Times New Roman" w:hAnsi="Times New Roman" w:cs="Times New Roman"/>
              <w:b w:val="0"/>
              <w:noProof/>
              <w:color w:val="auto"/>
              <w:sz w:val="24"/>
              <w:szCs w:val="24"/>
              <w:lang w:val="tr-TR" w:eastAsia="tr-TR"/>
            </w:rPr>
          </w:pPr>
          <w:hyperlink w:anchor="_Toc455049922" w:history="1">
            <w:r w:rsidR="001165C9" w:rsidRPr="007055D4">
              <w:rPr>
                <w:rStyle w:val="Kpr"/>
                <w:rFonts w:ascii="Times New Roman" w:hAnsi="Times New Roman" w:cs="Times New Roman"/>
                <w:b w:val="0"/>
                <w:noProof/>
                <w:color w:val="auto"/>
                <w:sz w:val="24"/>
                <w:szCs w:val="24"/>
              </w:rPr>
              <w:t>4.</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Kurum Dışından Tedarik Edilen Hizmetlerin Kalitesi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_Toc455049922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70</w:t>
            </w:r>
            <w:r w:rsidR="001165C9" w:rsidRPr="007055D4">
              <w:rPr>
                <w:rFonts w:ascii="Times New Roman" w:hAnsi="Times New Roman" w:cs="Times New Roman"/>
                <w:b w:val="0"/>
                <w:noProof/>
                <w:webHidden/>
                <w:color w:val="auto"/>
                <w:sz w:val="24"/>
                <w:szCs w:val="24"/>
              </w:rPr>
              <w:fldChar w:fldCharType="end"/>
            </w:r>
          </w:hyperlink>
        </w:p>
        <w:p w14:paraId="78402806" w14:textId="77777777" w:rsidR="001165C9" w:rsidRPr="007055D4" w:rsidRDefault="007677F6">
          <w:pPr>
            <w:pStyle w:val="T2"/>
            <w:tabs>
              <w:tab w:val="left" w:pos="660"/>
              <w:tab w:val="right" w:leader="dot" w:pos="8296"/>
            </w:tabs>
            <w:rPr>
              <w:rFonts w:ascii="Times New Roman" w:hAnsi="Times New Roman" w:cs="Times New Roman"/>
              <w:b w:val="0"/>
              <w:noProof/>
              <w:color w:val="auto"/>
              <w:sz w:val="24"/>
              <w:szCs w:val="24"/>
              <w:lang w:val="tr-TR" w:eastAsia="tr-TR"/>
            </w:rPr>
          </w:pPr>
          <w:hyperlink w:anchor="_Toc455049923" w:history="1">
            <w:r w:rsidR="001165C9" w:rsidRPr="007055D4">
              <w:rPr>
                <w:rStyle w:val="Kpr"/>
                <w:rFonts w:ascii="Times New Roman" w:hAnsi="Times New Roman" w:cs="Times New Roman"/>
                <w:b w:val="0"/>
                <w:noProof/>
                <w:color w:val="auto"/>
                <w:sz w:val="24"/>
                <w:szCs w:val="24"/>
              </w:rPr>
              <w:t>5.</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Kamuoyunu Bilgilendirme</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_Toc455049923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70</w:t>
            </w:r>
            <w:r w:rsidR="001165C9" w:rsidRPr="007055D4">
              <w:rPr>
                <w:rFonts w:ascii="Times New Roman" w:hAnsi="Times New Roman" w:cs="Times New Roman"/>
                <w:b w:val="0"/>
                <w:noProof/>
                <w:webHidden/>
                <w:color w:val="auto"/>
                <w:sz w:val="24"/>
                <w:szCs w:val="24"/>
              </w:rPr>
              <w:fldChar w:fldCharType="end"/>
            </w:r>
          </w:hyperlink>
        </w:p>
        <w:p w14:paraId="504C6970" w14:textId="77777777" w:rsidR="001165C9" w:rsidRPr="007055D4" w:rsidRDefault="007677F6">
          <w:pPr>
            <w:pStyle w:val="T2"/>
            <w:tabs>
              <w:tab w:val="left" w:pos="660"/>
              <w:tab w:val="right" w:leader="dot" w:pos="8296"/>
            </w:tabs>
            <w:rPr>
              <w:rFonts w:ascii="Times New Roman" w:hAnsi="Times New Roman" w:cs="Times New Roman"/>
              <w:b w:val="0"/>
              <w:noProof/>
              <w:color w:val="auto"/>
              <w:sz w:val="24"/>
              <w:szCs w:val="24"/>
              <w:lang w:val="tr-TR" w:eastAsia="tr-TR"/>
            </w:rPr>
          </w:pPr>
          <w:hyperlink w:anchor="_Toc455049924" w:history="1">
            <w:r w:rsidR="001165C9" w:rsidRPr="007055D4">
              <w:rPr>
                <w:rStyle w:val="Kpr"/>
                <w:rFonts w:ascii="Times New Roman" w:hAnsi="Times New Roman" w:cs="Times New Roman"/>
                <w:b w:val="0"/>
                <w:noProof/>
                <w:color w:val="auto"/>
                <w:sz w:val="24"/>
                <w:szCs w:val="24"/>
              </w:rPr>
              <w:t>6.</w:t>
            </w:r>
            <w:r w:rsidR="001165C9" w:rsidRPr="007055D4">
              <w:rPr>
                <w:rFonts w:ascii="Times New Roman" w:hAnsi="Times New Roman" w:cs="Times New Roman"/>
                <w:b w:val="0"/>
                <w:noProof/>
                <w:color w:val="auto"/>
                <w:sz w:val="24"/>
                <w:szCs w:val="24"/>
                <w:lang w:val="tr-TR" w:eastAsia="tr-TR"/>
              </w:rPr>
              <w:tab/>
            </w:r>
            <w:r w:rsidR="001165C9" w:rsidRPr="007055D4">
              <w:rPr>
                <w:rStyle w:val="Kpr"/>
                <w:rFonts w:ascii="Times New Roman" w:hAnsi="Times New Roman" w:cs="Times New Roman"/>
                <w:b w:val="0"/>
                <w:noProof/>
                <w:color w:val="auto"/>
                <w:sz w:val="24"/>
                <w:szCs w:val="24"/>
              </w:rPr>
              <w:t>Yönetimin Etkinliği ve Hesap Verebilirliği</w:t>
            </w:r>
            <w:r w:rsidR="001165C9" w:rsidRPr="007055D4">
              <w:rPr>
                <w:rFonts w:ascii="Times New Roman" w:hAnsi="Times New Roman" w:cs="Times New Roman"/>
                <w:b w:val="0"/>
                <w:noProof/>
                <w:webHidden/>
                <w:color w:val="auto"/>
                <w:sz w:val="24"/>
                <w:szCs w:val="24"/>
              </w:rPr>
              <w:tab/>
            </w:r>
            <w:r w:rsidR="001165C9" w:rsidRPr="007055D4">
              <w:rPr>
                <w:rFonts w:ascii="Times New Roman" w:hAnsi="Times New Roman" w:cs="Times New Roman"/>
                <w:b w:val="0"/>
                <w:noProof/>
                <w:webHidden/>
                <w:color w:val="auto"/>
                <w:sz w:val="24"/>
                <w:szCs w:val="24"/>
              </w:rPr>
              <w:fldChar w:fldCharType="begin"/>
            </w:r>
            <w:r w:rsidR="001165C9" w:rsidRPr="007055D4">
              <w:rPr>
                <w:rFonts w:ascii="Times New Roman" w:hAnsi="Times New Roman" w:cs="Times New Roman"/>
                <w:b w:val="0"/>
                <w:noProof/>
                <w:webHidden/>
                <w:color w:val="auto"/>
                <w:sz w:val="24"/>
                <w:szCs w:val="24"/>
              </w:rPr>
              <w:instrText xml:space="preserve"> PAGEREF _Toc455049924 \h </w:instrText>
            </w:r>
            <w:r w:rsidR="001165C9" w:rsidRPr="007055D4">
              <w:rPr>
                <w:rFonts w:ascii="Times New Roman" w:hAnsi="Times New Roman" w:cs="Times New Roman"/>
                <w:b w:val="0"/>
                <w:noProof/>
                <w:webHidden/>
                <w:color w:val="auto"/>
                <w:sz w:val="24"/>
                <w:szCs w:val="24"/>
              </w:rPr>
            </w:r>
            <w:r w:rsidR="001165C9" w:rsidRPr="007055D4">
              <w:rPr>
                <w:rFonts w:ascii="Times New Roman" w:hAnsi="Times New Roman" w:cs="Times New Roman"/>
                <w:b w:val="0"/>
                <w:noProof/>
                <w:webHidden/>
                <w:color w:val="auto"/>
                <w:sz w:val="24"/>
                <w:szCs w:val="24"/>
              </w:rPr>
              <w:fldChar w:fldCharType="separate"/>
            </w:r>
            <w:r w:rsidR="005006E8">
              <w:rPr>
                <w:rFonts w:ascii="Times New Roman" w:hAnsi="Times New Roman" w:cs="Times New Roman"/>
                <w:b w:val="0"/>
                <w:noProof/>
                <w:webHidden/>
                <w:color w:val="auto"/>
                <w:sz w:val="24"/>
                <w:szCs w:val="24"/>
              </w:rPr>
              <w:t>71</w:t>
            </w:r>
            <w:r w:rsidR="001165C9" w:rsidRPr="007055D4">
              <w:rPr>
                <w:rFonts w:ascii="Times New Roman" w:hAnsi="Times New Roman" w:cs="Times New Roman"/>
                <w:b w:val="0"/>
                <w:noProof/>
                <w:webHidden/>
                <w:color w:val="auto"/>
                <w:sz w:val="24"/>
                <w:szCs w:val="24"/>
              </w:rPr>
              <w:fldChar w:fldCharType="end"/>
            </w:r>
          </w:hyperlink>
        </w:p>
        <w:p w14:paraId="1E75BFE3" w14:textId="77777777" w:rsidR="001165C9" w:rsidRPr="007055D4" w:rsidRDefault="007677F6">
          <w:pPr>
            <w:pStyle w:val="T1"/>
            <w:tabs>
              <w:tab w:val="left" w:pos="446"/>
              <w:tab w:val="right" w:leader="dot" w:pos="8296"/>
            </w:tabs>
            <w:rPr>
              <w:rFonts w:ascii="Times New Roman" w:hAnsi="Times New Roman" w:cs="Times New Roman"/>
              <w:noProof/>
              <w:sz w:val="24"/>
              <w:szCs w:val="24"/>
              <w:lang w:val="tr-TR" w:eastAsia="tr-TR"/>
            </w:rPr>
          </w:pPr>
          <w:hyperlink w:anchor="_Toc455049925" w:history="1">
            <w:r w:rsidR="001165C9" w:rsidRPr="007055D4">
              <w:rPr>
                <w:rStyle w:val="Kpr"/>
                <w:rFonts w:ascii="Times New Roman" w:hAnsi="Times New Roman" w:cs="Times New Roman"/>
                <w:noProof/>
                <w:color w:val="auto"/>
                <w:sz w:val="24"/>
                <w:szCs w:val="24"/>
              </w:rPr>
              <w:t>F.</w:t>
            </w:r>
            <w:r w:rsidR="001165C9" w:rsidRPr="007055D4">
              <w:rPr>
                <w:rFonts w:ascii="Times New Roman" w:hAnsi="Times New Roman" w:cs="Times New Roman"/>
                <w:noProof/>
                <w:sz w:val="24"/>
                <w:szCs w:val="24"/>
                <w:lang w:val="tr-TR" w:eastAsia="tr-TR"/>
              </w:rPr>
              <w:tab/>
            </w:r>
            <w:r w:rsidR="001165C9" w:rsidRPr="007055D4">
              <w:rPr>
                <w:rStyle w:val="Kpr"/>
                <w:rFonts w:ascii="Times New Roman" w:hAnsi="Times New Roman" w:cs="Times New Roman"/>
                <w:noProof/>
                <w:color w:val="auto"/>
                <w:sz w:val="24"/>
                <w:szCs w:val="24"/>
              </w:rPr>
              <w:t>SONUÇ VE DEĞERLENDİRME</w:t>
            </w:r>
            <w:r w:rsidR="001165C9" w:rsidRPr="007055D4">
              <w:rPr>
                <w:rFonts w:ascii="Times New Roman" w:hAnsi="Times New Roman" w:cs="Times New Roman"/>
                <w:noProof/>
                <w:webHidden/>
                <w:sz w:val="24"/>
                <w:szCs w:val="24"/>
              </w:rPr>
              <w:tab/>
            </w:r>
            <w:r w:rsidR="001165C9" w:rsidRPr="007055D4">
              <w:rPr>
                <w:rFonts w:ascii="Times New Roman" w:hAnsi="Times New Roman" w:cs="Times New Roman"/>
                <w:noProof/>
                <w:webHidden/>
                <w:sz w:val="24"/>
                <w:szCs w:val="24"/>
              </w:rPr>
              <w:fldChar w:fldCharType="begin"/>
            </w:r>
            <w:r w:rsidR="001165C9" w:rsidRPr="007055D4">
              <w:rPr>
                <w:rFonts w:ascii="Times New Roman" w:hAnsi="Times New Roman" w:cs="Times New Roman"/>
                <w:noProof/>
                <w:webHidden/>
                <w:sz w:val="24"/>
                <w:szCs w:val="24"/>
              </w:rPr>
              <w:instrText xml:space="preserve"> PAGEREF _Toc455049925 \h </w:instrText>
            </w:r>
            <w:r w:rsidR="001165C9" w:rsidRPr="007055D4">
              <w:rPr>
                <w:rFonts w:ascii="Times New Roman" w:hAnsi="Times New Roman" w:cs="Times New Roman"/>
                <w:noProof/>
                <w:webHidden/>
                <w:sz w:val="24"/>
                <w:szCs w:val="24"/>
              </w:rPr>
            </w:r>
            <w:r w:rsidR="001165C9" w:rsidRPr="007055D4">
              <w:rPr>
                <w:rFonts w:ascii="Times New Roman" w:hAnsi="Times New Roman" w:cs="Times New Roman"/>
                <w:noProof/>
                <w:webHidden/>
                <w:sz w:val="24"/>
                <w:szCs w:val="24"/>
              </w:rPr>
              <w:fldChar w:fldCharType="separate"/>
            </w:r>
            <w:r w:rsidR="005006E8">
              <w:rPr>
                <w:rFonts w:ascii="Times New Roman" w:hAnsi="Times New Roman" w:cs="Times New Roman"/>
                <w:noProof/>
                <w:webHidden/>
                <w:sz w:val="24"/>
                <w:szCs w:val="24"/>
              </w:rPr>
              <w:t>71</w:t>
            </w:r>
            <w:r w:rsidR="001165C9" w:rsidRPr="007055D4">
              <w:rPr>
                <w:rFonts w:ascii="Times New Roman" w:hAnsi="Times New Roman" w:cs="Times New Roman"/>
                <w:noProof/>
                <w:webHidden/>
                <w:sz w:val="24"/>
                <w:szCs w:val="24"/>
              </w:rPr>
              <w:fldChar w:fldCharType="end"/>
            </w:r>
          </w:hyperlink>
        </w:p>
        <w:p w14:paraId="264F24E8" w14:textId="77777777" w:rsidR="001165C9" w:rsidRPr="007055D4" w:rsidRDefault="007677F6">
          <w:pPr>
            <w:pStyle w:val="T1"/>
            <w:tabs>
              <w:tab w:val="right" w:leader="dot" w:pos="8296"/>
            </w:tabs>
            <w:rPr>
              <w:rFonts w:ascii="Times New Roman" w:hAnsi="Times New Roman" w:cs="Times New Roman"/>
              <w:noProof/>
              <w:sz w:val="24"/>
              <w:szCs w:val="24"/>
              <w:lang w:val="tr-TR" w:eastAsia="tr-TR"/>
            </w:rPr>
          </w:pPr>
          <w:hyperlink w:anchor="_Toc455049926" w:history="1">
            <w:r w:rsidR="001165C9" w:rsidRPr="007055D4">
              <w:rPr>
                <w:rStyle w:val="Kpr"/>
                <w:rFonts w:ascii="Times New Roman" w:hAnsi="Times New Roman" w:cs="Times New Roman"/>
                <w:noProof/>
                <w:color w:val="auto"/>
                <w:sz w:val="24"/>
                <w:szCs w:val="24"/>
              </w:rPr>
              <w:t>EK-1: TOBB ETÜ Tıp Fakültesi Program Özeti</w:t>
            </w:r>
            <w:r w:rsidR="001165C9" w:rsidRPr="007055D4">
              <w:rPr>
                <w:rFonts w:ascii="Times New Roman" w:hAnsi="Times New Roman" w:cs="Times New Roman"/>
                <w:noProof/>
                <w:webHidden/>
                <w:sz w:val="24"/>
                <w:szCs w:val="24"/>
              </w:rPr>
              <w:tab/>
            </w:r>
            <w:r w:rsidR="001165C9" w:rsidRPr="007055D4">
              <w:rPr>
                <w:rFonts w:ascii="Times New Roman" w:hAnsi="Times New Roman" w:cs="Times New Roman"/>
                <w:noProof/>
                <w:webHidden/>
                <w:sz w:val="24"/>
                <w:szCs w:val="24"/>
              </w:rPr>
              <w:fldChar w:fldCharType="begin"/>
            </w:r>
            <w:r w:rsidR="001165C9" w:rsidRPr="007055D4">
              <w:rPr>
                <w:rFonts w:ascii="Times New Roman" w:hAnsi="Times New Roman" w:cs="Times New Roman"/>
                <w:noProof/>
                <w:webHidden/>
                <w:sz w:val="24"/>
                <w:szCs w:val="24"/>
              </w:rPr>
              <w:instrText xml:space="preserve"> PAGEREF _Toc455049926 \h </w:instrText>
            </w:r>
            <w:r w:rsidR="001165C9" w:rsidRPr="007055D4">
              <w:rPr>
                <w:rFonts w:ascii="Times New Roman" w:hAnsi="Times New Roman" w:cs="Times New Roman"/>
                <w:noProof/>
                <w:webHidden/>
                <w:sz w:val="24"/>
                <w:szCs w:val="24"/>
              </w:rPr>
            </w:r>
            <w:r w:rsidR="001165C9" w:rsidRPr="007055D4">
              <w:rPr>
                <w:rFonts w:ascii="Times New Roman" w:hAnsi="Times New Roman" w:cs="Times New Roman"/>
                <w:noProof/>
                <w:webHidden/>
                <w:sz w:val="24"/>
                <w:szCs w:val="24"/>
              </w:rPr>
              <w:fldChar w:fldCharType="separate"/>
            </w:r>
            <w:r w:rsidR="005006E8">
              <w:rPr>
                <w:rFonts w:ascii="Times New Roman" w:hAnsi="Times New Roman" w:cs="Times New Roman"/>
                <w:noProof/>
                <w:webHidden/>
                <w:sz w:val="24"/>
                <w:szCs w:val="24"/>
              </w:rPr>
              <w:t>75</w:t>
            </w:r>
            <w:r w:rsidR="001165C9" w:rsidRPr="007055D4">
              <w:rPr>
                <w:rFonts w:ascii="Times New Roman" w:hAnsi="Times New Roman" w:cs="Times New Roman"/>
                <w:noProof/>
                <w:webHidden/>
                <w:sz w:val="24"/>
                <w:szCs w:val="24"/>
              </w:rPr>
              <w:fldChar w:fldCharType="end"/>
            </w:r>
          </w:hyperlink>
        </w:p>
        <w:p w14:paraId="4547B006" w14:textId="77777777" w:rsidR="001165C9" w:rsidRPr="007055D4" w:rsidRDefault="007677F6">
          <w:pPr>
            <w:pStyle w:val="T1"/>
            <w:tabs>
              <w:tab w:val="right" w:leader="dot" w:pos="8296"/>
            </w:tabs>
            <w:rPr>
              <w:rFonts w:ascii="Times New Roman" w:hAnsi="Times New Roman" w:cs="Times New Roman"/>
              <w:noProof/>
              <w:sz w:val="24"/>
              <w:szCs w:val="24"/>
              <w:lang w:val="tr-TR" w:eastAsia="tr-TR"/>
            </w:rPr>
          </w:pPr>
          <w:hyperlink w:anchor="_Toc455049927" w:history="1">
            <w:r w:rsidR="001165C9" w:rsidRPr="007055D4">
              <w:rPr>
                <w:rStyle w:val="Kpr"/>
                <w:rFonts w:ascii="Times New Roman" w:hAnsi="Times New Roman" w:cs="Times New Roman"/>
                <w:noProof/>
                <w:color w:val="auto"/>
                <w:sz w:val="24"/>
                <w:szCs w:val="24"/>
              </w:rPr>
              <w:t>EK-2: TOBB ETÜ Tıp Fakültesi Program Çıktıları - Türkiye Yüksek Öğretim Yeterlilikler Çerçevesi İlişkilendirme Tablosu</w:t>
            </w:r>
            <w:r w:rsidR="001165C9" w:rsidRPr="007055D4">
              <w:rPr>
                <w:rFonts w:ascii="Times New Roman" w:hAnsi="Times New Roman" w:cs="Times New Roman"/>
                <w:noProof/>
                <w:webHidden/>
                <w:sz w:val="24"/>
                <w:szCs w:val="24"/>
              </w:rPr>
              <w:tab/>
            </w:r>
            <w:r w:rsidR="001165C9" w:rsidRPr="007055D4">
              <w:rPr>
                <w:rFonts w:ascii="Times New Roman" w:hAnsi="Times New Roman" w:cs="Times New Roman"/>
                <w:noProof/>
                <w:webHidden/>
                <w:sz w:val="24"/>
                <w:szCs w:val="24"/>
              </w:rPr>
              <w:fldChar w:fldCharType="begin"/>
            </w:r>
            <w:r w:rsidR="001165C9" w:rsidRPr="007055D4">
              <w:rPr>
                <w:rFonts w:ascii="Times New Roman" w:hAnsi="Times New Roman" w:cs="Times New Roman"/>
                <w:noProof/>
                <w:webHidden/>
                <w:sz w:val="24"/>
                <w:szCs w:val="24"/>
              </w:rPr>
              <w:instrText xml:space="preserve"> PAGEREF _Toc455049927 \h </w:instrText>
            </w:r>
            <w:r w:rsidR="001165C9" w:rsidRPr="007055D4">
              <w:rPr>
                <w:rFonts w:ascii="Times New Roman" w:hAnsi="Times New Roman" w:cs="Times New Roman"/>
                <w:noProof/>
                <w:webHidden/>
                <w:sz w:val="24"/>
                <w:szCs w:val="24"/>
              </w:rPr>
            </w:r>
            <w:r w:rsidR="001165C9" w:rsidRPr="007055D4">
              <w:rPr>
                <w:rFonts w:ascii="Times New Roman" w:hAnsi="Times New Roman" w:cs="Times New Roman"/>
                <w:noProof/>
                <w:webHidden/>
                <w:sz w:val="24"/>
                <w:szCs w:val="24"/>
              </w:rPr>
              <w:fldChar w:fldCharType="separate"/>
            </w:r>
            <w:r w:rsidR="005006E8">
              <w:rPr>
                <w:rFonts w:ascii="Times New Roman" w:hAnsi="Times New Roman" w:cs="Times New Roman"/>
                <w:noProof/>
                <w:webHidden/>
                <w:sz w:val="24"/>
                <w:szCs w:val="24"/>
              </w:rPr>
              <w:t>76</w:t>
            </w:r>
            <w:r w:rsidR="001165C9" w:rsidRPr="007055D4">
              <w:rPr>
                <w:rFonts w:ascii="Times New Roman" w:hAnsi="Times New Roman" w:cs="Times New Roman"/>
                <w:noProof/>
                <w:webHidden/>
                <w:sz w:val="24"/>
                <w:szCs w:val="24"/>
              </w:rPr>
              <w:fldChar w:fldCharType="end"/>
            </w:r>
          </w:hyperlink>
        </w:p>
        <w:p w14:paraId="6A38A48D" w14:textId="77777777" w:rsidR="001165C9" w:rsidRPr="007055D4" w:rsidRDefault="007677F6">
          <w:pPr>
            <w:pStyle w:val="T1"/>
            <w:tabs>
              <w:tab w:val="right" w:leader="dot" w:pos="8296"/>
            </w:tabs>
            <w:rPr>
              <w:rFonts w:ascii="Times New Roman" w:hAnsi="Times New Roman" w:cs="Times New Roman"/>
              <w:noProof/>
              <w:sz w:val="24"/>
              <w:szCs w:val="24"/>
              <w:lang w:val="tr-TR" w:eastAsia="tr-TR"/>
            </w:rPr>
          </w:pPr>
          <w:hyperlink w:anchor="_Toc455049928" w:history="1">
            <w:r w:rsidR="001165C9" w:rsidRPr="007055D4">
              <w:rPr>
                <w:rStyle w:val="Kpr"/>
                <w:rFonts w:ascii="Times New Roman" w:hAnsi="Times New Roman" w:cs="Times New Roman"/>
                <w:noProof/>
                <w:color w:val="auto"/>
                <w:sz w:val="24"/>
                <w:szCs w:val="24"/>
              </w:rPr>
              <w:t>EK-3: Tıp Fakültesi Dersler İle Program Yeterliklerinin İlişkilendirilmesi</w:t>
            </w:r>
            <w:r w:rsidR="001165C9" w:rsidRPr="007055D4">
              <w:rPr>
                <w:rFonts w:ascii="Times New Roman" w:hAnsi="Times New Roman" w:cs="Times New Roman"/>
                <w:noProof/>
                <w:webHidden/>
                <w:sz w:val="24"/>
                <w:szCs w:val="24"/>
              </w:rPr>
              <w:tab/>
            </w:r>
            <w:r w:rsidR="001165C9" w:rsidRPr="007055D4">
              <w:rPr>
                <w:rFonts w:ascii="Times New Roman" w:hAnsi="Times New Roman" w:cs="Times New Roman"/>
                <w:noProof/>
                <w:webHidden/>
                <w:sz w:val="24"/>
                <w:szCs w:val="24"/>
              </w:rPr>
              <w:fldChar w:fldCharType="begin"/>
            </w:r>
            <w:r w:rsidR="001165C9" w:rsidRPr="007055D4">
              <w:rPr>
                <w:rFonts w:ascii="Times New Roman" w:hAnsi="Times New Roman" w:cs="Times New Roman"/>
                <w:noProof/>
                <w:webHidden/>
                <w:sz w:val="24"/>
                <w:szCs w:val="24"/>
              </w:rPr>
              <w:instrText xml:space="preserve"> PAGEREF _Toc455049928 \h </w:instrText>
            </w:r>
            <w:r w:rsidR="001165C9" w:rsidRPr="007055D4">
              <w:rPr>
                <w:rFonts w:ascii="Times New Roman" w:hAnsi="Times New Roman" w:cs="Times New Roman"/>
                <w:noProof/>
                <w:webHidden/>
                <w:sz w:val="24"/>
                <w:szCs w:val="24"/>
              </w:rPr>
            </w:r>
            <w:r w:rsidR="001165C9" w:rsidRPr="007055D4">
              <w:rPr>
                <w:rFonts w:ascii="Times New Roman" w:hAnsi="Times New Roman" w:cs="Times New Roman"/>
                <w:noProof/>
                <w:webHidden/>
                <w:sz w:val="24"/>
                <w:szCs w:val="24"/>
              </w:rPr>
              <w:fldChar w:fldCharType="separate"/>
            </w:r>
            <w:r w:rsidR="005006E8">
              <w:rPr>
                <w:rFonts w:ascii="Times New Roman" w:hAnsi="Times New Roman" w:cs="Times New Roman"/>
                <w:noProof/>
                <w:webHidden/>
                <w:sz w:val="24"/>
                <w:szCs w:val="24"/>
              </w:rPr>
              <w:t>77</w:t>
            </w:r>
            <w:r w:rsidR="001165C9" w:rsidRPr="007055D4">
              <w:rPr>
                <w:rFonts w:ascii="Times New Roman" w:hAnsi="Times New Roman" w:cs="Times New Roman"/>
                <w:noProof/>
                <w:webHidden/>
                <w:sz w:val="24"/>
                <w:szCs w:val="24"/>
              </w:rPr>
              <w:fldChar w:fldCharType="end"/>
            </w:r>
          </w:hyperlink>
        </w:p>
        <w:p w14:paraId="1A0DB547" w14:textId="77777777" w:rsidR="001165C9" w:rsidRPr="007055D4" w:rsidRDefault="007677F6">
          <w:pPr>
            <w:pStyle w:val="T1"/>
            <w:tabs>
              <w:tab w:val="right" w:leader="dot" w:pos="8296"/>
            </w:tabs>
            <w:rPr>
              <w:rFonts w:ascii="Times New Roman" w:hAnsi="Times New Roman" w:cs="Times New Roman"/>
              <w:noProof/>
              <w:sz w:val="24"/>
              <w:szCs w:val="24"/>
              <w:lang w:val="tr-TR" w:eastAsia="tr-TR"/>
            </w:rPr>
          </w:pPr>
          <w:hyperlink w:anchor="_Toc455049929" w:history="1">
            <w:r w:rsidR="001165C9" w:rsidRPr="007055D4">
              <w:rPr>
                <w:rStyle w:val="Kpr"/>
                <w:rFonts w:ascii="Times New Roman" w:hAnsi="Times New Roman" w:cs="Times New Roman"/>
                <w:noProof/>
                <w:color w:val="auto"/>
                <w:sz w:val="24"/>
                <w:szCs w:val="24"/>
              </w:rPr>
              <w:t>EK- 4: BMM 205 Malzeme Biliminin Temelleri Ders Müfredatı (Ders Türkçe verilmektedir)</w:t>
            </w:r>
            <w:r w:rsidR="001165C9" w:rsidRPr="007055D4">
              <w:rPr>
                <w:rFonts w:ascii="Times New Roman" w:hAnsi="Times New Roman" w:cs="Times New Roman"/>
                <w:noProof/>
                <w:webHidden/>
                <w:sz w:val="24"/>
                <w:szCs w:val="24"/>
              </w:rPr>
              <w:tab/>
            </w:r>
            <w:r w:rsidR="001165C9" w:rsidRPr="007055D4">
              <w:rPr>
                <w:rFonts w:ascii="Times New Roman" w:hAnsi="Times New Roman" w:cs="Times New Roman"/>
                <w:noProof/>
                <w:webHidden/>
                <w:sz w:val="24"/>
                <w:szCs w:val="24"/>
              </w:rPr>
              <w:fldChar w:fldCharType="begin"/>
            </w:r>
            <w:r w:rsidR="001165C9" w:rsidRPr="007055D4">
              <w:rPr>
                <w:rFonts w:ascii="Times New Roman" w:hAnsi="Times New Roman" w:cs="Times New Roman"/>
                <w:noProof/>
                <w:webHidden/>
                <w:sz w:val="24"/>
                <w:szCs w:val="24"/>
              </w:rPr>
              <w:instrText xml:space="preserve"> PAGEREF _Toc455049929 \h </w:instrText>
            </w:r>
            <w:r w:rsidR="001165C9" w:rsidRPr="007055D4">
              <w:rPr>
                <w:rFonts w:ascii="Times New Roman" w:hAnsi="Times New Roman" w:cs="Times New Roman"/>
                <w:noProof/>
                <w:webHidden/>
                <w:sz w:val="24"/>
                <w:szCs w:val="24"/>
              </w:rPr>
            </w:r>
            <w:r w:rsidR="001165C9" w:rsidRPr="007055D4">
              <w:rPr>
                <w:rFonts w:ascii="Times New Roman" w:hAnsi="Times New Roman" w:cs="Times New Roman"/>
                <w:noProof/>
                <w:webHidden/>
                <w:sz w:val="24"/>
                <w:szCs w:val="24"/>
              </w:rPr>
              <w:fldChar w:fldCharType="separate"/>
            </w:r>
            <w:r w:rsidR="005006E8">
              <w:rPr>
                <w:rFonts w:ascii="Times New Roman" w:hAnsi="Times New Roman" w:cs="Times New Roman"/>
                <w:noProof/>
                <w:webHidden/>
                <w:sz w:val="24"/>
                <w:szCs w:val="24"/>
              </w:rPr>
              <w:t>79</w:t>
            </w:r>
            <w:r w:rsidR="001165C9" w:rsidRPr="007055D4">
              <w:rPr>
                <w:rFonts w:ascii="Times New Roman" w:hAnsi="Times New Roman" w:cs="Times New Roman"/>
                <w:noProof/>
                <w:webHidden/>
                <w:sz w:val="24"/>
                <w:szCs w:val="24"/>
              </w:rPr>
              <w:fldChar w:fldCharType="end"/>
            </w:r>
          </w:hyperlink>
        </w:p>
        <w:p w14:paraId="1AF02888" w14:textId="77777777" w:rsidR="001165C9" w:rsidRPr="007055D4" w:rsidRDefault="007677F6">
          <w:pPr>
            <w:pStyle w:val="T1"/>
            <w:tabs>
              <w:tab w:val="right" w:leader="dot" w:pos="8296"/>
            </w:tabs>
            <w:rPr>
              <w:rFonts w:ascii="Times New Roman" w:hAnsi="Times New Roman" w:cs="Times New Roman"/>
              <w:noProof/>
              <w:sz w:val="24"/>
              <w:szCs w:val="24"/>
              <w:lang w:val="tr-TR" w:eastAsia="tr-TR"/>
            </w:rPr>
          </w:pPr>
          <w:hyperlink w:anchor="_Toc455049930" w:history="1">
            <w:r w:rsidR="001165C9" w:rsidRPr="007055D4">
              <w:rPr>
                <w:rStyle w:val="Kpr"/>
                <w:rFonts w:ascii="Times New Roman" w:hAnsi="Times New Roman" w:cs="Times New Roman"/>
                <w:noProof/>
                <w:color w:val="auto"/>
                <w:sz w:val="24"/>
                <w:szCs w:val="24"/>
              </w:rPr>
              <w:t>EK- 5: BMM 305 Biomaterials Ders Müfredatı (Ders İngilizce verilmektedir)</w:t>
            </w:r>
            <w:r w:rsidR="001165C9" w:rsidRPr="007055D4">
              <w:rPr>
                <w:rFonts w:ascii="Times New Roman" w:hAnsi="Times New Roman" w:cs="Times New Roman"/>
                <w:noProof/>
                <w:webHidden/>
                <w:sz w:val="24"/>
                <w:szCs w:val="24"/>
              </w:rPr>
              <w:tab/>
            </w:r>
            <w:r w:rsidR="001165C9" w:rsidRPr="007055D4">
              <w:rPr>
                <w:rFonts w:ascii="Times New Roman" w:hAnsi="Times New Roman" w:cs="Times New Roman"/>
                <w:noProof/>
                <w:webHidden/>
                <w:sz w:val="24"/>
                <w:szCs w:val="24"/>
              </w:rPr>
              <w:fldChar w:fldCharType="begin"/>
            </w:r>
            <w:r w:rsidR="001165C9" w:rsidRPr="007055D4">
              <w:rPr>
                <w:rFonts w:ascii="Times New Roman" w:hAnsi="Times New Roman" w:cs="Times New Roman"/>
                <w:noProof/>
                <w:webHidden/>
                <w:sz w:val="24"/>
                <w:szCs w:val="24"/>
              </w:rPr>
              <w:instrText xml:space="preserve"> PAGEREF _Toc455049930 \h </w:instrText>
            </w:r>
            <w:r w:rsidR="001165C9" w:rsidRPr="007055D4">
              <w:rPr>
                <w:rFonts w:ascii="Times New Roman" w:hAnsi="Times New Roman" w:cs="Times New Roman"/>
                <w:noProof/>
                <w:webHidden/>
                <w:sz w:val="24"/>
                <w:szCs w:val="24"/>
              </w:rPr>
            </w:r>
            <w:r w:rsidR="001165C9" w:rsidRPr="007055D4">
              <w:rPr>
                <w:rFonts w:ascii="Times New Roman" w:hAnsi="Times New Roman" w:cs="Times New Roman"/>
                <w:noProof/>
                <w:webHidden/>
                <w:sz w:val="24"/>
                <w:szCs w:val="24"/>
              </w:rPr>
              <w:fldChar w:fldCharType="separate"/>
            </w:r>
            <w:r w:rsidR="005006E8">
              <w:rPr>
                <w:rFonts w:ascii="Times New Roman" w:hAnsi="Times New Roman" w:cs="Times New Roman"/>
                <w:noProof/>
                <w:webHidden/>
                <w:sz w:val="24"/>
                <w:szCs w:val="24"/>
              </w:rPr>
              <w:t>81</w:t>
            </w:r>
            <w:r w:rsidR="001165C9" w:rsidRPr="007055D4">
              <w:rPr>
                <w:rFonts w:ascii="Times New Roman" w:hAnsi="Times New Roman" w:cs="Times New Roman"/>
                <w:noProof/>
                <w:webHidden/>
                <w:sz w:val="24"/>
                <w:szCs w:val="24"/>
              </w:rPr>
              <w:fldChar w:fldCharType="end"/>
            </w:r>
          </w:hyperlink>
        </w:p>
        <w:p w14:paraId="0A4FA4AE" w14:textId="77777777" w:rsidR="001165C9" w:rsidRPr="007055D4" w:rsidRDefault="007677F6">
          <w:pPr>
            <w:pStyle w:val="T1"/>
            <w:tabs>
              <w:tab w:val="right" w:leader="dot" w:pos="8296"/>
            </w:tabs>
            <w:rPr>
              <w:rFonts w:ascii="Times New Roman" w:hAnsi="Times New Roman" w:cs="Times New Roman"/>
              <w:noProof/>
              <w:sz w:val="24"/>
              <w:szCs w:val="24"/>
              <w:lang w:val="tr-TR" w:eastAsia="tr-TR"/>
            </w:rPr>
          </w:pPr>
          <w:hyperlink w:anchor="_Toc455049931" w:history="1">
            <w:r w:rsidR="001165C9" w:rsidRPr="007055D4">
              <w:rPr>
                <w:rStyle w:val="Kpr"/>
                <w:rFonts w:ascii="Times New Roman" w:hAnsi="Times New Roman" w:cs="Times New Roman"/>
                <w:noProof/>
                <w:color w:val="auto"/>
                <w:sz w:val="24"/>
                <w:szCs w:val="24"/>
              </w:rPr>
              <w:t>EK- 6:  Tıp Fakültesi İlk 3 Sınıfta Yer Alan Ders Programının AKTS Dağılımı</w:t>
            </w:r>
            <w:r w:rsidR="001165C9" w:rsidRPr="007055D4">
              <w:rPr>
                <w:rFonts w:ascii="Times New Roman" w:hAnsi="Times New Roman" w:cs="Times New Roman"/>
                <w:noProof/>
                <w:webHidden/>
                <w:sz w:val="24"/>
                <w:szCs w:val="24"/>
              </w:rPr>
              <w:tab/>
            </w:r>
            <w:r w:rsidR="001165C9" w:rsidRPr="007055D4">
              <w:rPr>
                <w:rFonts w:ascii="Times New Roman" w:hAnsi="Times New Roman" w:cs="Times New Roman"/>
                <w:noProof/>
                <w:webHidden/>
                <w:sz w:val="24"/>
                <w:szCs w:val="24"/>
              </w:rPr>
              <w:fldChar w:fldCharType="begin"/>
            </w:r>
            <w:r w:rsidR="001165C9" w:rsidRPr="007055D4">
              <w:rPr>
                <w:rFonts w:ascii="Times New Roman" w:hAnsi="Times New Roman" w:cs="Times New Roman"/>
                <w:noProof/>
                <w:webHidden/>
                <w:sz w:val="24"/>
                <w:szCs w:val="24"/>
              </w:rPr>
              <w:instrText xml:space="preserve"> PAGEREF _Toc455049931 \h </w:instrText>
            </w:r>
            <w:r w:rsidR="001165C9" w:rsidRPr="007055D4">
              <w:rPr>
                <w:rFonts w:ascii="Times New Roman" w:hAnsi="Times New Roman" w:cs="Times New Roman"/>
                <w:noProof/>
                <w:webHidden/>
                <w:sz w:val="24"/>
                <w:szCs w:val="24"/>
              </w:rPr>
            </w:r>
            <w:r w:rsidR="001165C9" w:rsidRPr="007055D4">
              <w:rPr>
                <w:rFonts w:ascii="Times New Roman" w:hAnsi="Times New Roman" w:cs="Times New Roman"/>
                <w:noProof/>
                <w:webHidden/>
                <w:sz w:val="24"/>
                <w:szCs w:val="24"/>
              </w:rPr>
              <w:fldChar w:fldCharType="separate"/>
            </w:r>
            <w:r w:rsidR="005006E8">
              <w:rPr>
                <w:rFonts w:ascii="Times New Roman" w:hAnsi="Times New Roman" w:cs="Times New Roman"/>
                <w:noProof/>
                <w:webHidden/>
                <w:sz w:val="24"/>
                <w:szCs w:val="24"/>
              </w:rPr>
              <w:t>83</w:t>
            </w:r>
            <w:r w:rsidR="001165C9" w:rsidRPr="007055D4">
              <w:rPr>
                <w:rFonts w:ascii="Times New Roman" w:hAnsi="Times New Roman" w:cs="Times New Roman"/>
                <w:noProof/>
                <w:webHidden/>
                <w:sz w:val="24"/>
                <w:szCs w:val="24"/>
              </w:rPr>
              <w:fldChar w:fldCharType="end"/>
            </w:r>
          </w:hyperlink>
        </w:p>
        <w:p w14:paraId="2C6D4E53" w14:textId="77777777" w:rsidR="001165C9" w:rsidRPr="007055D4" w:rsidRDefault="007677F6">
          <w:pPr>
            <w:pStyle w:val="T1"/>
            <w:tabs>
              <w:tab w:val="right" w:leader="dot" w:pos="8296"/>
            </w:tabs>
            <w:rPr>
              <w:rFonts w:ascii="Times New Roman" w:hAnsi="Times New Roman" w:cs="Times New Roman"/>
              <w:noProof/>
              <w:sz w:val="24"/>
              <w:szCs w:val="24"/>
              <w:lang w:val="tr-TR" w:eastAsia="tr-TR"/>
            </w:rPr>
          </w:pPr>
          <w:hyperlink w:anchor="_Toc455049932" w:history="1">
            <w:r w:rsidR="001165C9" w:rsidRPr="007055D4">
              <w:rPr>
                <w:rStyle w:val="Kpr"/>
                <w:rFonts w:ascii="Times New Roman" w:hAnsi="Times New Roman" w:cs="Times New Roman"/>
                <w:noProof/>
                <w:color w:val="auto"/>
                <w:sz w:val="24"/>
                <w:szCs w:val="24"/>
              </w:rPr>
              <w:t>EK-7 : Hukuk Fakültesi Eğitim-Öğretim Programı</w:t>
            </w:r>
            <w:r w:rsidR="001165C9" w:rsidRPr="007055D4">
              <w:rPr>
                <w:rFonts w:ascii="Times New Roman" w:hAnsi="Times New Roman" w:cs="Times New Roman"/>
                <w:noProof/>
                <w:webHidden/>
                <w:sz w:val="24"/>
                <w:szCs w:val="24"/>
              </w:rPr>
              <w:tab/>
            </w:r>
            <w:r w:rsidR="001165C9" w:rsidRPr="007055D4">
              <w:rPr>
                <w:rFonts w:ascii="Times New Roman" w:hAnsi="Times New Roman" w:cs="Times New Roman"/>
                <w:noProof/>
                <w:webHidden/>
                <w:sz w:val="24"/>
                <w:szCs w:val="24"/>
              </w:rPr>
              <w:fldChar w:fldCharType="begin"/>
            </w:r>
            <w:r w:rsidR="001165C9" w:rsidRPr="007055D4">
              <w:rPr>
                <w:rFonts w:ascii="Times New Roman" w:hAnsi="Times New Roman" w:cs="Times New Roman"/>
                <w:noProof/>
                <w:webHidden/>
                <w:sz w:val="24"/>
                <w:szCs w:val="24"/>
              </w:rPr>
              <w:instrText xml:space="preserve"> PAGEREF _Toc455049932 \h </w:instrText>
            </w:r>
            <w:r w:rsidR="001165C9" w:rsidRPr="007055D4">
              <w:rPr>
                <w:rFonts w:ascii="Times New Roman" w:hAnsi="Times New Roman" w:cs="Times New Roman"/>
                <w:noProof/>
                <w:webHidden/>
                <w:sz w:val="24"/>
                <w:szCs w:val="24"/>
              </w:rPr>
            </w:r>
            <w:r w:rsidR="001165C9" w:rsidRPr="007055D4">
              <w:rPr>
                <w:rFonts w:ascii="Times New Roman" w:hAnsi="Times New Roman" w:cs="Times New Roman"/>
                <w:noProof/>
                <w:webHidden/>
                <w:sz w:val="24"/>
                <w:szCs w:val="24"/>
              </w:rPr>
              <w:fldChar w:fldCharType="separate"/>
            </w:r>
            <w:r w:rsidR="005006E8">
              <w:rPr>
                <w:rFonts w:ascii="Times New Roman" w:hAnsi="Times New Roman" w:cs="Times New Roman"/>
                <w:noProof/>
                <w:webHidden/>
                <w:sz w:val="24"/>
                <w:szCs w:val="24"/>
              </w:rPr>
              <w:t>84</w:t>
            </w:r>
            <w:r w:rsidR="001165C9" w:rsidRPr="007055D4">
              <w:rPr>
                <w:rFonts w:ascii="Times New Roman" w:hAnsi="Times New Roman" w:cs="Times New Roman"/>
                <w:noProof/>
                <w:webHidden/>
                <w:sz w:val="24"/>
                <w:szCs w:val="24"/>
              </w:rPr>
              <w:fldChar w:fldCharType="end"/>
            </w:r>
          </w:hyperlink>
        </w:p>
        <w:p w14:paraId="786298F2" w14:textId="77777777" w:rsidR="001165C9" w:rsidRPr="007055D4" w:rsidRDefault="007677F6">
          <w:pPr>
            <w:pStyle w:val="T1"/>
            <w:tabs>
              <w:tab w:val="right" w:leader="dot" w:pos="8296"/>
            </w:tabs>
            <w:rPr>
              <w:rFonts w:ascii="Times New Roman" w:hAnsi="Times New Roman" w:cs="Times New Roman"/>
              <w:noProof/>
              <w:sz w:val="24"/>
              <w:szCs w:val="24"/>
              <w:lang w:val="tr-TR" w:eastAsia="tr-TR"/>
            </w:rPr>
          </w:pPr>
          <w:hyperlink w:anchor="_Toc455049933" w:history="1">
            <w:r w:rsidR="001165C9" w:rsidRPr="007055D4">
              <w:rPr>
                <w:rStyle w:val="Kpr"/>
                <w:rFonts w:ascii="Times New Roman" w:hAnsi="Times New Roman" w:cs="Times New Roman"/>
                <w:noProof/>
                <w:color w:val="auto"/>
                <w:sz w:val="24"/>
                <w:szCs w:val="24"/>
              </w:rPr>
              <w:t>EK- 8: Biyomedikal Mühendisliği Bölümü Mezuniyet Kriterleri</w:t>
            </w:r>
            <w:r w:rsidR="001165C9" w:rsidRPr="007055D4">
              <w:rPr>
                <w:rFonts w:ascii="Times New Roman" w:hAnsi="Times New Roman" w:cs="Times New Roman"/>
                <w:noProof/>
                <w:webHidden/>
                <w:sz w:val="24"/>
                <w:szCs w:val="24"/>
              </w:rPr>
              <w:tab/>
            </w:r>
            <w:r w:rsidR="001165C9" w:rsidRPr="007055D4">
              <w:rPr>
                <w:rFonts w:ascii="Times New Roman" w:hAnsi="Times New Roman" w:cs="Times New Roman"/>
                <w:noProof/>
                <w:webHidden/>
                <w:sz w:val="24"/>
                <w:szCs w:val="24"/>
              </w:rPr>
              <w:fldChar w:fldCharType="begin"/>
            </w:r>
            <w:r w:rsidR="001165C9" w:rsidRPr="007055D4">
              <w:rPr>
                <w:rFonts w:ascii="Times New Roman" w:hAnsi="Times New Roman" w:cs="Times New Roman"/>
                <w:noProof/>
                <w:webHidden/>
                <w:sz w:val="24"/>
                <w:szCs w:val="24"/>
              </w:rPr>
              <w:instrText xml:space="preserve"> PAGEREF _Toc455049933 \h </w:instrText>
            </w:r>
            <w:r w:rsidR="001165C9" w:rsidRPr="007055D4">
              <w:rPr>
                <w:rFonts w:ascii="Times New Roman" w:hAnsi="Times New Roman" w:cs="Times New Roman"/>
                <w:noProof/>
                <w:webHidden/>
                <w:sz w:val="24"/>
                <w:szCs w:val="24"/>
              </w:rPr>
            </w:r>
            <w:r w:rsidR="001165C9" w:rsidRPr="007055D4">
              <w:rPr>
                <w:rFonts w:ascii="Times New Roman" w:hAnsi="Times New Roman" w:cs="Times New Roman"/>
                <w:noProof/>
                <w:webHidden/>
                <w:sz w:val="24"/>
                <w:szCs w:val="24"/>
              </w:rPr>
              <w:fldChar w:fldCharType="separate"/>
            </w:r>
            <w:r w:rsidR="005006E8">
              <w:rPr>
                <w:rFonts w:ascii="Times New Roman" w:hAnsi="Times New Roman" w:cs="Times New Roman"/>
                <w:noProof/>
                <w:webHidden/>
                <w:sz w:val="24"/>
                <w:szCs w:val="24"/>
              </w:rPr>
              <w:t>87</w:t>
            </w:r>
            <w:r w:rsidR="001165C9" w:rsidRPr="007055D4">
              <w:rPr>
                <w:rFonts w:ascii="Times New Roman" w:hAnsi="Times New Roman" w:cs="Times New Roman"/>
                <w:noProof/>
                <w:webHidden/>
                <w:sz w:val="24"/>
                <w:szCs w:val="24"/>
              </w:rPr>
              <w:fldChar w:fldCharType="end"/>
            </w:r>
          </w:hyperlink>
        </w:p>
        <w:p w14:paraId="79927119" w14:textId="77777777" w:rsidR="001165C9" w:rsidRPr="007055D4" w:rsidRDefault="007677F6">
          <w:pPr>
            <w:pStyle w:val="T1"/>
            <w:tabs>
              <w:tab w:val="right" w:leader="dot" w:pos="8296"/>
            </w:tabs>
            <w:rPr>
              <w:rFonts w:ascii="Times New Roman" w:hAnsi="Times New Roman" w:cs="Times New Roman"/>
              <w:noProof/>
              <w:sz w:val="24"/>
              <w:szCs w:val="24"/>
              <w:lang w:val="tr-TR" w:eastAsia="tr-TR"/>
            </w:rPr>
          </w:pPr>
          <w:hyperlink w:anchor="_Toc455049934" w:history="1">
            <w:r w:rsidR="001165C9" w:rsidRPr="007055D4">
              <w:rPr>
                <w:rStyle w:val="Kpr"/>
                <w:rFonts w:ascii="Times New Roman" w:hAnsi="Times New Roman" w:cs="Times New Roman"/>
                <w:noProof/>
                <w:color w:val="auto"/>
                <w:sz w:val="24"/>
                <w:szCs w:val="24"/>
              </w:rPr>
              <w:t>EK- 9: TOBB ETÜ İzin Yönergesi</w:t>
            </w:r>
            <w:r w:rsidR="001165C9" w:rsidRPr="007055D4">
              <w:rPr>
                <w:rFonts w:ascii="Times New Roman" w:hAnsi="Times New Roman" w:cs="Times New Roman"/>
                <w:noProof/>
                <w:webHidden/>
                <w:sz w:val="24"/>
                <w:szCs w:val="24"/>
              </w:rPr>
              <w:tab/>
            </w:r>
            <w:r w:rsidR="001165C9" w:rsidRPr="007055D4">
              <w:rPr>
                <w:rFonts w:ascii="Times New Roman" w:hAnsi="Times New Roman" w:cs="Times New Roman"/>
                <w:noProof/>
                <w:webHidden/>
                <w:sz w:val="24"/>
                <w:szCs w:val="24"/>
              </w:rPr>
              <w:fldChar w:fldCharType="begin"/>
            </w:r>
            <w:r w:rsidR="001165C9" w:rsidRPr="007055D4">
              <w:rPr>
                <w:rFonts w:ascii="Times New Roman" w:hAnsi="Times New Roman" w:cs="Times New Roman"/>
                <w:noProof/>
                <w:webHidden/>
                <w:sz w:val="24"/>
                <w:szCs w:val="24"/>
              </w:rPr>
              <w:instrText xml:space="preserve"> PAGEREF _Toc455049934 \h </w:instrText>
            </w:r>
            <w:r w:rsidR="001165C9" w:rsidRPr="007055D4">
              <w:rPr>
                <w:rFonts w:ascii="Times New Roman" w:hAnsi="Times New Roman" w:cs="Times New Roman"/>
                <w:noProof/>
                <w:webHidden/>
                <w:sz w:val="24"/>
                <w:szCs w:val="24"/>
              </w:rPr>
            </w:r>
            <w:r w:rsidR="001165C9" w:rsidRPr="007055D4">
              <w:rPr>
                <w:rFonts w:ascii="Times New Roman" w:hAnsi="Times New Roman" w:cs="Times New Roman"/>
                <w:noProof/>
                <w:webHidden/>
                <w:sz w:val="24"/>
                <w:szCs w:val="24"/>
              </w:rPr>
              <w:fldChar w:fldCharType="separate"/>
            </w:r>
            <w:r w:rsidR="005006E8">
              <w:rPr>
                <w:rFonts w:ascii="Times New Roman" w:hAnsi="Times New Roman" w:cs="Times New Roman"/>
                <w:noProof/>
                <w:webHidden/>
                <w:sz w:val="24"/>
                <w:szCs w:val="24"/>
              </w:rPr>
              <w:t>89</w:t>
            </w:r>
            <w:r w:rsidR="001165C9" w:rsidRPr="007055D4">
              <w:rPr>
                <w:rFonts w:ascii="Times New Roman" w:hAnsi="Times New Roman" w:cs="Times New Roman"/>
                <w:noProof/>
                <w:webHidden/>
                <w:sz w:val="24"/>
                <w:szCs w:val="24"/>
              </w:rPr>
              <w:fldChar w:fldCharType="end"/>
            </w:r>
          </w:hyperlink>
        </w:p>
        <w:p w14:paraId="0209CF96" w14:textId="77777777" w:rsidR="001165C9" w:rsidRPr="007055D4" w:rsidRDefault="007677F6">
          <w:pPr>
            <w:pStyle w:val="T1"/>
            <w:tabs>
              <w:tab w:val="right" w:leader="dot" w:pos="8296"/>
            </w:tabs>
            <w:rPr>
              <w:rFonts w:ascii="Times New Roman" w:hAnsi="Times New Roman" w:cs="Times New Roman"/>
              <w:noProof/>
              <w:sz w:val="24"/>
              <w:szCs w:val="24"/>
              <w:lang w:val="tr-TR" w:eastAsia="tr-TR"/>
            </w:rPr>
          </w:pPr>
          <w:hyperlink w:anchor="_Toc455049935" w:history="1">
            <w:r w:rsidR="001165C9" w:rsidRPr="007055D4">
              <w:rPr>
                <w:rStyle w:val="Kpr"/>
                <w:rFonts w:ascii="Times New Roman" w:hAnsi="Times New Roman" w:cs="Times New Roman"/>
                <w:noProof/>
                <w:color w:val="auto"/>
                <w:sz w:val="24"/>
                <w:szCs w:val="24"/>
              </w:rPr>
              <w:t>EK- 10: Biyomedikal Mühendisliği Laboratuvarları ve Kullanılan Cihazlar</w:t>
            </w:r>
            <w:r w:rsidR="001165C9" w:rsidRPr="007055D4">
              <w:rPr>
                <w:rFonts w:ascii="Times New Roman" w:hAnsi="Times New Roman" w:cs="Times New Roman"/>
                <w:noProof/>
                <w:webHidden/>
                <w:sz w:val="24"/>
                <w:szCs w:val="24"/>
              </w:rPr>
              <w:tab/>
            </w:r>
            <w:r w:rsidR="001165C9" w:rsidRPr="007055D4">
              <w:rPr>
                <w:rFonts w:ascii="Times New Roman" w:hAnsi="Times New Roman" w:cs="Times New Roman"/>
                <w:noProof/>
                <w:webHidden/>
                <w:sz w:val="24"/>
                <w:szCs w:val="24"/>
              </w:rPr>
              <w:fldChar w:fldCharType="begin"/>
            </w:r>
            <w:r w:rsidR="001165C9" w:rsidRPr="007055D4">
              <w:rPr>
                <w:rFonts w:ascii="Times New Roman" w:hAnsi="Times New Roman" w:cs="Times New Roman"/>
                <w:noProof/>
                <w:webHidden/>
                <w:sz w:val="24"/>
                <w:szCs w:val="24"/>
              </w:rPr>
              <w:instrText xml:space="preserve"> PAGEREF _Toc455049935 \h </w:instrText>
            </w:r>
            <w:r w:rsidR="001165C9" w:rsidRPr="007055D4">
              <w:rPr>
                <w:rFonts w:ascii="Times New Roman" w:hAnsi="Times New Roman" w:cs="Times New Roman"/>
                <w:noProof/>
                <w:webHidden/>
                <w:sz w:val="24"/>
                <w:szCs w:val="24"/>
              </w:rPr>
            </w:r>
            <w:r w:rsidR="001165C9" w:rsidRPr="007055D4">
              <w:rPr>
                <w:rFonts w:ascii="Times New Roman" w:hAnsi="Times New Roman" w:cs="Times New Roman"/>
                <w:noProof/>
                <w:webHidden/>
                <w:sz w:val="24"/>
                <w:szCs w:val="24"/>
              </w:rPr>
              <w:fldChar w:fldCharType="separate"/>
            </w:r>
            <w:r w:rsidR="005006E8">
              <w:rPr>
                <w:rFonts w:ascii="Times New Roman" w:hAnsi="Times New Roman" w:cs="Times New Roman"/>
                <w:noProof/>
                <w:webHidden/>
                <w:sz w:val="24"/>
                <w:szCs w:val="24"/>
              </w:rPr>
              <w:t>93</w:t>
            </w:r>
            <w:r w:rsidR="001165C9" w:rsidRPr="007055D4">
              <w:rPr>
                <w:rFonts w:ascii="Times New Roman" w:hAnsi="Times New Roman" w:cs="Times New Roman"/>
                <w:noProof/>
                <w:webHidden/>
                <w:sz w:val="24"/>
                <w:szCs w:val="24"/>
              </w:rPr>
              <w:fldChar w:fldCharType="end"/>
            </w:r>
          </w:hyperlink>
        </w:p>
        <w:p w14:paraId="4D6D5893" w14:textId="77777777" w:rsidR="001165C9" w:rsidRPr="007055D4" w:rsidRDefault="007677F6">
          <w:pPr>
            <w:pStyle w:val="T1"/>
            <w:tabs>
              <w:tab w:val="right" w:leader="dot" w:pos="8296"/>
            </w:tabs>
            <w:rPr>
              <w:rFonts w:ascii="Times New Roman" w:hAnsi="Times New Roman" w:cs="Times New Roman"/>
              <w:noProof/>
              <w:sz w:val="24"/>
              <w:szCs w:val="24"/>
              <w:lang w:val="tr-TR" w:eastAsia="tr-TR"/>
            </w:rPr>
          </w:pPr>
          <w:hyperlink w:anchor="_Toc455049936" w:history="1">
            <w:r w:rsidR="001165C9" w:rsidRPr="007055D4">
              <w:rPr>
                <w:rStyle w:val="Kpr"/>
                <w:rFonts w:ascii="Times New Roman" w:hAnsi="Times New Roman" w:cs="Times New Roman"/>
                <w:noProof/>
                <w:color w:val="auto"/>
                <w:sz w:val="24"/>
                <w:szCs w:val="24"/>
              </w:rPr>
              <w:t>EK- 11: TOBB ETÜ Kütüphanesi Verileri</w:t>
            </w:r>
            <w:r w:rsidR="001165C9" w:rsidRPr="007055D4">
              <w:rPr>
                <w:rFonts w:ascii="Times New Roman" w:hAnsi="Times New Roman" w:cs="Times New Roman"/>
                <w:noProof/>
                <w:webHidden/>
                <w:sz w:val="24"/>
                <w:szCs w:val="24"/>
              </w:rPr>
              <w:tab/>
            </w:r>
            <w:r w:rsidR="001165C9" w:rsidRPr="007055D4">
              <w:rPr>
                <w:rFonts w:ascii="Times New Roman" w:hAnsi="Times New Roman" w:cs="Times New Roman"/>
                <w:noProof/>
                <w:webHidden/>
                <w:sz w:val="24"/>
                <w:szCs w:val="24"/>
              </w:rPr>
              <w:fldChar w:fldCharType="begin"/>
            </w:r>
            <w:r w:rsidR="001165C9" w:rsidRPr="007055D4">
              <w:rPr>
                <w:rFonts w:ascii="Times New Roman" w:hAnsi="Times New Roman" w:cs="Times New Roman"/>
                <w:noProof/>
                <w:webHidden/>
                <w:sz w:val="24"/>
                <w:szCs w:val="24"/>
              </w:rPr>
              <w:instrText xml:space="preserve"> PAGEREF _Toc455049936 \h </w:instrText>
            </w:r>
            <w:r w:rsidR="001165C9" w:rsidRPr="007055D4">
              <w:rPr>
                <w:rFonts w:ascii="Times New Roman" w:hAnsi="Times New Roman" w:cs="Times New Roman"/>
                <w:noProof/>
                <w:webHidden/>
                <w:sz w:val="24"/>
                <w:szCs w:val="24"/>
              </w:rPr>
            </w:r>
            <w:r w:rsidR="001165C9" w:rsidRPr="007055D4">
              <w:rPr>
                <w:rFonts w:ascii="Times New Roman" w:hAnsi="Times New Roman" w:cs="Times New Roman"/>
                <w:noProof/>
                <w:webHidden/>
                <w:sz w:val="24"/>
                <w:szCs w:val="24"/>
              </w:rPr>
              <w:fldChar w:fldCharType="separate"/>
            </w:r>
            <w:r w:rsidR="005006E8">
              <w:rPr>
                <w:rFonts w:ascii="Times New Roman" w:hAnsi="Times New Roman" w:cs="Times New Roman"/>
                <w:noProof/>
                <w:webHidden/>
                <w:sz w:val="24"/>
                <w:szCs w:val="24"/>
              </w:rPr>
              <w:t>96</w:t>
            </w:r>
            <w:r w:rsidR="001165C9" w:rsidRPr="007055D4">
              <w:rPr>
                <w:rFonts w:ascii="Times New Roman" w:hAnsi="Times New Roman" w:cs="Times New Roman"/>
                <w:noProof/>
                <w:webHidden/>
                <w:sz w:val="24"/>
                <w:szCs w:val="24"/>
              </w:rPr>
              <w:fldChar w:fldCharType="end"/>
            </w:r>
          </w:hyperlink>
        </w:p>
        <w:p w14:paraId="76EBEA40" w14:textId="77777777" w:rsidR="001165C9" w:rsidRPr="007055D4" w:rsidRDefault="007677F6">
          <w:pPr>
            <w:pStyle w:val="T1"/>
            <w:tabs>
              <w:tab w:val="right" w:leader="dot" w:pos="8296"/>
            </w:tabs>
            <w:rPr>
              <w:rFonts w:ascii="Times New Roman" w:hAnsi="Times New Roman" w:cs="Times New Roman"/>
              <w:noProof/>
              <w:sz w:val="24"/>
              <w:szCs w:val="24"/>
              <w:lang w:val="tr-TR" w:eastAsia="tr-TR"/>
            </w:rPr>
          </w:pPr>
          <w:hyperlink w:anchor="_Toc455049937" w:history="1">
            <w:r w:rsidR="001165C9" w:rsidRPr="007055D4">
              <w:rPr>
                <w:rStyle w:val="Kpr"/>
                <w:rFonts w:ascii="Times New Roman" w:hAnsi="Times New Roman" w:cs="Times New Roman"/>
                <w:noProof/>
                <w:color w:val="auto"/>
                <w:sz w:val="24"/>
                <w:szCs w:val="24"/>
              </w:rPr>
              <w:t>EK- 12: ETÜ SEM-Kurumsal Eğitim Programları (1 Eylül 2014 - 31 Ağustos 2015)</w:t>
            </w:r>
            <w:r w:rsidR="001165C9" w:rsidRPr="007055D4">
              <w:rPr>
                <w:rFonts w:ascii="Times New Roman" w:hAnsi="Times New Roman" w:cs="Times New Roman"/>
                <w:noProof/>
                <w:webHidden/>
                <w:sz w:val="24"/>
                <w:szCs w:val="24"/>
              </w:rPr>
              <w:tab/>
            </w:r>
            <w:r w:rsidR="001165C9" w:rsidRPr="007055D4">
              <w:rPr>
                <w:rFonts w:ascii="Times New Roman" w:hAnsi="Times New Roman" w:cs="Times New Roman"/>
                <w:noProof/>
                <w:webHidden/>
                <w:sz w:val="24"/>
                <w:szCs w:val="24"/>
              </w:rPr>
              <w:fldChar w:fldCharType="begin"/>
            </w:r>
            <w:r w:rsidR="001165C9" w:rsidRPr="007055D4">
              <w:rPr>
                <w:rFonts w:ascii="Times New Roman" w:hAnsi="Times New Roman" w:cs="Times New Roman"/>
                <w:noProof/>
                <w:webHidden/>
                <w:sz w:val="24"/>
                <w:szCs w:val="24"/>
              </w:rPr>
              <w:instrText xml:space="preserve"> PAGEREF _Toc455049937 \h </w:instrText>
            </w:r>
            <w:r w:rsidR="001165C9" w:rsidRPr="007055D4">
              <w:rPr>
                <w:rFonts w:ascii="Times New Roman" w:hAnsi="Times New Roman" w:cs="Times New Roman"/>
                <w:noProof/>
                <w:webHidden/>
                <w:sz w:val="24"/>
                <w:szCs w:val="24"/>
              </w:rPr>
            </w:r>
            <w:r w:rsidR="001165C9" w:rsidRPr="007055D4">
              <w:rPr>
                <w:rFonts w:ascii="Times New Roman" w:hAnsi="Times New Roman" w:cs="Times New Roman"/>
                <w:noProof/>
                <w:webHidden/>
                <w:sz w:val="24"/>
                <w:szCs w:val="24"/>
              </w:rPr>
              <w:fldChar w:fldCharType="separate"/>
            </w:r>
            <w:r w:rsidR="005006E8">
              <w:rPr>
                <w:rFonts w:ascii="Times New Roman" w:hAnsi="Times New Roman" w:cs="Times New Roman"/>
                <w:noProof/>
                <w:webHidden/>
                <w:sz w:val="24"/>
                <w:szCs w:val="24"/>
              </w:rPr>
              <w:t>98</w:t>
            </w:r>
            <w:r w:rsidR="001165C9" w:rsidRPr="007055D4">
              <w:rPr>
                <w:rFonts w:ascii="Times New Roman" w:hAnsi="Times New Roman" w:cs="Times New Roman"/>
                <w:noProof/>
                <w:webHidden/>
                <w:sz w:val="24"/>
                <w:szCs w:val="24"/>
              </w:rPr>
              <w:fldChar w:fldCharType="end"/>
            </w:r>
          </w:hyperlink>
        </w:p>
        <w:p w14:paraId="53868AD7" w14:textId="77777777" w:rsidR="001165C9" w:rsidRPr="007055D4" w:rsidRDefault="007677F6">
          <w:pPr>
            <w:pStyle w:val="T1"/>
            <w:tabs>
              <w:tab w:val="right" w:leader="dot" w:pos="8296"/>
            </w:tabs>
            <w:rPr>
              <w:rFonts w:ascii="Times New Roman" w:hAnsi="Times New Roman" w:cs="Times New Roman"/>
              <w:noProof/>
              <w:sz w:val="24"/>
              <w:szCs w:val="24"/>
              <w:lang w:val="tr-TR" w:eastAsia="tr-TR"/>
            </w:rPr>
          </w:pPr>
          <w:hyperlink w:anchor="_Toc455049938" w:history="1">
            <w:r w:rsidR="001165C9" w:rsidRPr="007055D4">
              <w:rPr>
                <w:rStyle w:val="Kpr"/>
                <w:rFonts w:ascii="Times New Roman" w:hAnsi="Times New Roman" w:cs="Times New Roman"/>
                <w:noProof/>
                <w:color w:val="auto"/>
                <w:sz w:val="24"/>
                <w:szCs w:val="24"/>
              </w:rPr>
              <w:t>EK- 13: TOBB ETÜ Üniversite Dışı Görevlendirme,  Destekleme, Davet ve Harcırah Yönergesi</w:t>
            </w:r>
            <w:r w:rsidR="001165C9" w:rsidRPr="007055D4">
              <w:rPr>
                <w:rFonts w:ascii="Times New Roman" w:hAnsi="Times New Roman" w:cs="Times New Roman"/>
                <w:noProof/>
                <w:webHidden/>
                <w:sz w:val="24"/>
                <w:szCs w:val="24"/>
              </w:rPr>
              <w:tab/>
            </w:r>
            <w:r w:rsidR="001165C9" w:rsidRPr="007055D4">
              <w:rPr>
                <w:rFonts w:ascii="Times New Roman" w:hAnsi="Times New Roman" w:cs="Times New Roman"/>
                <w:noProof/>
                <w:webHidden/>
                <w:sz w:val="24"/>
                <w:szCs w:val="24"/>
              </w:rPr>
              <w:fldChar w:fldCharType="begin"/>
            </w:r>
            <w:r w:rsidR="001165C9" w:rsidRPr="007055D4">
              <w:rPr>
                <w:rFonts w:ascii="Times New Roman" w:hAnsi="Times New Roman" w:cs="Times New Roman"/>
                <w:noProof/>
                <w:webHidden/>
                <w:sz w:val="24"/>
                <w:szCs w:val="24"/>
              </w:rPr>
              <w:instrText xml:space="preserve"> PAGEREF _Toc455049938 \h </w:instrText>
            </w:r>
            <w:r w:rsidR="001165C9" w:rsidRPr="007055D4">
              <w:rPr>
                <w:rFonts w:ascii="Times New Roman" w:hAnsi="Times New Roman" w:cs="Times New Roman"/>
                <w:noProof/>
                <w:webHidden/>
                <w:sz w:val="24"/>
                <w:szCs w:val="24"/>
              </w:rPr>
            </w:r>
            <w:r w:rsidR="001165C9" w:rsidRPr="007055D4">
              <w:rPr>
                <w:rFonts w:ascii="Times New Roman" w:hAnsi="Times New Roman" w:cs="Times New Roman"/>
                <w:noProof/>
                <w:webHidden/>
                <w:sz w:val="24"/>
                <w:szCs w:val="24"/>
              </w:rPr>
              <w:fldChar w:fldCharType="separate"/>
            </w:r>
            <w:r w:rsidR="005006E8">
              <w:rPr>
                <w:rFonts w:ascii="Times New Roman" w:hAnsi="Times New Roman" w:cs="Times New Roman"/>
                <w:noProof/>
                <w:webHidden/>
                <w:sz w:val="24"/>
                <w:szCs w:val="24"/>
              </w:rPr>
              <w:t>100</w:t>
            </w:r>
            <w:r w:rsidR="001165C9" w:rsidRPr="007055D4">
              <w:rPr>
                <w:rFonts w:ascii="Times New Roman" w:hAnsi="Times New Roman" w:cs="Times New Roman"/>
                <w:noProof/>
                <w:webHidden/>
                <w:sz w:val="24"/>
                <w:szCs w:val="24"/>
              </w:rPr>
              <w:fldChar w:fldCharType="end"/>
            </w:r>
          </w:hyperlink>
        </w:p>
        <w:p w14:paraId="6B894207" w14:textId="77777777" w:rsidR="001165C9" w:rsidRPr="007055D4" w:rsidRDefault="007677F6">
          <w:pPr>
            <w:pStyle w:val="T1"/>
            <w:tabs>
              <w:tab w:val="right" w:leader="dot" w:pos="8296"/>
            </w:tabs>
            <w:rPr>
              <w:rFonts w:ascii="Times New Roman" w:hAnsi="Times New Roman" w:cs="Times New Roman"/>
              <w:noProof/>
              <w:sz w:val="24"/>
              <w:szCs w:val="24"/>
              <w:lang w:val="tr-TR" w:eastAsia="tr-TR"/>
            </w:rPr>
          </w:pPr>
          <w:hyperlink w:anchor="_Toc455049939" w:history="1">
            <w:r w:rsidR="001165C9" w:rsidRPr="007055D4">
              <w:rPr>
                <w:rStyle w:val="Kpr"/>
                <w:rFonts w:ascii="Times New Roman" w:hAnsi="Times New Roman" w:cs="Times New Roman"/>
                <w:noProof/>
                <w:color w:val="auto"/>
                <w:sz w:val="24"/>
                <w:szCs w:val="24"/>
              </w:rPr>
              <w:t>EK- 14:           2013-2014 Yılı Akademik Performans Değerlendirme Süreci</w:t>
            </w:r>
            <w:r w:rsidR="001165C9" w:rsidRPr="007055D4">
              <w:rPr>
                <w:rFonts w:ascii="Times New Roman" w:hAnsi="Times New Roman" w:cs="Times New Roman"/>
                <w:noProof/>
                <w:webHidden/>
                <w:sz w:val="24"/>
                <w:szCs w:val="24"/>
              </w:rPr>
              <w:tab/>
            </w:r>
            <w:r w:rsidR="001165C9" w:rsidRPr="007055D4">
              <w:rPr>
                <w:rFonts w:ascii="Times New Roman" w:hAnsi="Times New Roman" w:cs="Times New Roman"/>
                <w:noProof/>
                <w:webHidden/>
                <w:sz w:val="24"/>
                <w:szCs w:val="24"/>
              </w:rPr>
              <w:fldChar w:fldCharType="begin"/>
            </w:r>
            <w:r w:rsidR="001165C9" w:rsidRPr="007055D4">
              <w:rPr>
                <w:rFonts w:ascii="Times New Roman" w:hAnsi="Times New Roman" w:cs="Times New Roman"/>
                <w:noProof/>
                <w:webHidden/>
                <w:sz w:val="24"/>
                <w:szCs w:val="24"/>
              </w:rPr>
              <w:instrText xml:space="preserve"> PAGEREF _Toc455049939 \h </w:instrText>
            </w:r>
            <w:r w:rsidR="001165C9" w:rsidRPr="007055D4">
              <w:rPr>
                <w:rFonts w:ascii="Times New Roman" w:hAnsi="Times New Roman" w:cs="Times New Roman"/>
                <w:noProof/>
                <w:webHidden/>
                <w:sz w:val="24"/>
                <w:szCs w:val="24"/>
              </w:rPr>
            </w:r>
            <w:r w:rsidR="001165C9" w:rsidRPr="007055D4">
              <w:rPr>
                <w:rFonts w:ascii="Times New Roman" w:hAnsi="Times New Roman" w:cs="Times New Roman"/>
                <w:noProof/>
                <w:webHidden/>
                <w:sz w:val="24"/>
                <w:szCs w:val="24"/>
              </w:rPr>
              <w:fldChar w:fldCharType="separate"/>
            </w:r>
            <w:r w:rsidR="005006E8">
              <w:rPr>
                <w:rFonts w:ascii="Times New Roman" w:hAnsi="Times New Roman" w:cs="Times New Roman"/>
                <w:noProof/>
                <w:webHidden/>
                <w:sz w:val="24"/>
                <w:szCs w:val="24"/>
              </w:rPr>
              <w:t>112</w:t>
            </w:r>
            <w:r w:rsidR="001165C9" w:rsidRPr="007055D4">
              <w:rPr>
                <w:rFonts w:ascii="Times New Roman" w:hAnsi="Times New Roman" w:cs="Times New Roman"/>
                <w:noProof/>
                <w:webHidden/>
                <w:sz w:val="24"/>
                <w:szCs w:val="24"/>
              </w:rPr>
              <w:fldChar w:fldCharType="end"/>
            </w:r>
          </w:hyperlink>
        </w:p>
        <w:p w14:paraId="4DB4180B" w14:textId="2B0AAB29" w:rsidR="00B95A9F" w:rsidRPr="00ED4CD5" w:rsidRDefault="00EB09DA" w:rsidP="00AF67F1">
          <w:pPr>
            <w:rPr>
              <w:rFonts w:ascii="Times New Roman" w:hAnsi="Times New Roman" w:cs="Times New Roman"/>
              <w:b/>
              <w:bCs/>
              <w:noProof/>
            </w:rPr>
          </w:pPr>
          <w:r w:rsidRPr="007055D4">
            <w:rPr>
              <w:rFonts w:ascii="Times New Roman" w:hAnsi="Times New Roman" w:cs="Times New Roman"/>
              <w:bCs/>
              <w:noProof/>
              <w:sz w:val="24"/>
              <w:szCs w:val="24"/>
            </w:rPr>
            <w:fldChar w:fldCharType="end"/>
          </w:r>
        </w:p>
      </w:sdtContent>
    </w:sdt>
    <w:p w14:paraId="63686B17" w14:textId="77777777" w:rsidR="00EF1E66" w:rsidRDefault="00EF1E66" w:rsidP="00EF1E66">
      <w:pPr>
        <w:pStyle w:val="Balk1"/>
        <w:numPr>
          <w:ilvl w:val="0"/>
          <w:numId w:val="0"/>
        </w:numPr>
        <w:ind w:left="360"/>
      </w:pPr>
    </w:p>
    <w:p w14:paraId="57288D78" w14:textId="77777777" w:rsidR="00EF1E66" w:rsidRDefault="00EF1E66" w:rsidP="00EF1E66">
      <w:pPr>
        <w:rPr>
          <w:lang w:val="tr-TR"/>
        </w:rPr>
      </w:pPr>
    </w:p>
    <w:p w14:paraId="49C818EC" w14:textId="77777777" w:rsidR="00EF1E66" w:rsidRDefault="00EF1E66" w:rsidP="00EF1E66">
      <w:pPr>
        <w:rPr>
          <w:lang w:val="tr-TR"/>
        </w:rPr>
      </w:pPr>
    </w:p>
    <w:p w14:paraId="1C70F7E5" w14:textId="77777777" w:rsidR="00EF1E66" w:rsidRDefault="00EF1E66" w:rsidP="00EF1E66">
      <w:pPr>
        <w:rPr>
          <w:lang w:val="tr-TR"/>
        </w:rPr>
      </w:pPr>
    </w:p>
    <w:p w14:paraId="34E2BDB8" w14:textId="77777777" w:rsidR="00EF1E66" w:rsidRDefault="00EF1E66" w:rsidP="00EF1E66">
      <w:pPr>
        <w:rPr>
          <w:lang w:val="tr-TR"/>
        </w:rPr>
      </w:pPr>
    </w:p>
    <w:p w14:paraId="79951827" w14:textId="77777777" w:rsidR="00EF1E66" w:rsidRDefault="00EF1E66" w:rsidP="00EF1E66">
      <w:pPr>
        <w:rPr>
          <w:lang w:val="tr-TR"/>
        </w:rPr>
      </w:pPr>
    </w:p>
    <w:p w14:paraId="67CC87FA" w14:textId="77777777" w:rsidR="00EF1E66" w:rsidRDefault="00EF1E66" w:rsidP="00EF1E66">
      <w:pPr>
        <w:rPr>
          <w:lang w:val="tr-TR"/>
        </w:rPr>
      </w:pPr>
    </w:p>
    <w:p w14:paraId="2C896CBF" w14:textId="77777777" w:rsidR="00EF1E66" w:rsidRDefault="00EF1E66" w:rsidP="00EF1E66">
      <w:pPr>
        <w:rPr>
          <w:lang w:val="tr-TR"/>
        </w:rPr>
      </w:pPr>
    </w:p>
    <w:p w14:paraId="2F1D9695" w14:textId="77777777" w:rsidR="00EF1E66" w:rsidRDefault="00EF1E66" w:rsidP="00EF1E66">
      <w:pPr>
        <w:rPr>
          <w:lang w:val="tr-TR"/>
        </w:rPr>
      </w:pPr>
    </w:p>
    <w:p w14:paraId="1D2698A4" w14:textId="77777777" w:rsidR="00EF1E66" w:rsidRDefault="00EF1E66" w:rsidP="00EF1E66">
      <w:pPr>
        <w:rPr>
          <w:lang w:val="tr-TR"/>
        </w:rPr>
      </w:pPr>
    </w:p>
    <w:p w14:paraId="6CBA7C21" w14:textId="77777777" w:rsidR="00EF1E66" w:rsidRDefault="00EF1E66" w:rsidP="00EF1E66">
      <w:pPr>
        <w:rPr>
          <w:lang w:val="tr-TR"/>
        </w:rPr>
      </w:pPr>
    </w:p>
    <w:p w14:paraId="4938F2CD" w14:textId="77777777" w:rsidR="00EF1E66" w:rsidRDefault="00EF1E66" w:rsidP="00EF1E66">
      <w:pPr>
        <w:rPr>
          <w:lang w:val="tr-TR"/>
        </w:rPr>
      </w:pPr>
    </w:p>
    <w:p w14:paraId="28C78335" w14:textId="77777777" w:rsidR="00EF1E66" w:rsidRDefault="00EF1E66" w:rsidP="00EF1E66">
      <w:pPr>
        <w:rPr>
          <w:lang w:val="tr-TR"/>
        </w:rPr>
      </w:pPr>
    </w:p>
    <w:p w14:paraId="09014ED7" w14:textId="77777777" w:rsidR="00EF1E66" w:rsidRDefault="00EF1E66" w:rsidP="00EF1E66">
      <w:pPr>
        <w:rPr>
          <w:lang w:val="tr-TR"/>
        </w:rPr>
      </w:pPr>
    </w:p>
    <w:p w14:paraId="123A45A1" w14:textId="77777777" w:rsidR="00EF1E66" w:rsidRDefault="00EF1E66" w:rsidP="00EF1E66">
      <w:pPr>
        <w:rPr>
          <w:lang w:val="tr-TR"/>
        </w:rPr>
      </w:pPr>
    </w:p>
    <w:p w14:paraId="608DFBD1" w14:textId="77777777" w:rsidR="00EF1E66" w:rsidRDefault="00EF1E66" w:rsidP="00EF1E66">
      <w:pPr>
        <w:rPr>
          <w:lang w:val="tr-TR"/>
        </w:rPr>
      </w:pPr>
    </w:p>
    <w:p w14:paraId="420261F5" w14:textId="77777777" w:rsidR="00EF1E66" w:rsidRDefault="00EF1E66" w:rsidP="00EF1E66">
      <w:pPr>
        <w:rPr>
          <w:lang w:val="tr-TR"/>
        </w:rPr>
      </w:pPr>
    </w:p>
    <w:p w14:paraId="110B3597" w14:textId="77777777" w:rsidR="002E015F" w:rsidRPr="00E83B5D" w:rsidRDefault="002E015F" w:rsidP="00C77128">
      <w:pPr>
        <w:pStyle w:val="Balk1"/>
      </w:pPr>
      <w:bookmarkStart w:id="0" w:name="_Toc455049805"/>
      <w:r w:rsidRPr="00E83B5D">
        <w:lastRenderedPageBreak/>
        <w:t>KURUM HAKKINDA BİLGİLER</w:t>
      </w:r>
      <w:bookmarkEnd w:id="0"/>
    </w:p>
    <w:p w14:paraId="7613A24A" w14:textId="77777777" w:rsidR="002E015F" w:rsidRPr="00E83B5D" w:rsidRDefault="002E015F" w:rsidP="00DF0FAC">
      <w:pPr>
        <w:pStyle w:val="Balk2"/>
        <w:numPr>
          <w:ilvl w:val="0"/>
          <w:numId w:val="6"/>
        </w:numPr>
      </w:pPr>
      <w:bookmarkStart w:id="1" w:name="_Toc455049806"/>
      <w:r w:rsidRPr="00E83B5D">
        <w:t>İletişim Bilgileri</w:t>
      </w:r>
      <w:bookmarkEnd w:id="1"/>
    </w:p>
    <w:p w14:paraId="47D109F8" w14:textId="50D1F198" w:rsidR="001C110B" w:rsidRPr="00A565D9" w:rsidRDefault="001C110B" w:rsidP="003A25C5">
      <w:pPr>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 xml:space="preserve">Prof. Dr. </w:t>
      </w:r>
      <w:proofErr w:type="gramStart"/>
      <w:r w:rsidRPr="00A565D9">
        <w:rPr>
          <w:rFonts w:ascii="Times New Roman" w:hAnsi="Times New Roman" w:cs="Times New Roman"/>
          <w:sz w:val="24"/>
          <w:szCs w:val="24"/>
          <w:lang w:val="tr-TR"/>
        </w:rPr>
        <w:t>Adem</w:t>
      </w:r>
      <w:proofErr w:type="gramEnd"/>
      <w:r w:rsidRPr="00A565D9">
        <w:rPr>
          <w:rFonts w:ascii="Times New Roman" w:hAnsi="Times New Roman" w:cs="Times New Roman"/>
          <w:sz w:val="24"/>
          <w:szCs w:val="24"/>
          <w:lang w:val="tr-TR"/>
        </w:rPr>
        <w:t xml:space="preserve"> ŞAHİN/ Rektör</w:t>
      </w:r>
    </w:p>
    <w:p w14:paraId="397851A0" w14:textId="77777777" w:rsidR="001C110B" w:rsidRPr="00A565D9" w:rsidRDefault="001C110B" w:rsidP="003A25C5">
      <w:pPr>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Tel: 0312 292 40 05</w:t>
      </w:r>
    </w:p>
    <w:p w14:paraId="5B5B08B3" w14:textId="27D0F6C6" w:rsidR="001C110B" w:rsidRPr="00A565D9" w:rsidRDefault="001C110B" w:rsidP="003A25C5">
      <w:pPr>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 xml:space="preserve">E- Posta: </w:t>
      </w:r>
      <w:hyperlink r:id="rId8" w:history="1">
        <w:r w:rsidRPr="00A565D9">
          <w:rPr>
            <w:rFonts w:ascii="Times New Roman" w:hAnsi="Times New Roman" w:cs="Times New Roman"/>
            <w:sz w:val="24"/>
            <w:szCs w:val="24"/>
            <w:lang w:val="tr-TR"/>
          </w:rPr>
          <w:t>rektorluk@etu.edu.tr</w:t>
        </w:r>
      </w:hyperlink>
    </w:p>
    <w:p w14:paraId="6F21999F" w14:textId="4E699E15" w:rsidR="001C110B" w:rsidRPr="00A565D9" w:rsidRDefault="001C110B" w:rsidP="003A25C5">
      <w:pPr>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 xml:space="preserve">TOBB ETÜ Söğütözü cad. No:43 Söğütözü ANKARA </w:t>
      </w:r>
    </w:p>
    <w:p w14:paraId="19751CC6" w14:textId="770F4F69" w:rsidR="002E015F" w:rsidRDefault="002E015F" w:rsidP="001C110B">
      <w:pPr>
        <w:pStyle w:val="Balk2"/>
        <w:numPr>
          <w:ilvl w:val="0"/>
          <w:numId w:val="6"/>
        </w:numPr>
      </w:pPr>
      <w:bookmarkStart w:id="2" w:name="_Toc455049807"/>
      <w:r w:rsidRPr="00AD73DF">
        <w:t>Tarihsel Gelişim</w:t>
      </w:r>
      <w:bookmarkEnd w:id="2"/>
      <w:r w:rsidRPr="00AD73DF">
        <w:t xml:space="preserve"> </w:t>
      </w:r>
    </w:p>
    <w:p w14:paraId="4F7936D8" w14:textId="77777777" w:rsidR="00785CD3" w:rsidRPr="00785CD3" w:rsidRDefault="00785CD3" w:rsidP="003A25C5">
      <w:pPr>
        <w:jc w:val="both"/>
        <w:rPr>
          <w:rFonts w:ascii="Times New Roman" w:hAnsi="Times New Roman" w:cs="Times New Roman"/>
          <w:sz w:val="24"/>
          <w:szCs w:val="24"/>
          <w:lang w:val="tr-TR"/>
        </w:rPr>
      </w:pPr>
      <w:r w:rsidRPr="00785CD3">
        <w:rPr>
          <w:rFonts w:ascii="Times New Roman" w:hAnsi="Times New Roman" w:cs="Times New Roman"/>
          <w:sz w:val="24"/>
          <w:szCs w:val="24"/>
          <w:lang w:val="tr-TR"/>
        </w:rPr>
        <w:t>TOBB Ekonomi ve Teknoloji Üniversitesini kurmak ve yönetmek amacıyla; Türkiye Odalar ve Borsalar Eğitim ve Kültür Vakfı (TOBEV) kurulmuştur. TOBEV Ankara 32. Asliye Hukuk Mahkemesinin 19.07.2001 tarih ve 2001/491 sayılı kararı ile tüzel kişilik kazanmıştır. Vakfın ana tüzüğü 30 Eylül 2001 ve 24539 sayılı Resmi Gazete’de yayımlanmıştır.</w:t>
      </w:r>
    </w:p>
    <w:p w14:paraId="7839D7F4" w14:textId="77777777" w:rsidR="00785CD3" w:rsidRPr="00785CD3" w:rsidRDefault="00785CD3" w:rsidP="003A25C5">
      <w:pPr>
        <w:jc w:val="both"/>
        <w:rPr>
          <w:rFonts w:ascii="Times New Roman" w:hAnsi="Times New Roman" w:cs="Times New Roman"/>
          <w:sz w:val="24"/>
          <w:szCs w:val="24"/>
          <w:lang w:val="tr-TR"/>
        </w:rPr>
      </w:pPr>
      <w:r w:rsidRPr="00785CD3">
        <w:rPr>
          <w:rFonts w:ascii="Times New Roman" w:hAnsi="Times New Roman" w:cs="Times New Roman"/>
          <w:sz w:val="24"/>
          <w:szCs w:val="24"/>
          <w:lang w:val="tr-TR"/>
        </w:rPr>
        <w:t>Vakıf Yönetim Kurulu, 22 Ocak 2002 tarihinde oybirliğiyle bir üniversite kurulmasına karar vermiştir. Üniversitenin kuruluşuna ilişkin yasal süreç, başvuru dosyamızın 28 Mart 2003 tarihinde Yükseköğretim Kuruluna verilmesiyle başlamıştır.</w:t>
      </w:r>
    </w:p>
    <w:p w14:paraId="5E1EA386" w14:textId="77777777" w:rsidR="00785CD3" w:rsidRPr="00785CD3" w:rsidRDefault="00785CD3" w:rsidP="003A25C5">
      <w:pPr>
        <w:jc w:val="both"/>
        <w:rPr>
          <w:rFonts w:ascii="Times New Roman" w:hAnsi="Times New Roman" w:cs="Times New Roman"/>
          <w:sz w:val="24"/>
          <w:szCs w:val="24"/>
          <w:lang w:val="tr-TR"/>
        </w:rPr>
      </w:pPr>
      <w:r w:rsidRPr="00785CD3">
        <w:rPr>
          <w:rFonts w:ascii="Times New Roman" w:hAnsi="Times New Roman" w:cs="Times New Roman"/>
          <w:sz w:val="24"/>
          <w:szCs w:val="24"/>
          <w:lang w:val="tr-TR"/>
        </w:rPr>
        <w:t>TOBB ETÜ 1 Temmuz 2003 tarihinde 25155 sayılı Resmi Gazete’de yayımlanan 4909 sayılı Kanunla kurulmuş ve Üniversitemizin Ana Yönetmeliği 8 Temmuz 2004 tarihinde 25516 sayılı Resmi Gazetede yayımlanmıştır.</w:t>
      </w:r>
    </w:p>
    <w:p w14:paraId="58743D7F" w14:textId="77777777" w:rsidR="00785CD3" w:rsidRPr="00785CD3" w:rsidRDefault="00785CD3" w:rsidP="003A25C5">
      <w:pPr>
        <w:jc w:val="both"/>
        <w:rPr>
          <w:rFonts w:ascii="Times New Roman" w:hAnsi="Times New Roman" w:cs="Times New Roman"/>
          <w:sz w:val="24"/>
          <w:szCs w:val="24"/>
          <w:lang w:val="tr-TR"/>
        </w:rPr>
      </w:pPr>
      <w:r w:rsidRPr="00785CD3">
        <w:rPr>
          <w:rFonts w:ascii="Times New Roman" w:hAnsi="Times New Roman" w:cs="Times New Roman"/>
          <w:sz w:val="24"/>
          <w:szCs w:val="24"/>
          <w:lang w:val="tr-TR"/>
        </w:rPr>
        <w:t>2004-2005 Eğitim Öğretim yılında 270 öğrenci ile eğitime başlayan Üniversitemizde 2014-2015 yılı başında yeni kayıtlarla birlikte lisans programlarında 4623, yüksek lisans programlarında 463 ve doktora programlarında 145 olmak üzere toplam öğrenci sayısı 5231’e ulaşmıştır. Öğrenci Seçme Sınavında ilk 100’e giren öğrencilerden 2006 yılında 12, 2007 yılında 13, 2008 yılında 15, 2009 yılında 17, 2010 yılında 24, 2011 yılında 14, 2012 yılında 7, 2013 yılında 13,  2014 yılında 16 ve 2015 yılında 15 kişi Üniversitemize kayıt yaptırmıştır.</w:t>
      </w:r>
    </w:p>
    <w:p w14:paraId="639C091F" w14:textId="7E68079A" w:rsidR="00785CD3" w:rsidRPr="00785CD3" w:rsidRDefault="00785CD3" w:rsidP="003A25C5">
      <w:pPr>
        <w:jc w:val="both"/>
        <w:rPr>
          <w:rFonts w:ascii="Times New Roman" w:hAnsi="Times New Roman" w:cs="Times New Roman"/>
          <w:sz w:val="24"/>
          <w:szCs w:val="24"/>
          <w:lang w:val="tr-TR"/>
        </w:rPr>
      </w:pPr>
      <w:r w:rsidRPr="00785CD3">
        <w:rPr>
          <w:rFonts w:ascii="Times New Roman" w:hAnsi="Times New Roman" w:cs="Times New Roman"/>
          <w:sz w:val="24"/>
          <w:szCs w:val="24"/>
          <w:lang w:val="tr-TR"/>
        </w:rPr>
        <w:t>Bu kapsamda akademik personel sayımız 290, idari personel sayımız ise 122’dir.</w:t>
      </w:r>
    </w:p>
    <w:p w14:paraId="1D7E60D2" w14:textId="77777777" w:rsidR="002E015F" w:rsidRDefault="002E015F" w:rsidP="00DF0FAC">
      <w:pPr>
        <w:pStyle w:val="Balk2"/>
        <w:numPr>
          <w:ilvl w:val="0"/>
          <w:numId w:val="6"/>
        </w:numPr>
      </w:pPr>
      <w:bookmarkStart w:id="3" w:name="_Toc455049808"/>
      <w:r w:rsidRPr="00AD73DF">
        <w:t>Misyon, Vizyon, Değerler ve Hedefler</w:t>
      </w:r>
      <w:bookmarkEnd w:id="3"/>
    </w:p>
    <w:p w14:paraId="0BC6534E" w14:textId="2CC52376" w:rsidR="00B05FFE" w:rsidRPr="00400486" w:rsidRDefault="00B05FFE" w:rsidP="003A25C5">
      <w:pPr>
        <w:jc w:val="both"/>
        <w:rPr>
          <w:rFonts w:ascii="Times New Roman" w:hAnsi="Times New Roman" w:cs="Times New Roman"/>
          <w:sz w:val="24"/>
          <w:szCs w:val="24"/>
          <w:lang w:val="tr-TR"/>
        </w:rPr>
      </w:pPr>
      <w:r w:rsidRPr="00400486">
        <w:rPr>
          <w:rFonts w:ascii="Times New Roman" w:hAnsi="Times New Roman" w:cs="Times New Roman"/>
          <w:sz w:val="24"/>
          <w:szCs w:val="24"/>
          <w:lang w:val="tr-TR"/>
        </w:rPr>
        <w:t>Ticaret ve sanayinin gelişmesinde ülkemizin dina</w:t>
      </w:r>
      <w:r w:rsidR="003A25C5">
        <w:rPr>
          <w:rFonts w:ascii="Times New Roman" w:hAnsi="Times New Roman" w:cs="Times New Roman"/>
          <w:sz w:val="24"/>
          <w:szCs w:val="24"/>
          <w:lang w:val="tr-TR"/>
        </w:rPr>
        <w:t>mik gücünü temsil eden TOBB, 1,</w:t>
      </w:r>
      <w:r w:rsidRPr="00400486">
        <w:rPr>
          <w:rFonts w:ascii="Times New Roman" w:hAnsi="Times New Roman" w:cs="Times New Roman"/>
          <w:sz w:val="24"/>
          <w:szCs w:val="24"/>
          <w:lang w:val="tr-TR"/>
        </w:rPr>
        <w:t>5 milyon üyesiyle ekonominin ana dişlisi konumundadır. Bu konumunun farkındalığıyla her geçen gün sorumluluk alanını genişletip yeni yatırımlarla daha büyük hedeflere yönelmiştir. Bu yatırımların “en anlamlısı” olarak tanımlanan TOBB ETÜ’nün kurulma fikri iş dünyasının ihtiyaç duyduğu nitelikli insan gücünü yetiştirmek, üniversite sanayi iş birliğini geliştirmek amacıyla 2001 yılında ortaya atıldı.</w:t>
      </w:r>
    </w:p>
    <w:p w14:paraId="4F0C9EC8" w14:textId="32345040" w:rsidR="00B05FFE" w:rsidRPr="00B05FFE" w:rsidRDefault="00B05FFE" w:rsidP="003A25C5">
      <w:pPr>
        <w:jc w:val="both"/>
        <w:rPr>
          <w:rFonts w:ascii="Times New Roman" w:hAnsi="Times New Roman" w:cs="Times New Roman"/>
          <w:sz w:val="24"/>
          <w:szCs w:val="24"/>
          <w:lang w:val="tr-TR"/>
        </w:rPr>
      </w:pPr>
      <w:r w:rsidRPr="00400486">
        <w:rPr>
          <w:rFonts w:ascii="Times New Roman" w:hAnsi="Times New Roman" w:cs="Times New Roman"/>
          <w:sz w:val="24"/>
          <w:szCs w:val="24"/>
        </w:rPr>
        <w:lastRenderedPageBreak/>
        <w:t>O günden beri zirveye odaklandı, gelişimi ve büyümeyi ana misyonu olarak belirledi.</w:t>
      </w:r>
    </w:p>
    <w:p w14:paraId="145527B7" w14:textId="77777777" w:rsidR="002E015F" w:rsidRPr="00AD73DF" w:rsidRDefault="002E015F" w:rsidP="003A25C5">
      <w:pPr>
        <w:pStyle w:val="ListeParagraf"/>
        <w:ind w:left="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TOBB ETÜ’nün </w:t>
      </w:r>
      <w:proofErr w:type="gramStart"/>
      <w:r w:rsidRPr="00AD73DF">
        <w:rPr>
          <w:rFonts w:ascii="Times New Roman" w:hAnsi="Times New Roman" w:cs="Times New Roman"/>
          <w:sz w:val="24"/>
          <w:szCs w:val="24"/>
          <w:lang w:val="tr-TR"/>
        </w:rPr>
        <w:t>vizyonu</w:t>
      </w:r>
      <w:proofErr w:type="gramEnd"/>
      <w:r w:rsidRPr="00AD73DF">
        <w:rPr>
          <w:rFonts w:ascii="Times New Roman" w:hAnsi="Times New Roman" w:cs="Times New Roman"/>
          <w:sz w:val="24"/>
          <w:szCs w:val="24"/>
          <w:lang w:val="tr-TR"/>
        </w:rPr>
        <w:t>;</w:t>
      </w:r>
    </w:p>
    <w:p w14:paraId="21E15FA3" w14:textId="77777777" w:rsidR="002E015F" w:rsidRPr="00AD73DF" w:rsidRDefault="002E015F" w:rsidP="003A25C5">
      <w:pPr>
        <w:pStyle w:val="ListeParagraf"/>
        <w:ind w:left="0"/>
        <w:jc w:val="both"/>
        <w:rPr>
          <w:rFonts w:ascii="Times New Roman" w:hAnsi="Times New Roman" w:cs="Times New Roman"/>
          <w:sz w:val="24"/>
          <w:szCs w:val="24"/>
          <w:lang w:val="tr-TR"/>
        </w:rPr>
      </w:pPr>
    </w:p>
    <w:p w14:paraId="5E1EC6FB" w14:textId="77777777" w:rsidR="002E015F" w:rsidRPr="00AD73DF" w:rsidRDefault="002E015F" w:rsidP="003A25C5">
      <w:pPr>
        <w:pStyle w:val="ListeParagraf"/>
        <w:ind w:left="556" w:right="901" w:hanging="142"/>
        <w:jc w:val="both"/>
        <w:rPr>
          <w:rFonts w:ascii="Times New Roman" w:hAnsi="Times New Roman" w:cs="Times New Roman"/>
          <w:b/>
          <w:i/>
          <w:sz w:val="24"/>
          <w:szCs w:val="24"/>
          <w:lang w:val="tr-TR"/>
        </w:rPr>
      </w:pPr>
      <w:r w:rsidRPr="00AD73DF">
        <w:rPr>
          <w:rFonts w:ascii="Times New Roman" w:hAnsi="Times New Roman" w:cs="Times New Roman"/>
          <w:b/>
          <w:i/>
          <w:sz w:val="24"/>
          <w:szCs w:val="24"/>
          <w:lang w:val="tr-TR"/>
        </w:rPr>
        <w:t xml:space="preserve"> “Teknoloji ve üretkenlik fikirleri ile geleceği şekillendiren öncü bir üniversite olmaktır.”</w:t>
      </w:r>
    </w:p>
    <w:p w14:paraId="5DC4720F" w14:textId="77777777" w:rsidR="002E015F" w:rsidRPr="00AD73DF" w:rsidRDefault="002E015F" w:rsidP="003A25C5">
      <w:pPr>
        <w:ind w:right="5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ab/>
        <w:t xml:space="preserve">TOBB ETÜ belirlemiş olduğu </w:t>
      </w:r>
      <w:proofErr w:type="gramStart"/>
      <w:r w:rsidRPr="00AD73DF">
        <w:rPr>
          <w:rFonts w:ascii="Times New Roman" w:hAnsi="Times New Roman" w:cs="Times New Roman"/>
          <w:sz w:val="24"/>
          <w:szCs w:val="24"/>
          <w:lang w:val="tr-TR"/>
        </w:rPr>
        <w:t>vizyonu</w:t>
      </w:r>
      <w:proofErr w:type="gramEnd"/>
      <w:r w:rsidRPr="00AD73DF">
        <w:rPr>
          <w:rFonts w:ascii="Times New Roman" w:hAnsi="Times New Roman" w:cs="Times New Roman"/>
          <w:sz w:val="24"/>
          <w:szCs w:val="24"/>
          <w:lang w:val="tr-TR"/>
        </w:rPr>
        <w:t xml:space="preserve"> ile geleceği tasarlayan ve ona yön veren bir üniversite olarak kamu ve özel sektör ile işbirliği içerisinde gereken en üst düzeydeki teknolojik yenilikçi araştırmaları yürütmek ve verimliliği en üst seviyede tutarak topluma yüksek katma değer sağlamayı amaçlamaktadır. </w:t>
      </w:r>
    </w:p>
    <w:p w14:paraId="54589259" w14:textId="32493AD3" w:rsidR="002E015F" w:rsidRPr="00AD73DF" w:rsidRDefault="002E015F" w:rsidP="003A25C5">
      <w:pPr>
        <w:pStyle w:val="ListeParagraf"/>
        <w:ind w:left="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TOBB ETÜ, bilgiyi teknolojiye dönüştüren ve teknolojiyi sadece öğreten değil geliştiren bir üniversite olarak ülkemize </w:t>
      </w:r>
      <w:r w:rsidR="00EB09DA">
        <w:rPr>
          <w:rFonts w:ascii="Times New Roman" w:hAnsi="Times New Roman" w:cs="Times New Roman"/>
          <w:sz w:val="24"/>
          <w:szCs w:val="24"/>
          <w:lang w:val="tr-TR"/>
        </w:rPr>
        <w:t xml:space="preserve">girişimci mezunlar yetiştiren ve </w:t>
      </w:r>
      <w:r w:rsidRPr="00AD73DF">
        <w:rPr>
          <w:rFonts w:ascii="Times New Roman" w:hAnsi="Times New Roman" w:cs="Times New Roman"/>
          <w:sz w:val="24"/>
          <w:szCs w:val="24"/>
          <w:lang w:val="tr-TR"/>
        </w:rPr>
        <w:t>küresel boyutta yürüttüğü araştırma geliştirme faaliyetleri</w:t>
      </w:r>
      <w:r w:rsidR="00EB09DA">
        <w:rPr>
          <w:rFonts w:ascii="Times New Roman" w:hAnsi="Times New Roman" w:cs="Times New Roman"/>
          <w:sz w:val="24"/>
          <w:szCs w:val="24"/>
          <w:lang w:val="tr-TR"/>
        </w:rPr>
        <w:t xml:space="preserve"> ile </w:t>
      </w:r>
      <w:r w:rsidRPr="00AD73DF">
        <w:rPr>
          <w:rFonts w:ascii="Times New Roman" w:hAnsi="Times New Roman" w:cs="Times New Roman"/>
          <w:sz w:val="24"/>
          <w:szCs w:val="24"/>
          <w:lang w:val="tr-TR"/>
        </w:rPr>
        <w:t xml:space="preserve">dünyada tanınan saygın ve rekabetçi bir üniversite </w:t>
      </w:r>
      <w:r w:rsidR="00F91ACA">
        <w:rPr>
          <w:rFonts w:ascii="Times New Roman" w:hAnsi="Times New Roman" w:cs="Times New Roman"/>
          <w:sz w:val="24"/>
          <w:szCs w:val="24"/>
          <w:lang w:val="tr-TR"/>
        </w:rPr>
        <w:t>olma yolunda ilerlemektedir.</w:t>
      </w:r>
      <w:r w:rsidRPr="00AD73DF">
        <w:rPr>
          <w:rFonts w:ascii="Times New Roman" w:hAnsi="Times New Roman" w:cs="Times New Roman"/>
          <w:sz w:val="24"/>
          <w:szCs w:val="24"/>
          <w:lang w:val="tr-TR"/>
        </w:rPr>
        <w:t xml:space="preserve">  </w:t>
      </w:r>
    </w:p>
    <w:p w14:paraId="64F3458F" w14:textId="77777777" w:rsidR="002E015F" w:rsidRPr="00AD73DF" w:rsidRDefault="002E015F" w:rsidP="003A25C5">
      <w:pPr>
        <w:pStyle w:val="ListeParagraf"/>
        <w:ind w:left="0"/>
        <w:jc w:val="both"/>
        <w:rPr>
          <w:rFonts w:ascii="Times New Roman" w:hAnsi="Times New Roman" w:cs="Times New Roman"/>
          <w:sz w:val="24"/>
          <w:szCs w:val="24"/>
          <w:lang w:val="tr-TR"/>
        </w:rPr>
      </w:pPr>
    </w:p>
    <w:p w14:paraId="63C067FF" w14:textId="77777777" w:rsidR="002E015F" w:rsidRPr="00AD73DF" w:rsidRDefault="002E015F" w:rsidP="003A25C5">
      <w:pPr>
        <w:pStyle w:val="ListeParagraf"/>
        <w:ind w:left="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TOBB ETÜ’nün temel değerleri;</w:t>
      </w:r>
    </w:p>
    <w:p w14:paraId="676294CD" w14:textId="77777777" w:rsidR="002E015F" w:rsidRPr="00AD73DF" w:rsidRDefault="002E015F" w:rsidP="003A25C5">
      <w:pPr>
        <w:pStyle w:val="ListeParagraf"/>
        <w:numPr>
          <w:ilvl w:val="0"/>
          <w:numId w:val="2"/>
        </w:numPr>
        <w:ind w:left="72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Yenilikçi Olmak</w:t>
      </w:r>
    </w:p>
    <w:p w14:paraId="4BF35D48" w14:textId="77777777" w:rsidR="002E015F" w:rsidRPr="00AD73DF" w:rsidRDefault="002E015F" w:rsidP="003A25C5">
      <w:pPr>
        <w:pStyle w:val="ListeParagraf"/>
        <w:numPr>
          <w:ilvl w:val="0"/>
          <w:numId w:val="2"/>
        </w:numPr>
        <w:ind w:left="72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Profesyonel Olmak</w:t>
      </w:r>
    </w:p>
    <w:p w14:paraId="524E60B5" w14:textId="77777777" w:rsidR="002E015F" w:rsidRPr="00AD73DF" w:rsidRDefault="002E015F" w:rsidP="003A25C5">
      <w:pPr>
        <w:pStyle w:val="ListeParagraf"/>
        <w:numPr>
          <w:ilvl w:val="0"/>
          <w:numId w:val="2"/>
        </w:numPr>
        <w:ind w:left="72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Sorumluluk Sahibi Olmak</w:t>
      </w:r>
    </w:p>
    <w:p w14:paraId="23E0D985" w14:textId="77777777" w:rsidR="002E015F" w:rsidRPr="00AD73DF" w:rsidRDefault="002E015F" w:rsidP="003A25C5">
      <w:pPr>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TOBB ETÜ,</w:t>
      </w:r>
    </w:p>
    <w:p w14:paraId="04058E06" w14:textId="77777777" w:rsidR="002E015F" w:rsidRPr="0038153F" w:rsidRDefault="002E015F" w:rsidP="003A25C5">
      <w:pPr>
        <w:pStyle w:val="ListeParagraf"/>
        <w:numPr>
          <w:ilvl w:val="0"/>
          <w:numId w:val="3"/>
        </w:numPr>
        <w:ind w:left="709"/>
        <w:jc w:val="both"/>
        <w:rPr>
          <w:rFonts w:ascii="Times New Roman" w:hAnsi="Times New Roman" w:cs="Times New Roman"/>
          <w:i/>
          <w:sz w:val="24"/>
          <w:szCs w:val="24"/>
          <w:lang w:val="tr-TR"/>
        </w:rPr>
      </w:pPr>
      <w:r w:rsidRPr="0038153F">
        <w:rPr>
          <w:rFonts w:ascii="Times New Roman" w:hAnsi="Times New Roman" w:cs="Times New Roman"/>
          <w:i/>
          <w:sz w:val="24"/>
          <w:szCs w:val="24"/>
          <w:lang w:val="tr-TR"/>
        </w:rPr>
        <w:t xml:space="preserve">Araştırma, geliştirme ve uygulamalarıyla bilinen dünya çapında bir üniversite olmayı, </w:t>
      </w:r>
    </w:p>
    <w:p w14:paraId="64263353" w14:textId="77777777" w:rsidR="002E015F" w:rsidRPr="0038153F" w:rsidRDefault="002E015F" w:rsidP="003A25C5">
      <w:pPr>
        <w:pStyle w:val="ListeParagraf"/>
        <w:numPr>
          <w:ilvl w:val="0"/>
          <w:numId w:val="3"/>
        </w:numPr>
        <w:ind w:left="709"/>
        <w:jc w:val="both"/>
        <w:rPr>
          <w:rFonts w:ascii="Times New Roman" w:hAnsi="Times New Roman" w:cs="Times New Roman"/>
          <w:i/>
          <w:sz w:val="24"/>
          <w:szCs w:val="24"/>
          <w:lang w:val="tr-TR"/>
        </w:rPr>
      </w:pPr>
      <w:r w:rsidRPr="0038153F">
        <w:rPr>
          <w:rFonts w:ascii="Times New Roman" w:hAnsi="Times New Roman" w:cs="Times New Roman"/>
          <w:i/>
          <w:sz w:val="24"/>
          <w:szCs w:val="24"/>
          <w:lang w:val="tr-TR"/>
        </w:rPr>
        <w:t>Dünyanın en iyi üniversiteleri ile kıyaslanan ve bu üniversiteler arasından tercih edilen bir eğitim ve öğretim kalitesini oluşturmayı,</w:t>
      </w:r>
    </w:p>
    <w:p w14:paraId="288BEB5E" w14:textId="77777777" w:rsidR="002E015F" w:rsidRDefault="002E015F" w:rsidP="003A25C5">
      <w:pPr>
        <w:pStyle w:val="ListeParagraf"/>
        <w:numPr>
          <w:ilvl w:val="0"/>
          <w:numId w:val="3"/>
        </w:numPr>
        <w:ind w:left="709"/>
        <w:jc w:val="both"/>
        <w:rPr>
          <w:rFonts w:ascii="Times New Roman" w:hAnsi="Times New Roman" w:cs="Times New Roman"/>
          <w:i/>
          <w:sz w:val="24"/>
          <w:szCs w:val="24"/>
          <w:lang w:val="tr-TR"/>
        </w:rPr>
      </w:pPr>
      <w:r w:rsidRPr="0038153F">
        <w:rPr>
          <w:rFonts w:ascii="Times New Roman" w:hAnsi="Times New Roman" w:cs="Times New Roman"/>
          <w:i/>
          <w:sz w:val="24"/>
          <w:szCs w:val="24"/>
          <w:lang w:val="tr-TR"/>
        </w:rPr>
        <w:t xml:space="preserve">Kurumsal kimliği ve sosyal bağları güçlü bir üniversite olmayı amaçlamaktadır. </w:t>
      </w:r>
    </w:p>
    <w:p w14:paraId="21DD71BA" w14:textId="3DD9439D" w:rsidR="00B05FFE" w:rsidRDefault="00084927" w:rsidP="00B05FFE">
      <w:pPr>
        <w:pStyle w:val="Balk2"/>
        <w:numPr>
          <w:ilvl w:val="0"/>
          <w:numId w:val="6"/>
        </w:numPr>
        <w:spacing w:after="0"/>
      </w:pPr>
      <w:bookmarkStart w:id="4" w:name="_Toc455049809"/>
      <w:r w:rsidRPr="00084927">
        <w:t>Eğitim-</w:t>
      </w:r>
      <w:r w:rsidR="006C5F02">
        <w:t xml:space="preserve"> </w:t>
      </w:r>
      <w:r w:rsidRPr="00084927">
        <w:t>Öğretim Hizmeti Sunan Birimleri</w:t>
      </w:r>
      <w:bookmarkEnd w:id="4"/>
    </w:p>
    <w:p w14:paraId="4C075AB6" w14:textId="77777777" w:rsidR="00455DC3" w:rsidRPr="00455DC3" w:rsidRDefault="00455DC3" w:rsidP="00E570BA">
      <w:pPr>
        <w:spacing w:after="0"/>
        <w:rPr>
          <w:lang w:val="tr-TR"/>
        </w:rPr>
      </w:pPr>
    </w:p>
    <w:p w14:paraId="2100C18F" w14:textId="1CC875F9" w:rsidR="00785CD3" w:rsidRDefault="006C5F02" w:rsidP="006C5F02">
      <w:pPr>
        <w:pStyle w:val="Balk2"/>
        <w:numPr>
          <w:ilvl w:val="1"/>
          <w:numId w:val="6"/>
        </w:numPr>
      </w:pPr>
      <w:bookmarkStart w:id="5" w:name="_Toc455049810"/>
      <w:r>
        <w:t>Fen Edebiyat Fakültesi</w:t>
      </w:r>
      <w:bookmarkEnd w:id="5"/>
    </w:p>
    <w:p w14:paraId="350E4279" w14:textId="77777777" w:rsidR="00785CD3" w:rsidRPr="001B056A" w:rsidRDefault="00785CD3" w:rsidP="003A25C5">
      <w:pPr>
        <w:ind w:left="360"/>
        <w:jc w:val="both"/>
        <w:rPr>
          <w:rFonts w:ascii="Times New Roman" w:hAnsi="Times New Roman" w:cs="Times New Roman"/>
          <w:sz w:val="24"/>
          <w:szCs w:val="24"/>
          <w:lang w:val="tr-TR"/>
        </w:rPr>
      </w:pPr>
      <w:r w:rsidRPr="001B056A">
        <w:rPr>
          <w:rFonts w:ascii="Times New Roman" w:hAnsi="Times New Roman" w:cs="Times New Roman"/>
          <w:sz w:val="24"/>
          <w:szCs w:val="24"/>
          <w:lang w:val="tr-TR"/>
        </w:rPr>
        <w:t>Fen Edebiyat Fakültesinin araştırma ve öğrenim alanı, tabiî ve beşerî olguları anlamaya ve açıklamaya çalışan ve uygulamalı bilimlere zemin hazırlayan temel bilimleri kapsamaktadır.</w:t>
      </w:r>
    </w:p>
    <w:p w14:paraId="7F18E648" w14:textId="77777777" w:rsidR="00785CD3" w:rsidRPr="001B056A" w:rsidRDefault="00785CD3" w:rsidP="003A25C5">
      <w:pPr>
        <w:ind w:left="360"/>
        <w:jc w:val="both"/>
        <w:rPr>
          <w:rFonts w:ascii="Times New Roman" w:hAnsi="Times New Roman" w:cs="Times New Roman"/>
          <w:sz w:val="24"/>
          <w:szCs w:val="24"/>
          <w:lang w:val="tr-TR"/>
        </w:rPr>
      </w:pPr>
      <w:r w:rsidRPr="001B056A">
        <w:rPr>
          <w:rFonts w:ascii="Times New Roman" w:hAnsi="Times New Roman" w:cs="Times New Roman"/>
          <w:sz w:val="24"/>
          <w:szCs w:val="24"/>
          <w:lang w:val="tr-TR"/>
        </w:rPr>
        <w:t xml:space="preserve">Fakülte bünyesinde İngiliz Dili ve Edebiyatı, Matematik, Tarih, Türk Dili ve Edebiyatı ve Psikoloji Bölümleri yer almaktadır. </w:t>
      </w:r>
      <w:proofErr w:type="gramStart"/>
      <w:r w:rsidRPr="001B056A">
        <w:rPr>
          <w:rFonts w:ascii="Times New Roman" w:hAnsi="Times New Roman" w:cs="Times New Roman"/>
          <w:sz w:val="24"/>
          <w:szCs w:val="24"/>
          <w:lang w:val="tr-TR"/>
        </w:rPr>
        <w:t>Fen-Edebiyat Fakültesinde açılan bilim dallarında takip edilecek ana yol, öncelikle dünyada bugüne kadar üretilmiş mevcut bilgiyi araştırma, hangi dilde olursa olsun bunların temel eserlerini bütünüyle ya da sonuçları itibariyle Türkçeye çevirerek yayımlama, eleştirip tartışma ve bu çerçevede tespit edilen yeni problemler ve bilinmeyenler üzerinde yeni araştırmalar yaparak özgün bilgi üretme yoludur.</w:t>
      </w:r>
      <w:proofErr w:type="gramEnd"/>
    </w:p>
    <w:p w14:paraId="79475F8C" w14:textId="714CB1F3" w:rsidR="00785CD3" w:rsidRPr="00785CD3" w:rsidRDefault="00785CD3" w:rsidP="006C5F02">
      <w:pPr>
        <w:pStyle w:val="Balk3"/>
        <w:numPr>
          <w:ilvl w:val="2"/>
          <w:numId w:val="6"/>
        </w:numPr>
      </w:pPr>
      <w:bookmarkStart w:id="6" w:name="_Toc455049811"/>
      <w:r w:rsidRPr="00785CD3">
        <w:lastRenderedPageBreak/>
        <w:t>İngiliz Dili ve Edebiyatı Bölümü</w:t>
      </w:r>
      <w:bookmarkEnd w:id="6"/>
    </w:p>
    <w:p w14:paraId="422986C1" w14:textId="77777777" w:rsidR="00785CD3" w:rsidRPr="001B056A" w:rsidRDefault="00785CD3" w:rsidP="001B056A">
      <w:pPr>
        <w:ind w:left="720"/>
        <w:jc w:val="both"/>
        <w:rPr>
          <w:rFonts w:ascii="Times New Roman" w:hAnsi="Times New Roman" w:cs="Times New Roman"/>
          <w:sz w:val="24"/>
          <w:szCs w:val="24"/>
          <w:lang w:val="tr-TR"/>
        </w:rPr>
      </w:pPr>
      <w:r w:rsidRPr="001B056A">
        <w:rPr>
          <w:rFonts w:ascii="Times New Roman" w:hAnsi="Times New Roman" w:cs="Times New Roman"/>
          <w:sz w:val="24"/>
          <w:szCs w:val="24"/>
          <w:lang w:val="tr-TR"/>
        </w:rPr>
        <w:t xml:space="preserve">İngiliz Dili ve Edebiyatı Bölümünün amacı İngilizce yazılan edebi ve kültürel eserler üzerinde bilimsel araştırmalar yapmak, İngiliz edebiyatı ile başta Türk edebiyatı olmak üzere dünya edebiyatları arasında karşılaştırmalı çalışmalar yapmak, bulgu ve bilgileri öğrenciler ve akademisyenler ile paylaşmak, ve analiz yetisi kazanmış, bilgiyi değere dönüştürüp çevresindekiler ile paylaşabilen, edebiyatın kazandırdığı evrensel, çok kültürlü ve insani değerleri içselleştirebilen, hem İngilizce hem anadilinde kendisini yazılı ve sözlü olarak en iyi şekilde ifade edebilen, eleştirel ve çok yönlü düşünme yetisi gelişmiş, gerektiğinde İngilizce’yi en iyi şekilde öğretebilen </w:t>
      </w:r>
      <w:proofErr w:type="gramStart"/>
      <w:r w:rsidRPr="001B056A">
        <w:rPr>
          <w:rFonts w:ascii="Times New Roman" w:hAnsi="Times New Roman" w:cs="Times New Roman"/>
          <w:sz w:val="24"/>
          <w:szCs w:val="24"/>
          <w:lang w:val="tr-TR"/>
        </w:rPr>
        <w:t>vizyon</w:t>
      </w:r>
      <w:proofErr w:type="gramEnd"/>
      <w:r w:rsidRPr="001B056A">
        <w:rPr>
          <w:rFonts w:ascii="Times New Roman" w:hAnsi="Times New Roman" w:cs="Times New Roman"/>
          <w:sz w:val="24"/>
          <w:szCs w:val="24"/>
          <w:lang w:val="tr-TR"/>
        </w:rPr>
        <w:t xml:space="preserve"> sahibi öğrenciler yetiştirmektir.</w:t>
      </w:r>
    </w:p>
    <w:p w14:paraId="4E236E8F" w14:textId="58493033" w:rsidR="00785CD3" w:rsidRPr="001B056A" w:rsidRDefault="00785CD3" w:rsidP="001B056A">
      <w:pPr>
        <w:ind w:left="720"/>
        <w:jc w:val="both"/>
        <w:rPr>
          <w:rFonts w:ascii="Times New Roman" w:hAnsi="Times New Roman" w:cs="Times New Roman"/>
          <w:sz w:val="24"/>
          <w:szCs w:val="24"/>
          <w:lang w:val="tr-TR"/>
        </w:rPr>
      </w:pPr>
      <w:r w:rsidRPr="001B056A">
        <w:rPr>
          <w:rFonts w:ascii="Times New Roman" w:hAnsi="Times New Roman" w:cs="Times New Roman"/>
          <w:sz w:val="24"/>
          <w:szCs w:val="24"/>
          <w:lang w:val="tr-TR"/>
        </w:rPr>
        <w:t xml:space="preserve">Bölüm öğrencilerine, başlıca İngiliz edebiyatı ve kültürü derslerinin yanı sıra değişen dünyanın ve iş alanlarının dinamiklerine hazır mezunlar olabilmeleri için ekonomiden güzel sanatlara, psikolojiden uluslararası ilişkilere, medyaya, uzanan bir yelpazede dersler sunulmaktadır. Karşılaştırmalı edebiyat çalışmalarına </w:t>
      </w:r>
      <w:r w:rsidR="0084389B" w:rsidRPr="001B056A">
        <w:rPr>
          <w:rFonts w:ascii="Times New Roman" w:hAnsi="Times New Roman" w:cs="Times New Roman"/>
          <w:sz w:val="24"/>
          <w:szCs w:val="24"/>
          <w:lang w:val="tr-TR"/>
        </w:rPr>
        <w:t>imkân</w:t>
      </w:r>
      <w:r w:rsidRPr="001B056A">
        <w:rPr>
          <w:rFonts w:ascii="Times New Roman" w:hAnsi="Times New Roman" w:cs="Times New Roman"/>
          <w:sz w:val="24"/>
          <w:szCs w:val="24"/>
          <w:lang w:val="tr-TR"/>
        </w:rPr>
        <w:t xml:space="preserve"> sağlaması ve içinde yaşadıkları ülkenin edebiyatına uzak kalmamaları için öğrencilere Türk Edebiyatı dersleri de verilmektedir.</w:t>
      </w:r>
    </w:p>
    <w:p w14:paraId="405532A0" w14:textId="6006DD6D" w:rsidR="00785CD3" w:rsidRPr="00785CD3" w:rsidRDefault="006C5F02" w:rsidP="006C5F02">
      <w:pPr>
        <w:pStyle w:val="Balk3"/>
        <w:numPr>
          <w:ilvl w:val="2"/>
          <w:numId w:val="6"/>
        </w:numPr>
      </w:pPr>
      <w:r>
        <w:t xml:space="preserve"> </w:t>
      </w:r>
      <w:bookmarkStart w:id="7" w:name="_Toc455049812"/>
      <w:r w:rsidR="00785CD3" w:rsidRPr="00785CD3">
        <w:t>Matematik Bölümü</w:t>
      </w:r>
      <w:bookmarkEnd w:id="7"/>
    </w:p>
    <w:p w14:paraId="1F83F354"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Bir ülkenin gelişmişliği “temel bilim” araştırmalarının sayısı, niteliği ve bu araştırmalara verilen önemle yakından ilgilidir. Temel bilimlerin yapıtaşı niteliğinde olan matematiğin gelişimine katkı sağlamak, bu yönde projeler geliştirmek, uluslararası düzeyde nitelikli yayınlar yapmak ve öğrencilerini de bu bilinçle yetiştirmek Bölümün asli görevleri arasındadır. Bu bağlamda Bölümün güçlü akademik kadrosu, etki faktörü yüksek ve ScienceCitation Index (SCI) kapsamındaki uluslararası saygın dergilerde yaptığı yayınlar ile hem Fen Edebiyat Fakültesinin hem de Üniversitemizin kalitesi artırma yönünde ciddi katkılar sağlamaktadır. Bölümüz öğretim üyelerinin çalışmalarına şimdiye kadar Web of Science veri tabanına göre 1300’ün üzerinde atıf yapılmış olması da bunun en iyi göstergesidir. Uluslararası dergi editörlüğü, proje yürütücülüğü, ulusal ve/ veya uluslararası konferans başkanlığı, TÜBA Asosiye Üyeliği gibi bilimsel üyelikler ve çalışmalar Bölümün yürüttüğü diğer önemli faaliyetler arasındadır.</w:t>
      </w:r>
    </w:p>
    <w:p w14:paraId="241A90C5" w14:textId="77777777" w:rsidR="00785CD3"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Matematik Bölümünün matematiksel çalışma ve araştırmaları genel olarak: cebir ve sayılar teorisi, analiz ve fonksiyonlar teorisi, uygulamalı matematik, sayısal analiz, geometri, dinamik sistemler, matematiksel biyoloji, finans matematiği, şifreleme teorisi ve fuzzy teorisi alanlarını kapsamaktadır.</w:t>
      </w:r>
    </w:p>
    <w:p w14:paraId="19BE20F8" w14:textId="77777777" w:rsidR="000A3B09" w:rsidRDefault="000A3B09" w:rsidP="000C0BEB">
      <w:pPr>
        <w:ind w:left="720"/>
        <w:jc w:val="both"/>
        <w:rPr>
          <w:rFonts w:ascii="Times New Roman" w:hAnsi="Times New Roman" w:cs="Times New Roman"/>
          <w:sz w:val="24"/>
          <w:szCs w:val="24"/>
          <w:lang w:val="tr-TR"/>
        </w:rPr>
      </w:pPr>
    </w:p>
    <w:p w14:paraId="02698CBF" w14:textId="77777777" w:rsidR="006C5F02" w:rsidRDefault="006C5F02" w:rsidP="000C0BEB">
      <w:pPr>
        <w:ind w:left="720"/>
        <w:jc w:val="both"/>
        <w:rPr>
          <w:rFonts w:ascii="Times New Roman" w:hAnsi="Times New Roman" w:cs="Times New Roman"/>
          <w:sz w:val="24"/>
          <w:szCs w:val="24"/>
          <w:lang w:val="tr-TR"/>
        </w:rPr>
      </w:pPr>
    </w:p>
    <w:p w14:paraId="2E0377E0" w14:textId="77777777" w:rsidR="000A3B09" w:rsidRPr="000C0BEB" w:rsidRDefault="000A3B09" w:rsidP="000C0BEB">
      <w:pPr>
        <w:ind w:left="720"/>
        <w:jc w:val="both"/>
        <w:rPr>
          <w:rFonts w:ascii="Times New Roman" w:hAnsi="Times New Roman" w:cs="Times New Roman"/>
          <w:sz w:val="24"/>
          <w:szCs w:val="24"/>
          <w:lang w:val="tr-TR"/>
        </w:rPr>
      </w:pPr>
    </w:p>
    <w:p w14:paraId="2A309256" w14:textId="4A6D13BD" w:rsidR="00785CD3" w:rsidRPr="00785CD3" w:rsidRDefault="00785CD3" w:rsidP="006C5F02">
      <w:pPr>
        <w:pStyle w:val="Balk3"/>
        <w:numPr>
          <w:ilvl w:val="2"/>
          <w:numId w:val="6"/>
        </w:numPr>
      </w:pPr>
      <w:bookmarkStart w:id="8" w:name="_Toc455049813"/>
      <w:r w:rsidRPr="00785CD3">
        <w:lastRenderedPageBreak/>
        <w:t>Psikoloji Bölümü</w:t>
      </w:r>
      <w:bookmarkEnd w:id="8"/>
    </w:p>
    <w:p w14:paraId="246AACA2"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 xml:space="preserve">Psikoloji Bölümü temel bilim merkezli olup uygulamalı alan merkezli değildir. Lisans müfredatı, psikoloji biliminin temellerini öğrencilere kapsamlı bir şekilde vermek için tasarlanmıştır. Açıldığı 2013 yılında üniversite tercihlerinde birinci sıraya yerleşmiş olan Psikoloji Bölümü, Türk Psikoloji Derneğinin akreditasyon </w:t>
      </w:r>
      <w:proofErr w:type="gramStart"/>
      <w:r w:rsidRPr="000C0BEB">
        <w:rPr>
          <w:rFonts w:ascii="Times New Roman" w:hAnsi="Times New Roman" w:cs="Times New Roman"/>
          <w:sz w:val="24"/>
          <w:szCs w:val="24"/>
          <w:lang w:val="tr-TR"/>
        </w:rPr>
        <w:t>kriterlerini</w:t>
      </w:r>
      <w:proofErr w:type="gramEnd"/>
      <w:r w:rsidRPr="000C0BEB">
        <w:rPr>
          <w:rFonts w:ascii="Times New Roman" w:hAnsi="Times New Roman" w:cs="Times New Roman"/>
          <w:sz w:val="24"/>
          <w:szCs w:val="24"/>
          <w:lang w:val="tr-TR"/>
        </w:rPr>
        <w:t xml:space="preserve"> 2020 yılı itibariyle karşılamayı hedeflemektedir.</w:t>
      </w:r>
    </w:p>
    <w:p w14:paraId="2B6D8FF4"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Biyopsikoloji laboratuvarı kurulma aşamasında olup davranışın nörobiyolojik temellerini hayvan modelleri, özellikle de meyve sineği (Drosophila Melanogaster) kullanarak araştırmak için tasarlanmıştır.</w:t>
      </w:r>
    </w:p>
    <w:p w14:paraId="253859F6" w14:textId="484BD12E" w:rsidR="00785CD3" w:rsidRPr="00785CD3" w:rsidRDefault="00785CD3" w:rsidP="006C5F02">
      <w:pPr>
        <w:pStyle w:val="Balk3"/>
        <w:numPr>
          <w:ilvl w:val="2"/>
          <w:numId w:val="6"/>
        </w:numPr>
      </w:pPr>
      <w:bookmarkStart w:id="9" w:name="_Toc455049814"/>
      <w:r w:rsidRPr="00785CD3">
        <w:t>Tarih Bölümü</w:t>
      </w:r>
      <w:bookmarkEnd w:id="9"/>
    </w:p>
    <w:p w14:paraId="7DDFEF6E"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Tarihçi, güncel olayları geçmişten gelen oluşumuna göre değerlendirir. Bu, geçmişe bağlılık anlamına gelmez ama geleceğin önünü açma anlamına gelir. Tarih biliminin konusu, ilk insandan günümüze, zaman süreci içinde, disiplinler arası işbirliği ile insan ve eserinin incelenmesi, anlaşılması ve yorumlanması işidir.</w:t>
      </w:r>
    </w:p>
    <w:p w14:paraId="12F15097"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 xml:space="preserve">Tarih Bölümü, çağdaş teknoloji çerçevesinde uygulanan bir tarih öğretimini, karşılaştırmalı tarih anlayışını da benimseyerek gerçekleştirmektedir. Bölüm, başta Türk kültürü olmak üzere, çeşitli toplumların kültürlerini analiz ederek, dünya tarihini kavramakta ve özgün bilgiler üretmektedir. Bu hedefe ulaşmak için ikinci yabancı dil öğretimine ağırlık verilmekte, Osmanlı Paleografyası ders olarak okutulmakta ve belge merkezli analizler yapılmaktadır. </w:t>
      </w:r>
    </w:p>
    <w:p w14:paraId="4EAD6D9F"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Ayrıca öğrencilerin ilgi ve istekleri doğrultusunda Türk Dili ve Edebiyatı, Uluslararası İlişkiler, İktisat ve Hukuk gibi disiplinlerden de yandal ve çift anadal yapmaları teşvik edilerek disiplinlerarası çalışmalar yapmaya muktedir hale gelmeleri hedeflenmiştir. Bu hedef doğrultusunda, öğrencilerin ortak eğitimlerini Türk Tarih Kurumu, Devlet Arşivleri Genel Müdürlüğü, TİKA, Düşünce Kuruluşları ile Tarih alanında uzmanlaşmış yayınevlerinde yapmaları sağlanmaktadır.</w:t>
      </w:r>
    </w:p>
    <w:p w14:paraId="6E535283" w14:textId="05A0C317" w:rsidR="00785CD3" w:rsidRPr="000C0BEB" w:rsidRDefault="006C5F02" w:rsidP="006C5F02">
      <w:pPr>
        <w:pStyle w:val="Balk3"/>
        <w:numPr>
          <w:ilvl w:val="2"/>
          <w:numId w:val="6"/>
        </w:numPr>
      </w:pPr>
      <w:bookmarkStart w:id="10" w:name="_Toc455049815"/>
      <w:r>
        <w:t>Türk Dili ve Edebiyatı</w:t>
      </w:r>
      <w:r w:rsidR="00785CD3" w:rsidRPr="000C0BEB">
        <w:t xml:space="preserve"> Bölümü</w:t>
      </w:r>
      <w:bookmarkEnd w:id="10"/>
    </w:p>
    <w:p w14:paraId="0D915F0F"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 xml:space="preserve">Uluslararası alanda ülkemizin tarih ve kültür zenginlikleriyle Türk dilini ve edebiyatını tanıtabilecek donanıma sahip genç araştırmacıların yetişmesi ülkemiz adına büyük önem taşımaktadır. Türk Dili ve Edebiyatı Bölümü, bu zenginliklerimizi Türklük bilimi alanında çalışanlara anlatabilecek ve bu alandaki çalışmalarda etkin rol alabilecek araştırmacıların yetiştirilmesi amacıyla kurulmuştur. Türklük bilimi araştırmalarına farklı ve özgün bir yaklaşım getirmek isteyen Bölümün müfredatı da geleneksel Türk filolojisi müfredatından bazı noktalarda ayrılmaktadır. Bölümde geleneksel müfredatın yanı sıra dil bilimi alanında dünyadaki gelişmelerin yakından takip edilmesine </w:t>
      </w:r>
      <w:r w:rsidRPr="000C0BEB">
        <w:rPr>
          <w:rFonts w:ascii="Times New Roman" w:hAnsi="Times New Roman" w:cs="Times New Roman"/>
          <w:sz w:val="24"/>
          <w:szCs w:val="24"/>
          <w:lang w:val="tr-TR"/>
        </w:rPr>
        <w:lastRenderedPageBreak/>
        <w:t>olanak sağlayan ve bilim adamı ve yazar olmak isteyen öğrencilerimizin yazma becerisini geliştiren uygulamaya dönük dersler verilmektedir.</w:t>
      </w:r>
    </w:p>
    <w:p w14:paraId="024C9CB9" w14:textId="38790E52" w:rsidR="00785CD3" w:rsidRPr="00525A47" w:rsidRDefault="006C5F02" w:rsidP="006C5F02">
      <w:pPr>
        <w:pStyle w:val="Balk2"/>
        <w:numPr>
          <w:ilvl w:val="1"/>
          <w:numId w:val="6"/>
        </w:numPr>
      </w:pPr>
      <w:bookmarkStart w:id="11" w:name="_Toc455049816"/>
      <w:r>
        <w:t>Güzel Sanatlar, Tasarım v</w:t>
      </w:r>
      <w:r w:rsidRPr="00525A47">
        <w:t>e Mimarlık Fakültesi</w:t>
      </w:r>
      <w:bookmarkEnd w:id="11"/>
    </w:p>
    <w:p w14:paraId="502515FC" w14:textId="77777777" w:rsidR="00785CD3" w:rsidRPr="000C0BEB" w:rsidRDefault="00785CD3" w:rsidP="003A25C5">
      <w:pPr>
        <w:ind w:left="36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Güzel Sanatlar, Tasarım ve Mimarlık Fakültesi, güzel sanatların ve tasarım olgusunun evrensel önemini kavrayan profesyonel sanatçı, tasarımcı ve mimarlar yetiştirmeyi hedeflemektedir. Fakülte, etik ve estetik değerlerin ve toplumsal sorumluluklarının bilincinde mezunlar vermek üzere hazırlanan, teori ile pratiği birleştirerek yaratıcılığa önem veren bir sanat ve tasarım eğitimi programıyla, nitelikli eğitim kadrosu ve en son teknolojileri bünyesinde bulunduran donanımlı alt yapısıyla bu hedefi gerçekleştirecek güçtedir.</w:t>
      </w:r>
    </w:p>
    <w:p w14:paraId="39C947E8" w14:textId="5A715330" w:rsidR="00785CD3" w:rsidRPr="00785CD3" w:rsidRDefault="00785CD3" w:rsidP="006C5F02">
      <w:pPr>
        <w:pStyle w:val="Balk3"/>
        <w:numPr>
          <w:ilvl w:val="2"/>
          <w:numId w:val="6"/>
        </w:numPr>
      </w:pPr>
      <w:bookmarkStart w:id="12" w:name="_Toc455049817"/>
      <w:r w:rsidRPr="00785CD3">
        <w:t>Endüstri Ürünleri Tasarımı Bölümü</w:t>
      </w:r>
      <w:bookmarkEnd w:id="12"/>
    </w:p>
    <w:p w14:paraId="79D85436"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Endüstri Ürünleri Tasarımı Bölümü, bireylerin ve toplumların istek ve ihtiyaçlarını karşılayacak tasarımlar düşünebilen, malzemeyi ve üretim sürecini kullanıcı, ekonomi, çevre faktörlerini göz önüne alarak tasarlayan; analitik ve eleştirel bakış açısına sahip; problemi gören, sorgulayan ve çözümler üreten tasarımcılar yetiştirmektedir.</w:t>
      </w:r>
    </w:p>
    <w:p w14:paraId="7B23A003"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Öğrenciler; tasarım tarihi, ekonomi, pazarlama gibi derslerle tasarımlarını bir neden-sonuç ilişkisi içinde geliştirmekte, aynı zamanda yarattıkları tasarımın gerçekleşebilmesi için gereken malzeme, üretim metotları ve mekanik, elektronik, teknolojik bilgileri de proje ve stüdyo derslerinde edinmektedirler.</w:t>
      </w:r>
    </w:p>
    <w:p w14:paraId="20BE91CC" w14:textId="063CB438" w:rsidR="00785CD3" w:rsidRPr="000C0BEB" w:rsidRDefault="00785CD3" w:rsidP="006C5F02">
      <w:pPr>
        <w:pStyle w:val="Balk3"/>
        <w:numPr>
          <w:ilvl w:val="2"/>
          <w:numId w:val="6"/>
        </w:numPr>
      </w:pPr>
      <w:bookmarkStart w:id="13" w:name="_Toc455049818"/>
      <w:r w:rsidRPr="000C0BEB">
        <w:t>Görsel İletişim Tasarımı Bölümü</w:t>
      </w:r>
      <w:bookmarkEnd w:id="13"/>
    </w:p>
    <w:p w14:paraId="49EBF894"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 xml:space="preserve">Görsel İletişim Tasarımı Bölümü kendi içinde; Grafik Tasarımı ve Bilişim Tasarımı uzmanlık alanı olmak üzere ikiye ayrılmakta olup, yoğun teknoloji pratiği ve görsel tasarım alt yapısı ile beslenmektedir. Görsel iletişim alanı; basılı, etkileşimli ve hareketli çoklu tasarım ortamını birleştiren bir alandır. Görüntüyü ve görme biçimlerini amaca yönelik kullanma yetisini kazandırmayı hedefleyen bir eğitim içerir. Teknolojiyi ve estetik duyarlılığı etkileşimli bir biçimde kullanan bu disiplinler arası alan, günümüz bilgi çağında kaçınılmaz olan markalaşma kavramı ile basılı her türlü malzeme, afiş, dergi, gazete, kurumsal kimlik, tanıtım ve reklam sektörü, basın yayın organları, ambalaj sektörü gibi çağdaş görsel kültürü biçimlendiren alanları kapsar. </w:t>
      </w:r>
    </w:p>
    <w:p w14:paraId="7CAC2BD1" w14:textId="77777777" w:rsidR="00785CD3"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 xml:space="preserve">Ayrıca, bilgisayar grafikleri, </w:t>
      </w:r>
      <w:proofErr w:type="gramStart"/>
      <w:r w:rsidRPr="000C0BEB">
        <w:rPr>
          <w:rFonts w:ascii="Times New Roman" w:hAnsi="Times New Roman" w:cs="Times New Roman"/>
          <w:sz w:val="24"/>
          <w:szCs w:val="24"/>
          <w:lang w:val="tr-TR"/>
        </w:rPr>
        <w:t>illüstrasyon</w:t>
      </w:r>
      <w:proofErr w:type="gramEnd"/>
      <w:r w:rsidRPr="000C0BEB">
        <w:rPr>
          <w:rFonts w:ascii="Times New Roman" w:hAnsi="Times New Roman" w:cs="Times New Roman"/>
          <w:sz w:val="24"/>
          <w:szCs w:val="24"/>
          <w:lang w:val="tr-TR"/>
        </w:rPr>
        <w:t>, tipografi, masaüstü yayıncılık, reklam fotoğrafçılığı, video post prodüksiyon, animasyon, ses ve imge tasarımı, kullanıcı arayüz tasarımları, kitle iletişim araçları yoluyla yaratıcı mesajlar, görsel farkındalık gibi konulara odaklanmaktadır.</w:t>
      </w:r>
    </w:p>
    <w:p w14:paraId="561AA58A" w14:textId="77777777" w:rsidR="000A3B09" w:rsidRDefault="000A3B09" w:rsidP="000C0BEB">
      <w:pPr>
        <w:ind w:left="720"/>
        <w:jc w:val="both"/>
        <w:rPr>
          <w:rFonts w:ascii="Times New Roman" w:hAnsi="Times New Roman" w:cs="Times New Roman"/>
          <w:sz w:val="24"/>
          <w:szCs w:val="24"/>
          <w:lang w:val="tr-TR"/>
        </w:rPr>
      </w:pPr>
    </w:p>
    <w:p w14:paraId="4C33A0D9" w14:textId="77777777" w:rsidR="000A3B09" w:rsidRPr="000C0BEB" w:rsidRDefault="000A3B09" w:rsidP="000C0BEB">
      <w:pPr>
        <w:ind w:left="720"/>
        <w:jc w:val="both"/>
        <w:rPr>
          <w:rFonts w:ascii="Times New Roman" w:hAnsi="Times New Roman" w:cs="Times New Roman"/>
          <w:sz w:val="24"/>
          <w:szCs w:val="24"/>
          <w:lang w:val="tr-TR"/>
        </w:rPr>
      </w:pPr>
    </w:p>
    <w:p w14:paraId="7419D9E6" w14:textId="13BEF0A1" w:rsidR="00785CD3" w:rsidRPr="000C0BEB" w:rsidRDefault="00785CD3" w:rsidP="006C5F02">
      <w:pPr>
        <w:pStyle w:val="Balk3"/>
        <w:numPr>
          <w:ilvl w:val="2"/>
          <w:numId w:val="6"/>
        </w:numPr>
      </w:pPr>
      <w:bookmarkStart w:id="14" w:name="_Toc455049819"/>
      <w:r w:rsidRPr="000C0BEB">
        <w:lastRenderedPageBreak/>
        <w:t>İçmimarlık ve Çevre Tasarımı Bölümü</w:t>
      </w:r>
      <w:bookmarkEnd w:id="14"/>
    </w:p>
    <w:p w14:paraId="1EC938D4"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İç mekân tasarımı; insanların fiziksel ve psikolojik özellikleri ve eylemlerine uygun olarak mekânları, işlevsel, estetik ve sembolik boyutları ile tasarlayan bir meslek alanıdır.</w:t>
      </w:r>
    </w:p>
    <w:p w14:paraId="2895E2A0"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İçmimarlık ve çevre tasarımı alanında olgunlaşmış bir bilgi birikimi oluşturmak üzere; mekân organizasyon yöntemleri, malzeme ve teknik donanım bilgileri uygulamaya yönelik detay, renk, doku, ışık ve akustik gibi bilgiler üzerinde çalışılmaktadır.</w:t>
      </w:r>
    </w:p>
    <w:p w14:paraId="1923E427"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İçmimarlık ve Çevre Tasarımı Bölümünden mezun olan öğrenciler, İçmimar ve Çevre Tasarımcısı sıfatını kazanarak; TMMOB İçmimarlar Odasına bağlı olarak kendi tasarım ofislerini kurabilecekleri gibi; sektöre yönelik tüm kamu ve özel kuruluşlarda kendi alanları ile ilgili iş imkânına sahip olabilmektedirler.</w:t>
      </w:r>
    </w:p>
    <w:p w14:paraId="10F45F59" w14:textId="7AB66198" w:rsidR="00785CD3" w:rsidRPr="000C0BEB" w:rsidRDefault="00785CD3" w:rsidP="006C5F02">
      <w:pPr>
        <w:pStyle w:val="Balk3"/>
        <w:numPr>
          <w:ilvl w:val="2"/>
          <w:numId w:val="6"/>
        </w:numPr>
      </w:pPr>
      <w:bookmarkStart w:id="15" w:name="_Toc455049820"/>
      <w:r w:rsidRPr="000C0BEB">
        <w:t>Mimarlık Bölümü</w:t>
      </w:r>
      <w:bookmarkEnd w:id="15"/>
    </w:p>
    <w:p w14:paraId="09FA8F22"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Mimarlık Bölümü tasarım, üretim ve yönetim alanlarındaki gereksinimlere karşılık verebilecek bilgi ve deneyim birikimiyle donatılmış, çağdaş teknolojileri kullanan, uluslararası iş dünyasında çalışabilecek, meslek etiği, felsefesi, takım çalışması, becerisi ve girişimcilik ruhuna sahip mimarlar yetiştirmek amacıyla kurulmuştur. Mimarlık disiplinin temel bilimlerle uygulamalı bilimler arasında, kuramsal kavramlarla mesleki uygulamalar arasındaki bağlayıcı rolünü, bilim ve sanat arasında salınan yaratıcılığını, gerçek dünyanın sorunlarıyla akademik araştırmalar arasındaki uzaklığı azaltıcı etkinliği benimsemektedir.</w:t>
      </w:r>
    </w:p>
    <w:p w14:paraId="6C51CEDC" w14:textId="2130FA8B" w:rsidR="00785CD3" w:rsidRPr="000C0BEB" w:rsidRDefault="00785CD3" w:rsidP="006C5F02">
      <w:pPr>
        <w:pStyle w:val="Balk3"/>
        <w:numPr>
          <w:ilvl w:val="2"/>
          <w:numId w:val="6"/>
        </w:numPr>
      </w:pPr>
      <w:bookmarkStart w:id="16" w:name="_Toc455049821"/>
      <w:r w:rsidRPr="000C0BEB">
        <w:t>Sanat ve Tasarım Bölümü</w:t>
      </w:r>
      <w:bookmarkEnd w:id="16"/>
    </w:p>
    <w:p w14:paraId="1979C104"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 xml:space="preserve">Yirmi birinci yüzyıl toplumu bilim, sanat, tasarım ve teknoloji alanında yaşanan hızlı gelişim ve değişimleri ilgiyle izlemekte ve etkilenmektedir. Yeni yüzyıl bireylerinin özgün sanata ve tasarım eserlerine daha çok ilgi duyması, özel sektör kuruluşlarının sanat ve tasarım etkinliklerine daha çok önem vermelerine, dolayısıyla yaratıcı endüstrileri daha çok desteklemelerine yol açmıştır. </w:t>
      </w:r>
    </w:p>
    <w:p w14:paraId="44F797A2" w14:textId="6980F23F" w:rsidR="00811266"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 xml:space="preserve">Bu amaçla kurulan Sanat ve Tasarım Bölümü bir yandan sanatçı ve tasarımcılar yetiştirme hedefinde tüm bölümlerin ortak derslerini düzenleyen şemsiye bir bölüm olarak hizmet verirken, diğer yandan “Sanat ve Tasarım Yönetimi Alanı” ile sayısı yıldan yıla artan sanat galerilerinin, tasarım stüdyolarının ve sergilerinin, sanat ve tasarım </w:t>
      </w:r>
      <w:proofErr w:type="gramStart"/>
      <w:r w:rsidRPr="000C0BEB">
        <w:rPr>
          <w:rFonts w:ascii="Times New Roman" w:hAnsi="Times New Roman" w:cs="Times New Roman"/>
          <w:sz w:val="24"/>
          <w:szCs w:val="24"/>
          <w:lang w:val="tr-TR"/>
        </w:rPr>
        <w:t>bienal</w:t>
      </w:r>
      <w:proofErr w:type="gramEnd"/>
      <w:r w:rsidRPr="000C0BEB">
        <w:rPr>
          <w:rFonts w:ascii="Times New Roman" w:hAnsi="Times New Roman" w:cs="Times New Roman"/>
          <w:sz w:val="24"/>
          <w:szCs w:val="24"/>
          <w:lang w:val="tr-TR"/>
        </w:rPr>
        <w:t xml:space="preserve"> ve festivallerinin, sanat ve tasarımla ilgili TV kanalları ve internet sitelerinin sayısındaki artışına paralel yeni bir disiplini, yeni meslek alanı olarak bölümümüz bünyesinde açılmıştır. “Sanat ve Tasarım Yönetimi Alanı”ndan mezun olanlar sanat ve/veya tasarım eleştirmenliği, </w:t>
      </w:r>
      <w:proofErr w:type="gramStart"/>
      <w:r w:rsidRPr="000C0BEB">
        <w:rPr>
          <w:rFonts w:ascii="Times New Roman" w:hAnsi="Times New Roman" w:cs="Times New Roman"/>
          <w:sz w:val="24"/>
          <w:szCs w:val="24"/>
          <w:lang w:val="tr-TR"/>
        </w:rPr>
        <w:t>küratörlük</w:t>
      </w:r>
      <w:proofErr w:type="gramEnd"/>
      <w:r w:rsidRPr="000C0BEB">
        <w:rPr>
          <w:rFonts w:ascii="Times New Roman" w:hAnsi="Times New Roman" w:cs="Times New Roman"/>
          <w:sz w:val="24"/>
          <w:szCs w:val="24"/>
          <w:lang w:val="tr-TR"/>
        </w:rPr>
        <w:t xml:space="preserve">, sanat ve/veya tasarım danışmanlığı </w:t>
      </w:r>
      <w:r w:rsidRPr="000C0BEB">
        <w:rPr>
          <w:rFonts w:ascii="Times New Roman" w:hAnsi="Times New Roman" w:cs="Times New Roman"/>
          <w:sz w:val="24"/>
          <w:szCs w:val="24"/>
          <w:lang w:val="tr-TR"/>
        </w:rPr>
        <w:lastRenderedPageBreak/>
        <w:t>ve/veya yazarlığı, müzayede organizasyonu, sanat ve/veya tasarım müzeciliği vb. gibi alanlarda uzman olarak görev yapabilmektedirler.</w:t>
      </w:r>
    </w:p>
    <w:p w14:paraId="4B62A122" w14:textId="6321A62B" w:rsidR="00785CD3" w:rsidRDefault="006C5F02" w:rsidP="006C5F02">
      <w:pPr>
        <w:pStyle w:val="Balk2"/>
        <w:numPr>
          <w:ilvl w:val="1"/>
          <w:numId w:val="6"/>
        </w:numPr>
        <w:spacing w:before="240"/>
      </w:pPr>
      <w:bookmarkStart w:id="17" w:name="_Toc455049822"/>
      <w:r w:rsidRPr="00525A47">
        <w:t>Hukuk Fakültesi</w:t>
      </w:r>
      <w:bookmarkEnd w:id="17"/>
    </w:p>
    <w:p w14:paraId="21CC6EE5" w14:textId="42021D6F" w:rsidR="00785CD3" w:rsidRPr="000C0BEB" w:rsidRDefault="00785CD3" w:rsidP="003A25C5">
      <w:pPr>
        <w:ind w:left="36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Hukuk, toplum düzenini ve adaleti sağlamak için toplumların oluştuğu andan itibaren var olan (ubi sociatas, ubi ius), uyulmadığı takdirde o toplumda kabul edilen otoritenin uygulayacağı yaptırımlarla güçlendirilmiş bulunan, sistemli ilkeler ve kurallar bütünüdür. Hukuk, bir toplumdaki kişiler arası ilişkiler yanında devletle birey arasındaki ilişkileri de dü</w:t>
      </w:r>
      <w:r w:rsidR="0084389B">
        <w:rPr>
          <w:rFonts w:ascii="Times New Roman" w:hAnsi="Times New Roman" w:cs="Times New Roman"/>
          <w:sz w:val="24"/>
          <w:szCs w:val="24"/>
          <w:lang w:val="tr-TR"/>
        </w:rPr>
        <w:t>zenler. Bunun yanında devletler</w:t>
      </w:r>
      <w:r w:rsidRPr="000C0BEB">
        <w:rPr>
          <w:rFonts w:ascii="Times New Roman" w:hAnsi="Times New Roman" w:cs="Times New Roman"/>
          <w:sz w:val="24"/>
          <w:szCs w:val="24"/>
          <w:lang w:val="tr-TR"/>
        </w:rPr>
        <w:t>arası ilişkileri ve devletle uluslararası kuruluşlar arasındaki ilişkileri düzenleyen hukuk kuralları da bulunmaktadır. Hukukçu bir taraftan mevcut hukuk kuralının neden ve nasıl oluştuğunu, işlevini, uygulanışını, diğer taraftan toplumda düzeni ve adaleti sağlayacak olan kuralın nasıl bir kural olması gerektiğini araştırır.</w:t>
      </w:r>
    </w:p>
    <w:p w14:paraId="3AC6FCFE" w14:textId="77777777" w:rsidR="00785CD3" w:rsidRPr="000C0BEB" w:rsidRDefault="00785CD3" w:rsidP="003A25C5">
      <w:pPr>
        <w:ind w:left="36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 xml:space="preserve">TOBB ETÜ Hukuk Fakültesi, hem Türk hukuk sistemini her yönüyle tanıyıp analiz edebilen, hem de dünya hukuk sistemlerinin temel esaslarını kavrayarak karşılaştırma yapabilen, kendi alanında uzmanlaşmış hukukçular yetiştirmeyi amaçlar. Bu amaç doğrultusunda Fakültenin programı, temel dersler yanında, henüz lisans eğitimi sırasında belli bir alanda uzmanlaşma olanağı da sunan, “uluslararası hukuk”, “ekonomi hukuku” ve “kamu hukuku” </w:t>
      </w:r>
      <w:proofErr w:type="gramStart"/>
      <w:r w:rsidRPr="000C0BEB">
        <w:rPr>
          <w:rFonts w:ascii="Times New Roman" w:hAnsi="Times New Roman" w:cs="Times New Roman"/>
          <w:sz w:val="24"/>
          <w:szCs w:val="24"/>
          <w:lang w:val="tr-TR"/>
        </w:rPr>
        <w:t>modüllerinden</w:t>
      </w:r>
      <w:proofErr w:type="gramEnd"/>
      <w:r w:rsidRPr="000C0BEB">
        <w:rPr>
          <w:rFonts w:ascii="Times New Roman" w:hAnsi="Times New Roman" w:cs="Times New Roman"/>
          <w:sz w:val="24"/>
          <w:szCs w:val="24"/>
          <w:lang w:val="tr-TR"/>
        </w:rPr>
        <w:t xml:space="preserve"> oluşmaktadır.</w:t>
      </w:r>
    </w:p>
    <w:p w14:paraId="7EE45FC8" w14:textId="77777777" w:rsidR="00785CD3" w:rsidRPr="000C0BEB" w:rsidRDefault="00785CD3" w:rsidP="003A25C5">
      <w:pPr>
        <w:ind w:left="36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Türk hukuk sistemi temel kanunlarını Kara Avrupası hukuk sisteminden almıştır. Dolayısıyla bir hukukçunun evrensel dil olan İngilizce yanında ikinci bir yabancı dil olarak Almanca, Fransızca veya İtalyanca öğrenmesi büyük bir önem taşımaktadır. Üniversitemizin İngilizce hazırlık sınıfı dışında ikinci yabancı dil eğitimi sunması hukukçular açısından önemli bir avantaj oluşturmaktadır.</w:t>
      </w:r>
    </w:p>
    <w:p w14:paraId="1A3B6EC0" w14:textId="77777777" w:rsidR="00785CD3" w:rsidRPr="000C0BEB" w:rsidRDefault="00785CD3" w:rsidP="003A25C5">
      <w:pPr>
        <w:ind w:left="36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Üniversitemizin “uygulayarak öğren” felsefesine uygun bir ortak eğitim politikası izleyen Hukuk Fakültemiz, öğrencilerinin Türkiye’de avukat bürolarında, Anayasa Mahkemesi, Yargıtay ve Danıştay gibi yüksek mahkemelerde ve Erasmus kapsamında Avrupa ülkelerinde ve özel protokollerle ABD’de de yine avukat bürolarında veya anlaşmalı üniversitelerde ya da uluslararası kuruluşlarda ortak eğitim yapmalarını sağlamaktadır.</w:t>
      </w:r>
    </w:p>
    <w:p w14:paraId="2BFBD5BE" w14:textId="0D04966F" w:rsidR="00785CD3" w:rsidRPr="00525A47" w:rsidRDefault="006C5F02" w:rsidP="006C5F02">
      <w:pPr>
        <w:pStyle w:val="Balk2"/>
        <w:numPr>
          <w:ilvl w:val="1"/>
          <w:numId w:val="6"/>
        </w:numPr>
      </w:pPr>
      <w:bookmarkStart w:id="18" w:name="_Toc455049823"/>
      <w:r>
        <w:t>İktisadi v</w:t>
      </w:r>
      <w:r w:rsidRPr="00525A47">
        <w:t>e İdari Bilimler Fakültesi</w:t>
      </w:r>
      <w:bookmarkEnd w:id="18"/>
    </w:p>
    <w:p w14:paraId="7743B38F" w14:textId="3D429468" w:rsidR="00785CD3" w:rsidRDefault="00785CD3" w:rsidP="003A25C5">
      <w:pPr>
        <w:ind w:left="36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İktisadi ve İdari Bilimler Fakültesi girişimci, küresel rekabete hazır, özgüveni yüksek, değerlendirme ve müzakere becerisi olan ve lider özelliği taşıyan mezunlar vermeyi amaçlamaktadır. Derslerde teorik bilgilere paralel olarak, uygulamaya yönelik konulara da ağırlık verilmektedir. Bu fakültede yurt dışı deneyimi olan öğretim üyesi kadrosu, öğrenc</w:t>
      </w:r>
      <w:r w:rsidR="00525A47" w:rsidRPr="000C0BEB">
        <w:rPr>
          <w:rFonts w:ascii="Times New Roman" w:hAnsi="Times New Roman" w:cs="Times New Roman"/>
          <w:sz w:val="24"/>
          <w:szCs w:val="24"/>
          <w:lang w:val="tr-TR"/>
        </w:rPr>
        <w:t xml:space="preserve">ileri araştıran bireyler olarak </w:t>
      </w:r>
      <w:r w:rsidRPr="000C0BEB">
        <w:rPr>
          <w:rFonts w:ascii="Times New Roman" w:hAnsi="Times New Roman" w:cs="Times New Roman"/>
          <w:sz w:val="24"/>
          <w:szCs w:val="24"/>
          <w:lang w:val="tr-TR"/>
        </w:rPr>
        <w:t>yetiştirmektedir.</w:t>
      </w:r>
    </w:p>
    <w:p w14:paraId="0EFB79F8" w14:textId="77777777" w:rsidR="003A25C5" w:rsidRDefault="003A25C5" w:rsidP="003A25C5">
      <w:pPr>
        <w:ind w:left="360"/>
        <w:jc w:val="both"/>
        <w:rPr>
          <w:rFonts w:ascii="Times New Roman" w:hAnsi="Times New Roman" w:cs="Times New Roman"/>
          <w:sz w:val="24"/>
          <w:szCs w:val="24"/>
          <w:lang w:val="tr-TR"/>
        </w:rPr>
      </w:pPr>
    </w:p>
    <w:p w14:paraId="5036A106" w14:textId="77777777" w:rsidR="003A25C5" w:rsidRPr="000C0BEB" w:rsidRDefault="003A25C5" w:rsidP="003A25C5">
      <w:pPr>
        <w:ind w:left="360"/>
        <w:jc w:val="both"/>
        <w:rPr>
          <w:rFonts w:ascii="Times New Roman" w:hAnsi="Times New Roman" w:cs="Times New Roman"/>
          <w:sz w:val="24"/>
          <w:szCs w:val="24"/>
          <w:lang w:val="tr-TR"/>
        </w:rPr>
      </w:pPr>
    </w:p>
    <w:p w14:paraId="3F9046FB" w14:textId="0662A3DE" w:rsidR="00785CD3" w:rsidRPr="00785CD3" w:rsidRDefault="00785CD3" w:rsidP="006C5F02">
      <w:pPr>
        <w:pStyle w:val="Balk3"/>
        <w:numPr>
          <w:ilvl w:val="2"/>
          <w:numId w:val="6"/>
        </w:numPr>
      </w:pPr>
      <w:bookmarkStart w:id="19" w:name="_Toc455049824"/>
      <w:r w:rsidRPr="00785CD3">
        <w:t>İktisat Bölümü</w:t>
      </w:r>
      <w:bookmarkEnd w:id="19"/>
    </w:p>
    <w:p w14:paraId="1CFFE5ED"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İktisat, toplumun kıt kaynaklarının üretimde en etkin şekilde kullanılması ve üretim çıktılarının en adil ve etkin şekilde paylaştırılması ile ilgilenen bilim dalıdır. İktisat bireylerin, firmaların ve toplumun tercihlerini nasıl yaptığını ve birbirleriyle etkileşimini incelemekte ve bu davranışları matematiksel modeller yardımı ile açıklamayı ve çeşitli teorileri günlük hayattaki gözlemlerimize dayanarak sınamayı amaçlamaktadır.</w:t>
      </w:r>
    </w:p>
    <w:p w14:paraId="2024674D"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İktisat gibi kapsamlı bir bilim dalının eğitimi, geniş ve sistematik bir bakış açısını gerekli kılmaktadır.  Modern iktisat eğitiminde iki temel alan olan mikro ve makro iktisat kuramının yanı sıra kamu iktisadı, parasal iktisat, finans, uluslararası iktisat, enerji iktisadı, çevre iktisadı, sağlık iktisadı, çalışma iktisadı, deneysel iktisat, kentsel ve bölgesel iktisat, endüstriyel organizasyon, oyun kuramı, istatistik ve ekonometri gibi çok çeşitli konular yer almaktadır.</w:t>
      </w:r>
    </w:p>
    <w:p w14:paraId="2F9BC346"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 xml:space="preserve">Türkiye’de özellikle de son yıllarda giderek artan biçimde itibar ve talep görmenin ayrıcalığını yaşayan iktisatçılar, kazanmış oldukları analitik </w:t>
      </w:r>
      <w:proofErr w:type="gramStart"/>
      <w:r w:rsidRPr="000C0BEB">
        <w:rPr>
          <w:rFonts w:ascii="Times New Roman" w:hAnsi="Times New Roman" w:cs="Times New Roman"/>
          <w:sz w:val="24"/>
          <w:szCs w:val="24"/>
          <w:lang w:val="tr-TR"/>
        </w:rPr>
        <w:t>formasyon</w:t>
      </w:r>
      <w:proofErr w:type="gramEnd"/>
      <w:r w:rsidRPr="000C0BEB">
        <w:rPr>
          <w:rFonts w:ascii="Times New Roman" w:hAnsi="Times New Roman" w:cs="Times New Roman"/>
          <w:sz w:val="24"/>
          <w:szCs w:val="24"/>
          <w:lang w:val="tr-TR"/>
        </w:rPr>
        <w:t>, matematiksel altyapı ve sayısal beceriler sayesinde; kamu kurum ve kuruluşlarında, üst kurullarda, bankalarda, sigorta şirketlerinde, finans kurumlarında ve çeşitli uluslararası şirketlerde uzman ve yönetici pozisyonları için öncelikli olarak tercih edilmektedirler.</w:t>
      </w:r>
    </w:p>
    <w:p w14:paraId="059F2728" w14:textId="3FA2D8B4" w:rsidR="00785CD3" w:rsidRPr="000C0BEB" w:rsidRDefault="00785CD3" w:rsidP="006C5F02">
      <w:pPr>
        <w:pStyle w:val="Balk3"/>
        <w:numPr>
          <w:ilvl w:val="2"/>
          <w:numId w:val="6"/>
        </w:numPr>
      </w:pPr>
      <w:bookmarkStart w:id="20" w:name="_Toc455049825"/>
      <w:r w:rsidRPr="000C0BEB">
        <w:t>İşletme Bölümü</w:t>
      </w:r>
      <w:bookmarkEnd w:id="20"/>
    </w:p>
    <w:p w14:paraId="45ADCB06"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İşletme Bölümü işletmecilik disiplininin bütün alanlarını kapsayan kuramsal ve uygulamalı derslerden oluşan, disiplinlerarası bir yaklaşım sunmaktadır. İşletme Bölümünde uluslararası düzeyde bilgi ve teknoloji üretimini sağlayan araştırmalar yapılarak, ulusal ekonominin ve sanayinin problemlerine çözümler üretecek işletmecilerin yetiştirilmesine yönelik bir eğitim programı uygulanmaktadır.</w:t>
      </w:r>
    </w:p>
    <w:p w14:paraId="37528670" w14:textId="77777777" w:rsidR="00785CD3" w:rsidRPr="000C0BEB" w:rsidRDefault="00785CD3" w:rsidP="000C0BEB">
      <w:pPr>
        <w:ind w:left="720"/>
        <w:jc w:val="both"/>
        <w:rPr>
          <w:rFonts w:ascii="Times New Roman" w:hAnsi="Times New Roman" w:cs="Times New Roman"/>
          <w:sz w:val="24"/>
          <w:szCs w:val="24"/>
          <w:lang w:val="tr-TR"/>
        </w:rPr>
      </w:pPr>
      <w:proofErr w:type="gramStart"/>
      <w:r w:rsidRPr="000C0BEB">
        <w:rPr>
          <w:rFonts w:ascii="Times New Roman" w:hAnsi="Times New Roman" w:cs="Times New Roman"/>
          <w:sz w:val="24"/>
          <w:szCs w:val="24"/>
          <w:lang w:val="tr-TR"/>
        </w:rPr>
        <w:t>İşletme Bölümünün temel amacı uluslararası düzeyde lisans eğitimi vererek sanayi ve araştırma kurumlarında tasarım, üretim, uygulama ve araştırma-geliştirme çalışmalarında başarıyla görev alabilecek, yaratıcı, problem çözmede yapıcı yaklaşıma sahip, takım çalışmasına yatkın, çevreye duyarlı, sosyal, ekonomik ve mesleki etik bilincine, sorumluluğuna ve lider özelliklerine sahip, rekabetçi iş ortamının neden olduğu sorunlarla başa çıkabilecek yöneticiler yetiştirmektir.</w:t>
      </w:r>
      <w:proofErr w:type="gramEnd"/>
    </w:p>
    <w:p w14:paraId="73FC47AF" w14:textId="3A07CA0C" w:rsidR="00785CD3" w:rsidRPr="000C0BEB" w:rsidRDefault="00785CD3" w:rsidP="006C5F02">
      <w:pPr>
        <w:pStyle w:val="Balk3"/>
        <w:numPr>
          <w:ilvl w:val="2"/>
          <w:numId w:val="6"/>
        </w:numPr>
      </w:pPr>
      <w:bookmarkStart w:id="21" w:name="_Toc455049826"/>
      <w:r w:rsidRPr="000C0BEB">
        <w:t>Uluslararası İlişkiler Bölümü</w:t>
      </w:r>
      <w:bookmarkEnd w:id="21"/>
    </w:p>
    <w:p w14:paraId="3056EBFA"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 xml:space="preserve">Uluslararası İlişkiler, uluslararası sistemin yapısı ve işleyişi ile sistem içinde yer alan devletler, uluslarası örgütler ve devlet dışı aktörlerin davranışları ve birbirleriyle etkileşimlerini konu alır. Bölümde, uluslararası sistemin tarihi ve </w:t>
      </w:r>
      <w:r w:rsidRPr="000C0BEB">
        <w:rPr>
          <w:rFonts w:ascii="Times New Roman" w:hAnsi="Times New Roman" w:cs="Times New Roman"/>
          <w:sz w:val="24"/>
          <w:szCs w:val="24"/>
          <w:lang w:val="tr-TR"/>
        </w:rPr>
        <w:lastRenderedPageBreak/>
        <w:t>geçirdiği evreler, işleyişi, hukuksal çerçevesi, ekonomik yapısı, devletin ilişkileri ve uluslararası sistemin içinde Türkiye’nin yeri ve dış ilişkileri öğretilmektedir.</w:t>
      </w:r>
    </w:p>
    <w:p w14:paraId="11A7A2C6"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Üniversitemizin Ortak Eğitim Programı çerçevesinde bölüm öğrencilerimizin bir dönem yurtdışındaki ve bir dönem yurt içindeki kurum ve kuruluşlarda, bir dönem ise Ankara’da bulunan uluslararası kuruluşlar ve büyükelçiliklerde ortak eğitim yapmaları hedeflenmektedir.</w:t>
      </w:r>
    </w:p>
    <w:p w14:paraId="671C4E4F"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Bölüm lisans programında, öğrencilere uluslararası özel-resmi örgüt ve kuruluşlarıyla ulusal kuruluşlarda çalışabilmelerini sağlayacak şekilde bilgi sunarak dış ve iç politika bağlantılı, siyasi ve ekonomik konularda araştırmacı niteliği kazandırabilecek bilgi ve belgelerle donatmaka amacıyla yoğun bir eğitim verilmektedir.</w:t>
      </w:r>
    </w:p>
    <w:p w14:paraId="43F5185F" w14:textId="1FFD18B7" w:rsidR="00785CD3" w:rsidRPr="000C0BEB" w:rsidRDefault="00785CD3" w:rsidP="006C5F02">
      <w:pPr>
        <w:pStyle w:val="Balk3"/>
        <w:numPr>
          <w:ilvl w:val="2"/>
          <w:numId w:val="6"/>
        </w:numPr>
      </w:pPr>
      <w:bookmarkStart w:id="22" w:name="_Toc455049827"/>
      <w:r w:rsidRPr="000C0BEB">
        <w:t>Uluslararası Girişimcilik Bölümü</w:t>
      </w:r>
      <w:bookmarkEnd w:id="22"/>
    </w:p>
    <w:p w14:paraId="2CB4CF07"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Uluslararası Girişimcilik Bölümü, Türkiye’de kendi alanındaki ilk ve tek bölümdür. Bölümün hedefleri, Rusya ayağından sonra, programın üçüncü ayağı olan Orta Doğu ve Asya ülkelerindeki üniversiteler ile görüşmelerini sürdürüp faaliyete koyarak Türk ve uluslararası şirketlerin nitelikli işgücü ihtiyacına yanıt verebilmektir.</w:t>
      </w:r>
    </w:p>
    <w:p w14:paraId="2F770334"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 xml:space="preserve">Bölüm öğrencileri İngilizce Hazırlık dönemini tamamladıktan sonra, birinci ve ikinci sınıf derslerini almak üzere bölüme geçmektedirler. İkinci sınıf derslerini tamamlayan öğrenciler, bir dönem TOBB-ETÜ Yabancı Diller Bölümünde, bir dönem de Moskova Devlet Üniversitesi Dil Okulunda olmak üzere toplam iki dönem Rusça Hazırlık programına devam etmektedirler. Öğrenciler Hazırlık Programını müteakip Türkiye’ye dönerek bölüm derslerini aldıktan sonra, iki dönem daha Moskova Devlet Üniversitesinde Rusça konuşan ülkelerin tarihi, coğrafyası, iş kuralları gibi bölgeye yönelik kültür derslerini almaktadırlar. </w:t>
      </w:r>
    </w:p>
    <w:p w14:paraId="03C2BC8F" w14:textId="4DDD0307" w:rsidR="00785CD3" w:rsidRPr="000C0BEB" w:rsidRDefault="00785CD3" w:rsidP="006C5F02">
      <w:pPr>
        <w:pStyle w:val="Balk3"/>
        <w:numPr>
          <w:ilvl w:val="2"/>
          <w:numId w:val="6"/>
        </w:numPr>
      </w:pPr>
      <w:bookmarkStart w:id="23" w:name="_Toc455049828"/>
      <w:r w:rsidRPr="000C0BEB">
        <w:t>Siyaset Bilimi Bölümü</w:t>
      </w:r>
      <w:bookmarkEnd w:id="23"/>
    </w:p>
    <w:p w14:paraId="60C8652E"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Siyaset Bilimi Bölümü, Türkiye’de kendi alanında siyasal davranış ve bilimsel yöntem odaklı tek bölümdür.</w:t>
      </w:r>
    </w:p>
    <w:p w14:paraId="02DE8E80"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 xml:space="preserve">Öğrencilerimizin ortak eğitimlerini gerçekleştirdikleri kurumlar arasında DEİK, Türk Kızılayı Genel Müdürlüğü, Odalar ve Borsalar Birliği, Bakanlıklar, Metropoll, ANAR Araştırma vb. kurum ve kuruluşlar bulunmaktadır. </w:t>
      </w:r>
    </w:p>
    <w:p w14:paraId="2F0D707C" w14:textId="68E261DD" w:rsidR="00785CD3" w:rsidRPr="00811266" w:rsidRDefault="00C90CA2" w:rsidP="00C90CA2">
      <w:pPr>
        <w:pStyle w:val="Balk2"/>
        <w:numPr>
          <w:ilvl w:val="1"/>
          <w:numId w:val="6"/>
        </w:numPr>
      </w:pPr>
      <w:bookmarkStart w:id="24" w:name="_Toc455049829"/>
      <w:r w:rsidRPr="00811266">
        <w:t>Mühendislik Fakültesi</w:t>
      </w:r>
      <w:bookmarkEnd w:id="24"/>
    </w:p>
    <w:p w14:paraId="31A1106E" w14:textId="77777777" w:rsidR="00785CD3" w:rsidRPr="000C0BEB" w:rsidRDefault="00785CD3" w:rsidP="003A25C5">
      <w:pPr>
        <w:ind w:left="36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 xml:space="preserve">Mühendisler yarattıkları teknolojiyle günümüz dünyasını şekillendirmektedir. İnsanlık tarihinin son ikiyüz yılı incelendiğinde uygarlığımızın bugünkü durumuna erişmesinde mühendislerin ne kadar kritik bir rol oynadığı kolayca </w:t>
      </w:r>
      <w:r w:rsidRPr="000C0BEB">
        <w:rPr>
          <w:rFonts w:ascii="Times New Roman" w:hAnsi="Times New Roman" w:cs="Times New Roman"/>
          <w:sz w:val="24"/>
          <w:szCs w:val="24"/>
          <w:lang w:val="tr-TR"/>
        </w:rPr>
        <w:lastRenderedPageBreak/>
        <w:t>anlaşılmaktadır. Mühendislerin yarattığı teknolojiler sayesinde insanların yaşam kalitesi ve düzeyi artmaktadır. Bu yüzden mühendislik geçmişte ve bugün olduğu gibi, gelecekte de en gözde ve saygın mesleklerden biri olmaya devam edecektir.</w:t>
      </w:r>
    </w:p>
    <w:p w14:paraId="0B000C1A" w14:textId="77777777" w:rsidR="00785CD3" w:rsidRPr="000C0BEB" w:rsidRDefault="00785CD3" w:rsidP="003A25C5">
      <w:pPr>
        <w:ind w:left="36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 xml:space="preserve">Fakültenin amacı, uluslararası düzeyde eğitim veren, araştırma yapan, bilgi üreten, bunları yayınlayarak topluma ve insanlığa hizmet eden, ulusal ihtiyaçlara uygun teknolojik gelişmeyi hedefleyen öncü bir eğitim ve araştırma kurumu olabilmektir. Fakültede uygulanan programlar dünyadaki gelişmelere paralel olarak uluslararası akreditasyon ölçütlerine göre hazırlanmıştır. Mühendislik Fakültesinin temel eğitim felsefesi, “dokunarak ve deneyerek eğitim üstünlüğü” biçiminde özetlenebilmektedir. Bu yüzden öğrencilerimizin sağlam bir teorik bilginin yanı sıra, deney tasarlama, yapma, deneysel verileri analiz etme ve yorumlama, teorik bilgilerini uygulayabilme becerilerine sahip olmaları eğitimimizin en önemli özelliklerini oluşturmaktadır. Üniversitemiz bu </w:t>
      </w:r>
      <w:proofErr w:type="gramStart"/>
      <w:r w:rsidRPr="000C0BEB">
        <w:rPr>
          <w:rFonts w:ascii="Times New Roman" w:hAnsi="Times New Roman" w:cs="Times New Roman"/>
          <w:sz w:val="24"/>
          <w:szCs w:val="24"/>
          <w:lang w:val="tr-TR"/>
        </w:rPr>
        <w:t>kriterden</w:t>
      </w:r>
      <w:proofErr w:type="gramEnd"/>
      <w:r w:rsidRPr="000C0BEB">
        <w:rPr>
          <w:rFonts w:ascii="Times New Roman" w:hAnsi="Times New Roman" w:cs="Times New Roman"/>
          <w:sz w:val="24"/>
          <w:szCs w:val="24"/>
          <w:lang w:val="tr-TR"/>
        </w:rPr>
        <w:t xml:space="preserve"> yola çıkarak Mühendislik Fakültesi bölümlerinin 80’den fazla eğitim ve araştırma laboratuvarını ve dünyanın en büyük su türbini tasarım ve araştırma merkezini barındıran TOBB ETÜ Teknoloji Merkezini öğrencilerimizin kullanıma açmıştır.</w:t>
      </w:r>
    </w:p>
    <w:p w14:paraId="0975B356" w14:textId="290F515E" w:rsidR="00785CD3" w:rsidRPr="00785CD3" w:rsidRDefault="00785CD3" w:rsidP="00C90CA2">
      <w:pPr>
        <w:pStyle w:val="Balk3"/>
        <w:numPr>
          <w:ilvl w:val="2"/>
          <w:numId w:val="6"/>
        </w:numPr>
      </w:pPr>
      <w:bookmarkStart w:id="25" w:name="_Toc455049830"/>
      <w:r w:rsidRPr="00785CD3">
        <w:t>Bilgisayar Mühendisliği Bölümü</w:t>
      </w:r>
      <w:bookmarkEnd w:id="25"/>
    </w:p>
    <w:p w14:paraId="036DAB0F"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 xml:space="preserve">Bilgisayar Mühendisliği öğrencileri bilgisayar donanımı, sistemleri ve bilgisayar yazılımı ile teori ve algoritmalar alanında eğitim almaktadırlar. Bu alanda yetişen mühendisler, bilgisayarları kullanarak insan hayatını kolaylaştıracak çözümler geliştirmektedir. </w:t>
      </w:r>
    </w:p>
    <w:p w14:paraId="2148167F" w14:textId="77777777" w:rsidR="00785CD3" w:rsidRPr="000C0BEB" w:rsidRDefault="00785CD3" w:rsidP="000C0BEB">
      <w:pPr>
        <w:ind w:left="720"/>
        <w:jc w:val="both"/>
        <w:rPr>
          <w:rFonts w:ascii="Times New Roman" w:hAnsi="Times New Roman" w:cs="Times New Roman"/>
          <w:sz w:val="24"/>
          <w:szCs w:val="24"/>
          <w:lang w:val="tr-TR"/>
        </w:rPr>
      </w:pPr>
      <w:proofErr w:type="gramStart"/>
      <w:r w:rsidRPr="000C0BEB">
        <w:rPr>
          <w:rFonts w:ascii="Times New Roman" w:hAnsi="Times New Roman" w:cs="Times New Roman"/>
          <w:sz w:val="24"/>
          <w:szCs w:val="24"/>
          <w:lang w:val="tr-TR"/>
        </w:rPr>
        <w:t xml:space="preserve">Örneğin, sorulan sorulara cevap veren akıllı sistemler (IBM Watson gibi), devlet kurumlarının tüm süreçlerinin dijital ortamda yapılmasını sağlayan sistemler (UYAP sistemi gibi), insana yardımcı bir mobil asistan (iPhone Siri gibi), yoldan hızlı geçen araçları tanıyan ve trafik cezalarını sürücülerin evlerine otomatik olarak gönderen sistemler (EDS sistemi gibi), insan DNA’sını oluşturan verileri tarayan ve hastalıklara sebep olan genleri keşfeden algoritmalar ve ilgili yazılımlar bunlardan bazılarını oluşturmaktadır. </w:t>
      </w:r>
      <w:proofErr w:type="gramEnd"/>
      <w:r w:rsidRPr="000C0BEB">
        <w:rPr>
          <w:rFonts w:ascii="Times New Roman" w:hAnsi="Times New Roman" w:cs="Times New Roman"/>
          <w:sz w:val="24"/>
          <w:szCs w:val="24"/>
          <w:lang w:val="tr-TR"/>
        </w:rPr>
        <w:t>Bilgisayar mühendisleri dünyada ve Türkiye’de önde gelen teknoloji firmalarında (Microsoft, IBM, Apple, Google, Oracle, Facebook, Twitter, vb.) ya da savunma, üretim, hizmet, vb. alanlarda yazılım ve sistem geliştirmek için çalışabilecekleri gibi, girişimci olarak kendi firmalarını verilen devlet teşvikleri ve özel yatırımcı destekleri ile kurabilmektedirler.</w:t>
      </w:r>
    </w:p>
    <w:p w14:paraId="7440D449" w14:textId="69F39980" w:rsidR="00785CD3" w:rsidRPr="000C0BEB" w:rsidRDefault="00785CD3" w:rsidP="00C90CA2">
      <w:pPr>
        <w:pStyle w:val="Balk3"/>
        <w:numPr>
          <w:ilvl w:val="2"/>
          <w:numId w:val="6"/>
        </w:numPr>
      </w:pPr>
      <w:bookmarkStart w:id="26" w:name="_Toc455049831"/>
      <w:r w:rsidRPr="000C0BEB">
        <w:t>Biyomedikal Mühendisliği Bölümü</w:t>
      </w:r>
      <w:bookmarkEnd w:id="26"/>
    </w:p>
    <w:p w14:paraId="761CD998" w14:textId="77777777" w:rsidR="00785CD3"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 xml:space="preserve">Biyomedikal Mühendisliği, yeni teknolojiler geliştirerek insan sağlığına katkıda bulunan dinamik ve çok hızlı gelişen bir mühendislik dalıdır. Başlıca çalışma konularını biyomalzemeler, biyomekanik, biyoteknoloji, biyoelektronik, biyomoleküler makineler, biyoalgılayıcılar, ilaç taşınımı, doku mühendisliği, biyoenformatik ve hesaplamalı biyoloji, biyomedikal sinyal işleme ve biyomedikal görüntüleme oluşturmaktadır. </w:t>
      </w:r>
    </w:p>
    <w:p w14:paraId="5ACC40C4" w14:textId="77777777" w:rsidR="003A25C5" w:rsidRPr="000C0BEB" w:rsidRDefault="003A25C5" w:rsidP="000C0BEB">
      <w:pPr>
        <w:ind w:left="720"/>
        <w:jc w:val="both"/>
        <w:rPr>
          <w:rFonts w:ascii="Times New Roman" w:hAnsi="Times New Roman" w:cs="Times New Roman"/>
          <w:sz w:val="24"/>
          <w:szCs w:val="24"/>
          <w:lang w:val="tr-TR"/>
        </w:rPr>
      </w:pPr>
    </w:p>
    <w:p w14:paraId="4BD49DC5" w14:textId="68BFC646" w:rsidR="00785CD3" w:rsidRPr="000C0BEB" w:rsidRDefault="00785CD3" w:rsidP="00C90CA2">
      <w:pPr>
        <w:pStyle w:val="Balk3"/>
        <w:numPr>
          <w:ilvl w:val="2"/>
          <w:numId w:val="6"/>
        </w:numPr>
      </w:pPr>
      <w:bookmarkStart w:id="27" w:name="_Toc455049832"/>
      <w:r w:rsidRPr="000C0BEB">
        <w:t>Elektrik Elektronik Mühendisliği Bölümü</w:t>
      </w:r>
      <w:bookmarkEnd w:id="27"/>
    </w:p>
    <w:p w14:paraId="36B56AA7"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Elektrik ve Elektronik Mühendisliği Bölümü, mikroelektronik, iletişim, otomasyon, enerji ve medikal teknolojilerinin giderek tümleştiği, boyutların küçüldüğü ve işlevlerin genişlediği günümüz şartlarında, bu alanlarda projelere ve bilimsel çıktılara odaklı olarak eğitim veren ve öğrencileri bu sürece azami düzeyde dâhil eden bir bölümdür. Derslerde verilen kuramsal bilgilerin yanında araştırma laboratuvarlarında gerçekleştirilen projeler bölümün deneye odaklı eğitim felsefesinin belkemiğini teşkil etmektedir.</w:t>
      </w:r>
    </w:p>
    <w:p w14:paraId="68C96B92" w14:textId="779DF557" w:rsidR="00785CD3" w:rsidRPr="000C0BEB" w:rsidRDefault="00785CD3" w:rsidP="00C90CA2">
      <w:pPr>
        <w:pStyle w:val="Balk3"/>
        <w:numPr>
          <w:ilvl w:val="2"/>
          <w:numId w:val="6"/>
        </w:numPr>
      </w:pPr>
      <w:bookmarkStart w:id="28" w:name="_Toc455049833"/>
      <w:r w:rsidRPr="000C0BEB">
        <w:t>Endüstri Mühendisliği Bölümü</w:t>
      </w:r>
      <w:bookmarkEnd w:id="28"/>
    </w:p>
    <w:p w14:paraId="1230B741"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Endüstri mühendisliği, imalat ve hizmet sektörleri başta olmak üzere her alanda insan, makine, malzeme, bilgi, enerji, zaman ve sermaye gibi kaynakların en etkin ve verimli şekilde yönetimine odaklanan bir disiplindir. Bölümün programı, evrensel ölçülerde kuramsal bilgiler ve ülkemiz ihtiyaçları göz önüne alınarak dengeli şekilde tasarlanmıştır.</w:t>
      </w:r>
    </w:p>
    <w:p w14:paraId="71F2EBB6" w14:textId="210C24EB" w:rsidR="00785CD3" w:rsidRPr="000C0BEB" w:rsidRDefault="00785CD3" w:rsidP="00C90CA2">
      <w:pPr>
        <w:pStyle w:val="Balk3"/>
        <w:numPr>
          <w:ilvl w:val="2"/>
          <w:numId w:val="6"/>
        </w:numPr>
      </w:pPr>
      <w:bookmarkStart w:id="29" w:name="_Toc455049834"/>
      <w:r w:rsidRPr="000C0BEB">
        <w:t>Makine Mühendisliği Bölümü</w:t>
      </w:r>
      <w:bookmarkEnd w:id="29"/>
    </w:p>
    <w:p w14:paraId="0F49A0AD" w14:textId="77777777" w:rsidR="00785CD3" w:rsidRPr="000C0BEB" w:rsidRDefault="00785CD3" w:rsidP="000C0BEB">
      <w:pPr>
        <w:ind w:left="720"/>
        <w:jc w:val="both"/>
        <w:rPr>
          <w:rFonts w:ascii="Times New Roman" w:hAnsi="Times New Roman" w:cs="Times New Roman"/>
          <w:sz w:val="24"/>
          <w:szCs w:val="24"/>
          <w:lang w:val="tr-TR"/>
        </w:rPr>
      </w:pPr>
      <w:proofErr w:type="gramStart"/>
      <w:r w:rsidRPr="000C0BEB">
        <w:rPr>
          <w:rFonts w:ascii="Times New Roman" w:hAnsi="Times New Roman" w:cs="Times New Roman"/>
          <w:sz w:val="24"/>
          <w:szCs w:val="24"/>
          <w:lang w:val="tr-TR"/>
        </w:rPr>
        <w:t xml:space="preserve">Bölüm eğitim programı, yapısal ve dinamik analiz, ileri malzeme ve ileri imalat teknikleri, enerji sistemleri ve verimliliği, sistem modelleme ve kontrol, hidrodinamik enerji, biyomekanik, rüzgâr enerjisi, hesaplamalı akışkanlar dinamiği ve yüksek başarımlı paralel hesaplama, insansız hava araçları tasarımı, üretimi ve kontrolü, içten yanmalı motorlar ve gaz türbinleri, mekatronik ürün tasarımı konularını içermekte ve Bölümde bu alanlarda projeler yürütülmektedir. </w:t>
      </w:r>
      <w:proofErr w:type="gramEnd"/>
    </w:p>
    <w:p w14:paraId="16A5D48F" w14:textId="616A2598" w:rsidR="00785CD3" w:rsidRPr="000C0BEB" w:rsidRDefault="00785CD3" w:rsidP="00C90CA2">
      <w:pPr>
        <w:pStyle w:val="Balk3"/>
        <w:numPr>
          <w:ilvl w:val="2"/>
          <w:numId w:val="6"/>
        </w:numPr>
      </w:pPr>
      <w:bookmarkStart w:id="30" w:name="_Toc455049835"/>
      <w:r w:rsidRPr="000C0BEB">
        <w:t>Malzeme Bilimi ve Nanoteknoloji Mühendisliği Bölümü</w:t>
      </w:r>
      <w:bookmarkEnd w:id="30"/>
    </w:p>
    <w:p w14:paraId="72D81EE7"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Nanoteknolojinin getirdiği bilgi birikimi kullanılarak daha dayanıklı, daha fonksiyonel, daha hızlı/verimli, daha az enerji sarfeden ve daha ucuz endüstriyel ürünlerin geliştirilmesi mümkün olmaktadır. Nanoteknoloji 2000’li yılların başında hızlı yükseliş eğrisine girmiş ve 21. yüzyılın sonuna kadar büyüme hızının doğrusal olarak artması öngörülmektedir.</w:t>
      </w:r>
    </w:p>
    <w:p w14:paraId="68268385" w14:textId="77777777" w:rsidR="00785CD3"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Malzeme Bilimi ve Nanoteknoloji Mühendisliği bölümünün eğitim programı öğrencilerimizin, 138 kredilik bir program kapsamında temel malzeme bilimi ve mühendisliği derslerinin yanı sıra nanomalzemeler, nano üretim ve nano karakterizasyon gibi nanoteknoloji alanında özelleşmiş dersler alarak konularında uzmanlaşmalarını öngörmektedir.</w:t>
      </w:r>
    </w:p>
    <w:p w14:paraId="52710F7C" w14:textId="6568355E" w:rsidR="007E6D3B" w:rsidRDefault="007E6D3B" w:rsidP="007E6D3B">
      <w:pPr>
        <w:pStyle w:val="Balk2"/>
        <w:numPr>
          <w:ilvl w:val="1"/>
          <w:numId w:val="6"/>
        </w:numPr>
      </w:pPr>
      <w:bookmarkStart w:id="31" w:name="_Toc455049836"/>
      <w:r>
        <w:t>Tıp Fakültesi</w:t>
      </w:r>
      <w:bookmarkEnd w:id="31"/>
    </w:p>
    <w:p w14:paraId="69FE46F2" w14:textId="77777777" w:rsidR="007E6D3B" w:rsidRPr="007E6D3B" w:rsidRDefault="007E6D3B" w:rsidP="007E6D3B">
      <w:pPr>
        <w:ind w:left="360"/>
        <w:jc w:val="both"/>
        <w:rPr>
          <w:rFonts w:ascii="Times New Roman" w:hAnsi="Times New Roman" w:cs="Times New Roman"/>
          <w:sz w:val="24"/>
          <w:szCs w:val="24"/>
          <w:lang w:val="tr-TR"/>
        </w:rPr>
      </w:pPr>
      <w:r w:rsidRPr="007E6D3B">
        <w:rPr>
          <w:rFonts w:ascii="Times New Roman" w:hAnsi="Times New Roman" w:cs="Times New Roman"/>
          <w:sz w:val="24"/>
          <w:szCs w:val="24"/>
          <w:lang w:val="tr-TR"/>
        </w:rPr>
        <w:t xml:space="preserve">TOBB ETÜ Tıp Fakültesinin öncelikli hedefi; ülkemizin sağlık sorunlarına duyarlı, kişisel ve mesleksel etik ilkeleri benimsemiş, alanındaki bilimsel gelişmeleri izleyip katkıda bulunan, çağdaş tanı ve tedavi yaklaşımlarını üst </w:t>
      </w:r>
      <w:r w:rsidRPr="007E6D3B">
        <w:rPr>
          <w:rFonts w:ascii="Times New Roman" w:hAnsi="Times New Roman" w:cs="Times New Roman"/>
          <w:sz w:val="24"/>
          <w:szCs w:val="24"/>
          <w:lang w:val="tr-TR"/>
        </w:rPr>
        <w:lastRenderedPageBreak/>
        <w:t>düzeyde uygulayan, yenilikçi hekimler yetiştirmektir. Tıp Fakültesinin hedeflerinden biri de TOBB-ETÜ’nün modern teknolojik alt yapısı ve güçlü akademik desteği sayesinde, başta mühendislik olmak üzere diğer disiplinler ile ortak araştırmaların yürütüldüğü, öğrencilerin araştırmalara katılımının desteklendiği örnek bir program oluşturmaktır.</w:t>
      </w:r>
    </w:p>
    <w:p w14:paraId="5AF4A381" w14:textId="77777777" w:rsidR="007E6D3B" w:rsidRPr="007E6D3B" w:rsidRDefault="007E6D3B" w:rsidP="007E6D3B">
      <w:pPr>
        <w:ind w:left="360"/>
        <w:jc w:val="both"/>
        <w:rPr>
          <w:rFonts w:ascii="Times New Roman" w:hAnsi="Times New Roman" w:cs="Times New Roman"/>
          <w:sz w:val="24"/>
          <w:szCs w:val="24"/>
          <w:lang w:val="tr-TR"/>
        </w:rPr>
      </w:pPr>
      <w:r w:rsidRPr="007E6D3B">
        <w:rPr>
          <w:rFonts w:ascii="Times New Roman" w:hAnsi="Times New Roman" w:cs="Times New Roman"/>
          <w:sz w:val="24"/>
          <w:szCs w:val="24"/>
          <w:lang w:val="tr-TR"/>
        </w:rPr>
        <w:t xml:space="preserve">2013-2014 eğitim öğretim yılında faaliyete geçen Fakültede </w:t>
      </w:r>
      <w:proofErr w:type="gramStart"/>
      <w:r w:rsidRPr="007E6D3B">
        <w:rPr>
          <w:rFonts w:ascii="Times New Roman" w:hAnsi="Times New Roman" w:cs="Times New Roman"/>
          <w:sz w:val="24"/>
          <w:szCs w:val="24"/>
          <w:lang w:val="tr-TR"/>
        </w:rPr>
        <w:t>entegre</w:t>
      </w:r>
      <w:proofErr w:type="gramEnd"/>
      <w:r w:rsidRPr="007E6D3B">
        <w:rPr>
          <w:rFonts w:ascii="Times New Roman" w:hAnsi="Times New Roman" w:cs="Times New Roman"/>
          <w:sz w:val="24"/>
          <w:szCs w:val="24"/>
          <w:lang w:val="tr-TR"/>
        </w:rPr>
        <w:t xml:space="preserve"> (bütünleştirilmiş) tıp eğitimi uygulanmaktadır. Toplam süresi altı yıl olan tıp eğitiminin ilk üç yılında, temel ve klinik tıp bilgileri birbirleri ile ilişkilendirilerek ve organ sistemleri bazında bütünleştirilmiş olarak verilmekte; ilk üç yılda teorik derslerle birlikte öğrencilerin aktif katılımının sağlandığı, uygulamalı dersler de yer almaktadır. Ayrıca hekim kimliğinin oluşturulması ve sağlık uygulamaları ile doğrudan ilgili olan tıp tarihi ve etiği, halk sağlığı ve hekimlikte iyi uygulamalar dersleri de verilmektedir.</w:t>
      </w:r>
    </w:p>
    <w:p w14:paraId="1E186B38" w14:textId="763173C9" w:rsidR="007E6D3B" w:rsidRPr="007E6D3B" w:rsidRDefault="007E6D3B" w:rsidP="007E6D3B">
      <w:pPr>
        <w:ind w:left="360"/>
        <w:jc w:val="both"/>
        <w:rPr>
          <w:rFonts w:ascii="Times New Roman" w:hAnsi="Times New Roman" w:cs="Times New Roman"/>
          <w:sz w:val="24"/>
          <w:szCs w:val="24"/>
          <w:lang w:val="tr-TR"/>
        </w:rPr>
      </w:pPr>
      <w:r w:rsidRPr="007E6D3B">
        <w:rPr>
          <w:rFonts w:ascii="Times New Roman" w:hAnsi="Times New Roman" w:cs="Times New Roman"/>
          <w:sz w:val="24"/>
          <w:szCs w:val="24"/>
          <w:lang w:val="tr-TR"/>
        </w:rPr>
        <w:t>Anatomi Anabilim Dalı Laboratuvarında 18-19 Nisan 2015 tarihlerinde gerçekleştirilen Klinik Anatomi Kursunda diş hekimi kursiyerler taze kadavra üzerinde teknik uygulama imkânı bulmuşlardır. Öğrencilerimizin oluşturduğu Asklepios Bilimsel Araştırma Topluluğu tarafından 30 Mayıs 2015 tarihinde ilk kez öğrenci düzeyinde uygulamalı diseksiyon kursu gerçekleştirilmiştir. TOBB ETÜ Diseksiyon Günleri-1/Beyin Diseksiyonu kursuna Ankara, GATA, Gazi, Hacettepe, Kırıkkale, Ufuk ve Yıldırım Beyazıt Üniversitelerinden toplam 25 tıp fakültesi öğrencisi katılmıştır. 27-28 Haziran 2015 tarihlerinde düzenlenen Klinik Anatomi Kursunda Türk ve Azeri diş hekimi kursiyerler taze dondurulmuş kadavra üzerinde ileri dental implant cerrahisi uygulama eğitimi almışlardır.</w:t>
      </w:r>
    </w:p>
    <w:p w14:paraId="018BC9D3" w14:textId="03B5FCC8" w:rsidR="00785CD3" w:rsidRPr="00811266" w:rsidRDefault="00C90CA2" w:rsidP="00C90CA2">
      <w:pPr>
        <w:pStyle w:val="Balk2"/>
        <w:numPr>
          <w:ilvl w:val="1"/>
          <w:numId w:val="6"/>
        </w:numPr>
      </w:pPr>
      <w:bookmarkStart w:id="32" w:name="_Toc455049837"/>
      <w:r w:rsidRPr="00811266">
        <w:t>Fen Bilimleri Enstitüsü</w:t>
      </w:r>
      <w:bookmarkEnd w:id="32"/>
    </w:p>
    <w:p w14:paraId="6ACA6104" w14:textId="620024D5" w:rsidR="00785CD3" w:rsidRPr="00785CD3" w:rsidRDefault="00785CD3" w:rsidP="00C90CA2">
      <w:pPr>
        <w:pStyle w:val="Balk3"/>
        <w:numPr>
          <w:ilvl w:val="2"/>
          <w:numId w:val="6"/>
        </w:numPr>
      </w:pPr>
      <w:bookmarkStart w:id="33" w:name="_Toc455049838"/>
      <w:r w:rsidRPr="00785CD3">
        <w:t>Bilgisayar Mühendisliği Anabilim Dalı Yüksek Lisans ve Doktora Programı</w:t>
      </w:r>
      <w:bookmarkEnd w:id="33"/>
    </w:p>
    <w:p w14:paraId="70F8CD96"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Bilgisayar yazılımı ve donanımı ve genelde bilişim teknolojilerinin büyük bir hızla gelişmesi, iletişim teknolojilerindeki ve bilgisayar ağlarındaki gelişmeler ve bunun doğal bir uygulaması olarak ortaya çıkan Internet’in yaygınlaşması Bilgisayar Mühendisliğine ve Bilişime ilgiyi artırmıştır.</w:t>
      </w:r>
    </w:p>
    <w:p w14:paraId="13F3F7E5"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Bilgisayar Mühendisliği/Bilimleri mezunları ile başka dallarda lisans derecesi almış kişileri bilgisayar ağları ve internet, donanım ve yazılım konularında uzmanlaştırarak, bilişim insan gücü açığını kapatmaya yönelik tezli/tezsiz yüksek lisans programları ile doktora programı açılmıştır.</w:t>
      </w:r>
    </w:p>
    <w:p w14:paraId="1179BE2C" w14:textId="0BF300BB" w:rsidR="00785CD3" w:rsidRPr="000C0BEB" w:rsidRDefault="00785CD3" w:rsidP="00C90CA2">
      <w:pPr>
        <w:pStyle w:val="Balk3"/>
        <w:numPr>
          <w:ilvl w:val="2"/>
          <w:numId w:val="6"/>
        </w:numPr>
      </w:pPr>
      <w:bookmarkStart w:id="34" w:name="_Toc455049839"/>
      <w:r w:rsidRPr="000C0BEB">
        <w:t>Elektrik Elektronik Mühendisliği Anabilim Dalı Yüksek Lisans ve Doktora Programı</w:t>
      </w:r>
      <w:bookmarkEnd w:id="34"/>
    </w:p>
    <w:p w14:paraId="06815762" w14:textId="7F8C5EC8"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 xml:space="preserve">Elektrik ve Elektronik Mühendisliği alanındaki güncel bilgileri takip edebilecek bilgi derinliğine sahip uzmanlar yetiştirmek, bunu gerçekleştirirken öğrencilere endüstriyel ve akademik değeri olan problemleri teşhis edebilme </w:t>
      </w:r>
      <w:r w:rsidRPr="000C0BEB">
        <w:rPr>
          <w:rFonts w:ascii="Times New Roman" w:hAnsi="Times New Roman" w:cs="Times New Roman"/>
          <w:sz w:val="24"/>
          <w:szCs w:val="24"/>
          <w:lang w:val="tr-TR"/>
        </w:rPr>
        <w:lastRenderedPageBreak/>
        <w:t xml:space="preserve">ve çözebilme yetisi kazandırmaktır. Programın amacı Üniversite bünyesinde bulunan araştırma merkezlerinin </w:t>
      </w:r>
      <w:r w:rsidR="0084389B" w:rsidRPr="000C0BEB">
        <w:rPr>
          <w:rFonts w:ascii="Times New Roman" w:hAnsi="Times New Roman" w:cs="Times New Roman"/>
          <w:sz w:val="24"/>
          <w:szCs w:val="24"/>
          <w:lang w:val="tr-TR"/>
        </w:rPr>
        <w:t>dâhil</w:t>
      </w:r>
      <w:r w:rsidRPr="000C0BEB">
        <w:rPr>
          <w:rFonts w:ascii="Times New Roman" w:hAnsi="Times New Roman" w:cs="Times New Roman"/>
          <w:sz w:val="24"/>
          <w:szCs w:val="24"/>
          <w:lang w:val="tr-TR"/>
        </w:rPr>
        <w:t xml:space="preserve"> olduğu projelere akademik kadrosuyla ve araştırmacılarıyla yön vermek ve ülkemiz için stratejik önem arz eden ve endüstriyel değeri olan konulardaki projelerin hayata geçirilmesinde bir lokomotif görevi üstlenmektir.</w:t>
      </w:r>
    </w:p>
    <w:p w14:paraId="2B020353" w14:textId="4C5CAC00" w:rsidR="00785CD3" w:rsidRPr="000C0BEB" w:rsidRDefault="00785CD3" w:rsidP="00C90CA2">
      <w:pPr>
        <w:pStyle w:val="Balk3"/>
        <w:numPr>
          <w:ilvl w:val="2"/>
          <w:numId w:val="6"/>
        </w:numPr>
      </w:pPr>
      <w:bookmarkStart w:id="35" w:name="_Toc455049840"/>
      <w:r w:rsidRPr="000C0BEB">
        <w:t>Endüstri Mühendisliği Anabilim Dalı Yük</w:t>
      </w:r>
      <w:r w:rsidR="00811266" w:rsidRPr="000C0BEB">
        <w:t>sek Lisans ve Doktora Programı</w:t>
      </w:r>
      <w:bookmarkEnd w:id="35"/>
    </w:p>
    <w:p w14:paraId="07464DE3"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Endüstri Mühendisliği, imalat ve hizmet sektörleri başta olmak üzere her alanda insan, makine, malzeme, bilgi, enerji, zaman ve sermaye gibi kaynakların etkin yönetimi ile işlevsel verimlilik için sürekli iyileştirme odaklı yaklaşımlar geliştiren bir disiplindir. Özel ve kamu sektörünü içeren çalışma alanlarının çeşitliliği nedeniyle Endüstri Mühendisliği lisansüstü eğitim programlarına olan ilgi her geçen sene hızla artmaktadır.</w:t>
      </w:r>
    </w:p>
    <w:p w14:paraId="2F26C2ED" w14:textId="0896A442" w:rsidR="00785CD3" w:rsidRPr="000C0BEB" w:rsidRDefault="00785CD3" w:rsidP="00C90CA2">
      <w:pPr>
        <w:pStyle w:val="Balk3"/>
        <w:numPr>
          <w:ilvl w:val="2"/>
          <w:numId w:val="6"/>
        </w:numPr>
      </w:pPr>
      <w:bookmarkStart w:id="36" w:name="_Toc455049841"/>
      <w:r w:rsidRPr="000C0BEB">
        <w:t>Makine Mühendisliği Anabilim Dalı Yüksek Lisans ve Doktora Programı</w:t>
      </w:r>
      <w:bookmarkEnd w:id="36"/>
    </w:p>
    <w:p w14:paraId="7D10C02E" w14:textId="44B1401C"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Makine Mühendisliği Bölümü yüksek lisans programının başlıca amacı mezunları makine mühendisliğinin çeşitli alanlarında eğiterek makine mühendisliği ile ilgili güncel problemlere çözüm getirebilen, yüksek bilgi ve beceriye sahip uzman yüksek mühendisler ve araştırmacılar yetiştirmektir. Bölüm programının disiplinlerarası alanlarda yaptığı yaratıcı etki ile yeni teknolojilerin geliştirilmesine yönelik bilgi üretimine katkı sağlanması ve üretilen yeni bilgilerin bilimsel ve mesleki yayınlar ile topluma yayılması hedeflenmektedir.</w:t>
      </w:r>
    </w:p>
    <w:p w14:paraId="3659290C" w14:textId="1EF528DB" w:rsidR="00785CD3" w:rsidRPr="000C0BEB" w:rsidRDefault="00785CD3" w:rsidP="00C90CA2">
      <w:pPr>
        <w:pStyle w:val="Balk3"/>
        <w:numPr>
          <w:ilvl w:val="2"/>
          <w:numId w:val="6"/>
        </w:numPr>
      </w:pPr>
      <w:bookmarkStart w:id="37" w:name="_Toc455049842"/>
      <w:r w:rsidRPr="000C0BEB">
        <w:t>Matematik Anabilim Dalı Yüksek Lisans ve Doktora Programı</w:t>
      </w:r>
      <w:bookmarkEnd w:id="37"/>
    </w:p>
    <w:p w14:paraId="158882E2" w14:textId="4EEC7941"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Programın amacı, teorik ve uygulamalı matematik alanlarında uluslararası seviyede bilimsel çalışmalar yapacak ve disiplinler arası projeler üretecek akademisyenler ile kamu ve özel sektöre nitelikli matematikçiler yetiştirmektir. Program, temel matematik alanlarının yanı sıra Matematiksel Biyoloji, Finans Matematiği, Kriptoloji, Bulanık Mantık Teorisi, Kodlama Teorisi, Kombinatorik ve Yaklaşımlar Teorisi gibi bilimsel araştırma dallarında lisansüstü öğrencileri yetiştirmektedir.</w:t>
      </w:r>
    </w:p>
    <w:p w14:paraId="1653950E" w14:textId="3EF89DFA" w:rsidR="00785CD3" w:rsidRPr="000C0BEB" w:rsidRDefault="00785CD3" w:rsidP="00C90CA2">
      <w:pPr>
        <w:pStyle w:val="Balk3"/>
        <w:numPr>
          <w:ilvl w:val="2"/>
          <w:numId w:val="6"/>
        </w:numPr>
      </w:pPr>
      <w:bookmarkStart w:id="38" w:name="_Toc455049843"/>
      <w:r w:rsidRPr="000C0BEB">
        <w:t>Mikro ve Nanoteknoloji Anabilim Dalı Yüksek Lisans ve Doktora Programı</w:t>
      </w:r>
      <w:bookmarkEnd w:id="38"/>
    </w:p>
    <w:p w14:paraId="0CF21661" w14:textId="2385DA47" w:rsidR="00785CD3"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Mikro ve nanoteknolojide ileri araştırmalar yapan öğretim üyelerimizin araştırma alanlarını bir çatı altında toplayan disiplinler arası bir programdır. Bu programda temel bilim alanlarından güç alarak, nanoteknoloji, yenilenebilir enerji kaynakları, polimer bilimi ve mühendisliği, biyoteknoloji ve hızlandırıcı teknolojileri alanlarında özelleşmiş konular çalışılmaktadır.</w:t>
      </w:r>
    </w:p>
    <w:p w14:paraId="3826761F" w14:textId="77777777" w:rsidR="00526976" w:rsidRPr="000C0BEB" w:rsidRDefault="00526976" w:rsidP="000C0BEB">
      <w:pPr>
        <w:ind w:left="720"/>
        <w:jc w:val="both"/>
        <w:rPr>
          <w:rFonts w:ascii="Times New Roman" w:hAnsi="Times New Roman" w:cs="Times New Roman"/>
          <w:sz w:val="24"/>
          <w:szCs w:val="24"/>
          <w:lang w:val="tr-TR"/>
        </w:rPr>
      </w:pPr>
    </w:p>
    <w:p w14:paraId="4F79A0F2" w14:textId="6AF92097" w:rsidR="00811266" w:rsidRPr="000C0BEB" w:rsidRDefault="00785CD3" w:rsidP="00C90CA2">
      <w:pPr>
        <w:pStyle w:val="Balk3"/>
        <w:numPr>
          <w:ilvl w:val="2"/>
          <w:numId w:val="6"/>
        </w:numPr>
      </w:pPr>
      <w:bookmarkStart w:id="39" w:name="_Toc455049844"/>
      <w:r w:rsidRPr="000C0BEB">
        <w:lastRenderedPageBreak/>
        <w:t>Biyomedikal Mühendisliği Anabi</w:t>
      </w:r>
      <w:r w:rsidR="00811266" w:rsidRPr="000C0BEB">
        <w:t>lim Dalı Yüksek Lisans Programı</w:t>
      </w:r>
      <w:bookmarkEnd w:id="39"/>
    </w:p>
    <w:p w14:paraId="3E51449B" w14:textId="57AEA9A1"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Programda; biyomekanik, biyomalzemeler, biyoteknoloji, ilaç taşınımı, kontrollü ilaç salınımı, biyomoleküler makineler, tıbbi görüntüleme, biyomedikal işaret işleme, tıp elektroniği, biyoalgilayıcılar ve dönüştürücüler, moleküler biyoloji ve genetik, protein tasarımı, doku mühendisliği ve nanotıp konularında dersler verilmekte, araştırma çalışmaları sürdürülme ve projeler yürütülmektedir.</w:t>
      </w:r>
    </w:p>
    <w:p w14:paraId="4EC1BF15"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Biyomedikal mühendisliği alanında yapmış olduğu araştırmaları ve projeleri sağlık sektörünün gelişmesine aktararak ülkemizde ve dünyada saygın bir biyomedikal mühendisliği lisansüstü programına sahip olmak temel hedeftir.</w:t>
      </w:r>
    </w:p>
    <w:p w14:paraId="7493EBCE" w14:textId="09EFFBE8" w:rsidR="00785CD3" w:rsidRPr="000C0BEB" w:rsidRDefault="00785CD3" w:rsidP="00C90CA2">
      <w:pPr>
        <w:pStyle w:val="Balk3"/>
        <w:numPr>
          <w:ilvl w:val="2"/>
          <w:numId w:val="6"/>
        </w:numPr>
      </w:pPr>
      <w:bookmarkStart w:id="40" w:name="_Toc455049845"/>
      <w:r w:rsidRPr="000C0BEB">
        <w:t>Mimarlık Anabilim Dalı Yüksek Lisans Programı</w:t>
      </w:r>
      <w:bookmarkEnd w:id="40"/>
    </w:p>
    <w:p w14:paraId="69CA3412" w14:textId="51F31CBD"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Mimarlık Yüksek Lisans Programı mimarlık mesleğinin günümüzde ulaşmış olduğu karmaşık yapı ve bünyesinde barındırmış olduğu birçok alt alan göz önünde tutularak esnek bir yapıda kurgulanmıştır. Programa mimarlık ve ilişkide olduğu bütün alanlardan öğrenci kabulü yapılmaktadır. Mimarlık, fiziki çevrenin tasarımı/kullanımı, teknoloji ve mimari tasarıma etkileri, mimarlıkta dijital tasarım ve üretim teknolojileri, tarih/ kuramsal çalışmalar, mimari ve toplum, insan davranışları ve fiziki çevre önerilen program kapsamına giren başlıklar olarak sıralanabilir. Açılan seçmeli derslerle</w:t>
      </w:r>
      <w:r w:rsidR="00811266" w:rsidRPr="000C0BEB">
        <w:rPr>
          <w:rFonts w:ascii="Times New Roman" w:hAnsi="Times New Roman" w:cs="Times New Roman"/>
          <w:sz w:val="24"/>
          <w:szCs w:val="24"/>
          <w:lang w:val="tr-TR"/>
        </w:rPr>
        <w:t xml:space="preserve"> </w:t>
      </w:r>
      <w:r w:rsidRPr="000C0BEB">
        <w:rPr>
          <w:rFonts w:ascii="Times New Roman" w:hAnsi="Times New Roman" w:cs="Times New Roman"/>
          <w:sz w:val="24"/>
          <w:szCs w:val="24"/>
          <w:lang w:val="tr-TR"/>
        </w:rPr>
        <w:t>öğrencilerin ilgi alanları ve becerileri doğrultusunda tez çalışmalarına başlamadan önce gerekli donanımları elde etmeleri sağlanmaktadır. Bu tür esnek bir yapılanma sayesinde, günümüzde çok fazla çeşitlenen ilgi ve araştırma alanlarını kapsayan disiplinler arası çalışmalar gerçekleştirme olanağı sunulmaktadır.</w:t>
      </w:r>
    </w:p>
    <w:p w14:paraId="66536102" w14:textId="49034D29" w:rsidR="00785CD3" w:rsidRPr="000C0BEB" w:rsidRDefault="00785CD3" w:rsidP="00C90CA2">
      <w:pPr>
        <w:pStyle w:val="Balk3"/>
        <w:numPr>
          <w:ilvl w:val="2"/>
          <w:numId w:val="6"/>
        </w:numPr>
      </w:pPr>
      <w:bookmarkStart w:id="41" w:name="_Toc455049846"/>
      <w:r w:rsidRPr="000C0BEB">
        <w:t>Bilgi Güvenliği Yüksek Lisans Programı</w:t>
      </w:r>
      <w:bookmarkEnd w:id="41"/>
    </w:p>
    <w:p w14:paraId="27BD6A9C" w14:textId="30B9894C" w:rsidR="00785CD3"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 xml:space="preserve">Kurumların bilgi-sistem altyapılarına zarar verebilecek tehditlere ve saldırılara karşı gerekli güvenlik önlemlerinin alınması sorumluluğu, söz konusu alanda yetişmiş uzmanlara düşmektedir. Gelişmiş dünya ülkeleri, konunun önemini farketmiş ve ilgili alanda araştırmalar yapabilecek uzman kadroyu yetiştirmek amacıyla birçok siber güvenlik merkezi, araştırma </w:t>
      </w:r>
      <w:r w:rsidR="00FE2132" w:rsidRPr="000C0BEB">
        <w:rPr>
          <w:rFonts w:ascii="Times New Roman" w:hAnsi="Times New Roman" w:cs="Times New Roman"/>
          <w:sz w:val="24"/>
          <w:szCs w:val="24"/>
          <w:lang w:val="tr-TR"/>
        </w:rPr>
        <w:t>enstitüsü</w:t>
      </w:r>
      <w:r w:rsidRPr="000C0BEB">
        <w:rPr>
          <w:rFonts w:ascii="Times New Roman" w:hAnsi="Times New Roman" w:cs="Times New Roman"/>
          <w:sz w:val="24"/>
          <w:szCs w:val="24"/>
          <w:lang w:val="tr-TR"/>
        </w:rPr>
        <w:t xml:space="preserve"> ve siber güvenlik yüksek lisans programlarını faaliyete geçirmiştir. Bilgi Güvenliği Yüksek Lisans Programı, Ülkelerin kendi siber savunma uzman kadrosunu oluşturmaya başladığı günümüzde, gerekli olan bilgi birikimi yarışında, istenilen seviyede olunmamasından kaynaklanabilecek, telafisi mümkün olmayacak boyutlarda maddi ve manevi hasarların önüne geçme ve konusunda yetişmiş uzman personel eksikliğinin giderilmesini amaçlamaktadır.</w:t>
      </w:r>
    </w:p>
    <w:p w14:paraId="100070CC" w14:textId="77777777" w:rsidR="00526976" w:rsidRDefault="00526976" w:rsidP="000C0BEB">
      <w:pPr>
        <w:ind w:left="720"/>
        <w:jc w:val="both"/>
        <w:rPr>
          <w:rFonts w:ascii="Times New Roman" w:hAnsi="Times New Roman" w:cs="Times New Roman"/>
          <w:sz w:val="24"/>
          <w:szCs w:val="24"/>
          <w:lang w:val="tr-TR"/>
        </w:rPr>
      </w:pPr>
    </w:p>
    <w:p w14:paraId="65C0532D" w14:textId="77777777" w:rsidR="00526976" w:rsidRDefault="00526976" w:rsidP="000C0BEB">
      <w:pPr>
        <w:ind w:left="720"/>
        <w:jc w:val="both"/>
        <w:rPr>
          <w:rFonts w:ascii="Times New Roman" w:hAnsi="Times New Roman" w:cs="Times New Roman"/>
          <w:sz w:val="24"/>
          <w:szCs w:val="24"/>
          <w:lang w:val="tr-TR"/>
        </w:rPr>
      </w:pPr>
    </w:p>
    <w:p w14:paraId="1E43D4B2" w14:textId="77777777" w:rsidR="00526976" w:rsidRPr="000C0BEB" w:rsidRDefault="00526976" w:rsidP="000C0BEB">
      <w:pPr>
        <w:ind w:left="720"/>
        <w:jc w:val="both"/>
        <w:rPr>
          <w:rFonts w:ascii="Times New Roman" w:hAnsi="Times New Roman" w:cs="Times New Roman"/>
          <w:sz w:val="24"/>
          <w:szCs w:val="24"/>
          <w:lang w:val="tr-TR"/>
        </w:rPr>
      </w:pPr>
    </w:p>
    <w:p w14:paraId="7813A871" w14:textId="2F709D35" w:rsidR="00785CD3" w:rsidRPr="00811266" w:rsidRDefault="00785CD3" w:rsidP="00C90CA2">
      <w:pPr>
        <w:pStyle w:val="Balk2"/>
        <w:numPr>
          <w:ilvl w:val="1"/>
          <w:numId w:val="6"/>
        </w:numPr>
      </w:pPr>
      <w:r w:rsidRPr="00785CD3">
        <w:lastRenderedPageBreak/>
        <w:t xml:space="preserve"> </w:t>
      </w:r>
      <w:bookmarkStart w:id="42" w:name="_Toc455049847"/>
      <w:r w:rsidR="00C90CA2" w:rsidRPr="00811266">
        <w:t>Sosyal Bilimler Enstitüsü</w:t>
      </w:r>
      <w:bookmarkEnd w:id="42"/>
    </w:p>
    <w:p w14:paraId="06B103EA" w14:textId="0DD8111C" w:rsidR="00785CD3" w:rsidRPr="00811266" w:rsidRDefault="00785CD3" w:rsidP="00C90CA2">
      <w:pPr>
        <w:pStyle w:val="Balk3"/>
        <w:numPr>
          <w:ilvl w:val="2"/>
          <w:numId w:val="6"/>
        </w:numPr>
      </w:pPr>
      <w:bookmarkStart w:id="43" w:name="_Toc455049848"/>
      <w:r w:rsidRPr="00785CD3">
        <w:t>İşletme Anabilim Dalı Yüksek Lisans Programı</w:t>
      </w:r>
      <w:bookmarkEnd w:id="43"/>
    </w:p>
    <w:p w14:paraId="4FEFEF30" w14:textId="25030494" w:rsidR="00785CD3" w:rsidRPr="00785CD3" w:rsidRDefault="00785CD3" w:rsidP="000C0BEB">
      <w:pPr>
        <w:ind w:left="720"/>
        <w:jc w:val="both"/>
      </w:pPr>
      <w:r w:rsidRPr="000C0BEB">
        <w:rPr>
          <w:rFonts w:ascii="Times New Roman" w:hAnsi="Times New Roman" w:cs="Times New Roman"/>
          <w:sz w:val="24"/>
          <w:szCs w:val="24"/>
          <w:lang w:val="tr-TR"/>
        </w:rPr>
        <w:t xml:space="preserve">Program, lider yöneticiler yetiştirme hedefine uygun olarak güçlü bir akademik kadronun sağladığı teorik bilginin yanı sıra, iş deneyimine sahip sektör liderleri tarafından verilen dersler, takım çalışmaları, çalıştaylar, projeler, bilgisayar </w:t>
      </w:r>
      <w:proofErr w:type="gramStart"/>
      <w:r w:rsidRPr="000C0BEB">
        <w:rPr>
          <w:rFonts w:ascii="Times New Roman" w:hAnsi="Times New Roman" w:cs="Times New Roman"/>
          <w:sz w:val="24"/>
          <w:szCs w:val="24"/>
          <w:lang w:val="tr-TR"/>
        </w:rPr>
        <w:t>simülasyonları</w:t>
      </w:r>
      <w:proofErr w:type="gramEnd"/>
      <w:r w:rsidRPr="000C0BEB">
        <w:rPr>
          <w:rFonts w:ascii="Times New Roman" w:hAnsi="Times New Roman" w:cs="Times New Roman"/>
          <w:sz w:val="24"/>
          <w:szCs w:val="24"/>
          <w:lang w:val="tr-TR"/>
        </w:rPr>
        <w:t xml:space="preserve"> ve örnek olay analizleri aracılığıyla pratik bilgi de sağlamaktadır. Verilen başlıca dersler arasında Stratejik Pazarlama, İşletme Ekonomisi, Finansal Analiz, Yönetim Muhasebesi, Üretim Planlaması, Yönetim Bilişim Sistemleri, Örgütsel Analiz ve İnsan Kaynakları Yönetimi yer almaktadır. TOBB ETÜ MBA, çalışma hayatında yüksek ücret ve kariyer fırsatları için en uygun adres olma iddiasını sürdürmektedir.</w:t>
      </w:r>
    </w:p>
    <w:p w14:paraId="260D367B" w14:textId="05E08BD1" w:rsidR="00785CD3" w:rsidRPr="00785CD3" w:rsidRDefault="00785CD3" w:rsidP="00C90CA2">
      <w:pPr>
        <w:pStyle w:val="Balk3"/>
        <w:numPr>
          <w:ilvl w:val="2"/>
          <w:numId w:val="6"/>
        </w:numPr>
      </w:pPr>
      <w:bookmarkStart w:id="44" w:name="_Toc455049849"/>
      <w:r w:rsidRPr="00785CD3">
        <w:t>İktisat Anabilim Dalı Yüksek Lisans Programı</w:t>
      </w:r>
      <w:bookmarkEnd w:id="44"/>
    </w:p>
    <w:p w14:paraId="63EFCA59"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Program, öğrencilerin çağdaş iktisadın en güncel kuramsal ve uygulamalı araçlarını rahatlıkla kullanmalarını sağlamak üzere tasarlanmıştır. Program bu yolla, öğrendiklerini, karsılaştıkları problemlere uygulayabilecek ve uygun ekonomi politikalarını tasarlayabilecek seçkin ekonomistler yetiştirmeyi hedeflemektedir. Programın mezunları, gerek ekonomi teorisini, gerekse matematiksel ve istatistiksel yöntemleri mevcut ekonomi yazınına katkıda bulunma potansiyeline sahip özgün çalışmaları yürütecek düzeyde öğrenmiş olacaklardır.</w:t>
      </w:r>
    </w:p>
    <w:p w14:paraId="7123A1FF" w14:textId="193D7231" w:rsidR="00811266" w:rsidRPr="000C0BEB" w:rsidRDefault="00785CD3" w:rsidP="00C90CA2">
      <w:pPr>
        <w:pStyle w:val="Balk3"/>
        <w:numPr>
          <w:ilvl w:val="2"/>
          <w:numId w:val="6"/>
        </w:numPr>
      </w:pPr>
      <w:bookmarkStart w:id="45" w:name="_Toc455049850"/>
      <w:r w:rsidRPr="000C0BEB">
        <w:t>Uluslararası İlişkiler Anabi</w:t>
      </w:r>
      <w:r w:rsidR="00811266" w:rsidRPr="000C0BEB">
        <w:t>lim Dalı Yüksek Lisans Programı</w:t>
      </w:r>
      <w:bookmarkEnd w:id="45"/>
    </w:p>
    <w:p w14:paraId="0EEFF333" w14:textId="7F0A9D48"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Program, gittikçe karmaşıklaşan ve çözümlemesi güç bir hal alan günümüz dünyasındaki aktörleri ve gündemleri anlamak için gerekli akademik altyapıyı öğrencilerine sağlamayı amaçlamaktadır. Öğrencilere verilen teori ve metot bilgisi, Balkanlar, Ortadoğu, Avrasya ve Uzakdoğu gibi bölgeler ile ilgili derslerle desteklenmektedir. Programı başarı ile bitiren öğrenciler, uluslararası düzeyde akademik çalışmalar yürütebilecekleri gibi akademi dışındaki profesyonel kariyerlerinde de daha objektif ve tutarlı analizler yapabileceklerdir.</w:t>
      </w:r>
    </w:p>
    <w:p w14:paraId="247324DB" w14:textId="2852CBFE" w:rsidR="00785CD3" w:rsidRPr="000C0BEB" w:rsidRDefault="00785CD3" w:rsidP="00C90CA2">
      <w:pPr>
        <w:pStyle w:val="Balk3"/>
        <w:numPr>
          <w:ilvl w:val="2"/>
          <w:numId w:val="6"/>
        </w:numPr>
      </w:pPr>
      <w:bookmarkStart w:id="46" w:name="_Toc455049851"/>
      <w:r w:rsidRPr="000C0BEB">
        <w:t>Tasarım Anabil</w:t>
      </w:r>
      <w:r w:rsidR="00811266" w:rsidRPr="000C0BEB">
        <w:t>im Dalı Yüksek Lisans Programı</w:t>
      </w:r>
      <w:bookmarkEnd w:id="46"/>
    </w:p>
    <w:p w14:paraId="7059BE62"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21. yüzyılın değişim ve dönüşümleri tasarım alanına yüksek düzeyde yansımış ve günümüzde tasarım alanındaki disiplinlerin sınırları ortadan kalkmaya başlamıştır. Günümüzde tasarım disiplinleri kendilerine ait kavram ve uygulamaları yepyeni ortak estetik ve bilimsel değerler ile ele almakta; hemen tüm diğer bilim alanları ile de işbirliği ve iletişim içinde bulunmaktadırlar.</w:t>
      </w:r>
    </w:p>
    <w:p w14:paraId="3DE9AF79" w14:textId="77777777" w:rsidR="00785CD3"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 xml:space="preserve">Tasarım yüksek lisans programı, disiplinler arası bir yaklaşımla esnek bir eğitim program olarak, Güzel Sanatlar, Tasarım ve Mimarlık Fakültesinin, Endüstri Ürünleri Tasarımı, Görsel İletişim Tasarımı ve İçmimarlık ve Çevre Tasarımı Bölümlerinin işbirliği ile yürütülmektedir. Programın amacı, tasarım </w:t>
      </w:r>
      <w:r w:rsidRPr="000C0BEB">
        <w:rPr>
          <w:rFonts w:ascii="Times New Roman" w:hAnsi="Times New Roman" w:cs="Times New Roman"/>
          <w:sz w:val="24"/>
          <w:szCs w:val="24"/>
          <w:lang w:val="tr-TR"/>
        </w:rPr>
        <w:lastRenderedPageBreak/>
        <w:t>disiplinleri arasında çok boyutlu ilişkileri kurmak, güncel yaklaşımları tasarım olguları üzerinden değerlendirmek, deneysel yollarla tasarımdaki kavramsal ilişkileri araştırmak ve geleceğe yönelik yeni kuramlar geliştirmektir.</w:t>
      </w:r>
    </w:p>
    <w:p w14:paraId="59887FB2" w14:textId="77777777" w:rsidR="00811266" w:rsidRPr="000C0BEB" w:rsidRDefault="00785CD3" w:rsidP="000C0BEB">
      <w:pPr>
        <w:ind w:left="720"/>
        <w:jc w:val="both"/>
        <w:rPr>
          <w:rFonts w:ascii="Times New Roman" w:hAnsi="Times New Roman" w:cs="Times New Roman"/>
          <w:sz w:val="24"/>
          <w:szCs w:val="24"/>
          <w:lang w:val="tr-TR"/>
        </w:rPr>
      </w:pPr>
      <w:r w:rsidRPr="000C0BEB">
        <w:rPr>
          <w:rFonts w:ascii="Times New Roman" w:hAnsi="Times New Roman" w:cs="Times New Roman"/>
          <w:sz w:val="24"/>
          <w:szCs w:val="24"/>
          <w:lang w:val="tr-TR"/>
        </w:rPr>
        <w:t xml:space="preserve">Türk Dili ve Edebiyatı, Güvenlik Çalışmaları ve Tarih başta olmak üzere diğer ana bilim dallarında açılacak yüksek lisans programlarının hazırlıkları sürmektedir. Sosyal Bilimler Enstitüsü, lisans programlarında olduğu gibi, teorik bilgiyi uygulamaya dönüştürmeye yönelik bir </w:t>
      </w:r>
      <w:proofErr w:type="gramStart"/>
      <w:r w:rsidRPr="000C0BEB">
        <w:rPr>
          <w:rFonts w:ascii="Times New Roman" w:hAnsi="Times New Roman" w:cs="Times New Roman"/>
          <w:sz w:val="24"/>
          <w:szCs w:val="24"/>
          <w:lang w:val="tr-TR"/>
        </w:rPr>
        <w:t>misyonla</w:t>
      </w:r>
      <w:proofErr w:type="gramEnd"/>
      <w:r w:rsidRPr="000C0BEB">
        <w:rPr>
          <w:rFonts w:ascii="Times New Roman" w:hAnsi="Times New Roman" w:cs="Times New Roman"/>
          <w:sz w:val="24"/>
          <w:szCs w:val="24"/>
          <w:lang w:val="tr-TR"/>
        </w:rPr>
        <w:t>, ders anlatımında, öğretim üyelerinin ve derslerin seçiminde ve sınav uygulamalarında modern ve yenilikçi sistemler geliştirmektedir.</w:t>
      </w:r>
      <w:r w:rsidR="00811266" w:rsidRPr="000C0BEB">
        <w:rPr>
          <w:rFonts w:ascii="Times New Roman" w:hAnsi="Times New Roman" w:cs="Times New Roman"/>
          <w:sz w:val="24"/>
          <w:szCs w:val="24"/>
          <w:lang w:val="tr-TR"/>
        </w:rPr>
        <w:t xml:space="preserve"> </w:t>
      </w:r>
    </w:p>
    <w:p w14:paraId="0E7707F0" w14:textId="4731F15F" w:rsidR="00084927" w:rsidRDefault="00084927" w:rsidP="00C90CA2">
      <w:pPr>
        <w:pStyle w:val="Balk2"/>
        <w:numPr>
          <w:ilvl w:val="0"/>
          <w:numId w:val="6"/>
        </w:numPr>
      </w:pPr>
      <w:bookmarkStart w:id="47" w:name="_Toc455049852"/>
      <w:r w:rsidRPr="00084927">
        <w:t>Araştırma Faaliyetlerinin Yürütüldüğü Birimleri</w:t>
      </w:r>
      <w:bookmarkEnd w:id="47"/>
    </w:p>
    <w:p w14:paraId="3EA05725" w14:textId="35F1877C" w:rsidR="00A565D9" w:rsidRPr="00A565D9" w:rsidRDefault="00A565D9" w:rsidP="00C90CA2">
      <w:pPr>
        <w:pStyle w:val="Balk3"/>
        <w:numPr>
          <w:ilvl w:val="1"/>
          <w:numId w:val="6"/>
        </w:numPr>
      </w:pPr>
      <w:bookmarkStart w:id="48" w:name="_Toc455049853"/>
      <w:r w:rsidRPr="00A565D9">
        <w:t>Teknoloji Merkezi</w:t>
      </w:r>
      <w:bookmarkEnd w:id="48"/>
    </w:p>
    <w:p w14:paraId="283BF5DE" w14:textId="77777777" w:rsidR="00A565D9" w:rsidRPr="00A565D9" w:rsidRDefault="00A565D9" w:rsidP="003A25C5">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 xml:space="preserve">Üretilen bilgiyi teknolojiye dönüştürerek Türkiye’nin araştırma üssü olmak amacıyla hareket eden TOBB ETÜ, bilimsel araştırma kapasitesini yükseltmek ve disiplinlerarası çalışmalarını geliştirmek için ilk adımı 2012 yılında atmıştır.  Mühendislik ile Güzel Sanatlar, Tasarım Mimarlık Fakültelerinin laboratuvarlarını ve çalışma atölyelerini tek çatı altında toplayan, 23.000 m²’lik alana kurulan Teknoloji Merkezi; 1 yıllık bir inşaat çalışmasının ardından 74 araştırma laboratuvarı, 13 tasarım stüdyosu, 37 eğitim laboratuvarı ile hizmet sunmaya başlamıştır.  </w:t>
      </w:r>
    </w:p>
    <w:p w14:paraId="1F540DCF" w14:textId="77777777" w:rsidR="00A565D9" w:rsidRPr="00A565D9" w:rsidRDefault="00A565D9" w:rsidP="003A25C5">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 xml:space="preserve">Teknoloji Merkezi içinde ayrıca Türkiye’de bir ilk ve dünyanın en büyüğü olan Su Türbini Test Laboratuvarı yer almaktadır.  Yaklaşık bir yıl içerisinde hizmet verecek bu laboratuvarla birlikte yeni çalışmalara kapı açılacaktır. Bilgiyi üretme, yaygınlaştırma ve insanlığın yararına sunma amacıyla 2013 yılında Teknoloji Transfer Ofisi kurulmuştur. Bu ofis üniversite- sanayi işbiirliğinin sürdürülebilirliğini de sağlayan </w:t>
      </w:r>
      <w:proofErr w:type="gramStart"/>
      <w:r w:rsidRPr="00A565D9">
        <w:rPr>
          <w:rFonts w:ascii="Times New Roman" w:hAnsi="Times New Roman" w:cs="Times New Roman"/>
          <w:sz w:val="24"/>
          <w:szCs w:val="24"/>
          <w:lang w:val="tr-TR"/>
        </w:rPr>
        <w:t>misyonuyla</w:t>
      </w:r>
      <w:proofErr w:type="gramEnd"/>
      <w:r w:rsidRPr="00A565D9">
        <w:rPr>
          <w:rFonts w:ascii="Times New Roman" w:hAnsi="Times New Roman" w:cs="Times New Roman"/>
          <w:sz w:val="24"/>
          <w:szCs w:val="24"/>
          <w:lang w:val="tr-TR"/>
        </w:rPr>
        <w:t xml:space="preserve"> hareket etmektedir. Sanayi odaklı programlar, akademik çalışmaların niteliği ve verimini artıran Teknoloji Transfer Ofisi ile sanayi işbirliği ağını genişletmektedir. Girişimci odaklı bir Üniversite olmasının avantajlarını kullanan TOBB ETÜ’nün Teknoloji Transfer Ofisi de girişimciliği merkeze almaktadır.</w:t>
      </w:r>
    </w:p>
    <w:p w14:paraId="76A26E9A" w14:textId="77777777" w:rsidR="00A565D9" w:rsidRPr="00A565D9" w:rsidRDefault="00A565D9" w:rsidP="003A25C5">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Ofis, hızlı ve etkin çözümler sunarak, araştırma ve uygulamalı veri tabanlarının etkinliğini ve verimini artırarak tüm destekleri herkesin ulaşabileceği ve tamamlayıcı nitelikte vermeye kararlıdır. Ar-ge çalışmaları ile bilimsel, teknolojik gelişmelere kapı açmak isteyen TOBB ETÜ, donanımlı laboratuvarlarıyla ve ayırdığı kaynaklarla gençleri desteklemektedir.  İnovasyon, değişim, sürdürülebilir kalkınma ar-ge çalışmalarının ana ilham kaynaklarıdır.</w:t>
      </w:r>
    </w:p>
    <w:p w14:paraId="5079F0D2" w14:textId="54FE51AE" w:rsidR="00A565D9" w:rsidRPr="00A565D9" w:rsidRDefault="007677F6" w:rsidP="00C90CA2">
      <w:pPr>
        <w:pStyle w:val="Balk3"/>
        <w:numPr>
          <w:ilvl w:val="1"/>
          <w:numId w:val="6"/>
        </w:numPr>
      </w:pPr>
      <w:bookmarkStart w:id="49" w:name="_Toc455049854"/>
      <w:r>
        <w:t>Morfoloji Binası</w:t>
      </w:r>
      <w:r w:rsidR="00765739">
        <w:t xml:space="preserve"> ve Temel Tı</w:t>
      </w:r>
      <w:r w:rsidR="00A565D9" w:rsidRPr="00A565D9">
        <w:t>p Laboratuvar</w:t>
      </w:r>
      <w:bookmarkEnd w:id="49"/>
      <w:r>
        <w:t>ı</w:t>
      </w:r>
    </w:p>
    <w:p w14:paraId="71189143" w14:textId="30F2EA07" w:rsidR="00A565D9" w:rsidRPr="00A565D9" w:rsidRDefault="00A565D9" w:rsidP="003A25C5">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 xml:space="preserve">2012 yılında </w:t>
      </w:r>
      <w:bookmarkStart w:id="50" w:name="_GoBack"/>
      <w:bookmarkEnd w:id="50"/>
      <w:r w:rsidRPr="00A565D9">
        <w:rPr>
          <w:rFonts w:ascii="Times New Roman" w:hAnsi="Times New Roman" w:cs="Times New Roman"/>
          <w:sz w:val="24"/>
          <w:szCs w:val="24"/>
          <w:lang w:val="tr-TR"/>
        </w:rPr>
        <w:t xml:space="preserve">Tıp Fakültesi Morfoloji Binası ve Temel Tıp Laboratuvarı kuruldu.  Binada bir adet 150 kişi kapasiteli derslik, üç adet multidisiplin laboratuvarı, 3 </w:t>
      </w:r>
      <w:r w:rsidRPr="00A565D9">
        <w:rPr>
          <w:rFonts w:ascii="Times New Roman" w:hAnsi="Times New Roman" w:cs="Times New Roman"/>
          <w:sz w:val="24"/>
          <w:szCs w:val="24"/>
          <w:lang w:val="tr-TR"/>
        </w:rPr>
        <w:lastRenderedPageBreak/>
        <w:t>adet hazırlık bölümüne ait laboratuvar, 2 adet plastinasyon laboratuvarı ile 1 adet anatomi laboratuvarı bulunmaktadır.</w:t>
      </w:r>
    </w:p>
    <w:p w14:paraId="5689A389" w14:textId="5E5A6C00" w:rsidR="00A565D9" w:rsidRPr="00A565D9" w:rsidRDefault="00A565D9" w:rsidP="00C90CA2">
      <w:pPr>
        <w:pStyle w:val="Balk3"/>
        <w:numPr>
          <w:ilvl w:val="1"/>
          <w:numId w:val="6"/>
        </w:numPr>
      </w:pPr>
      <w:bookmarkStart w:id="51" w:name="_Toc455049855"/>
      <w:r w:rsidRPr="00A565D9">
        <w:t>Mühendislik Fakültesi Laboratuvarları</w:t>
      </w:r>
      <w:bookmarkEnd w:id="51"/>
    </w:p>
    <w:p w14:paraId="7953A3B2" w14:textId="3148F3A1" w:rsidR="00A565D9" w:rsidRPr="00A565D9" w:rsidRDefault="00A565D9" w:rsidP="003A25C5">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 xml:space="preserve">Üniversitemizin kuruluşundan itibaren genişletmekte olduğu modern altyapısını daha da ileri seviyeye çıkarmak ve yürüttüğü dış kaynaklı projelerin sayı ve kapsamını artırmak amacıyla inşa edilen TOBB ETÜ Teknoloji Merkezi Binası 2013 yılında hizmete girmişir. Merkez, 22.920 m² kapalı alana sahip olup 1 bodrum kat, 1 zemin kat ve 3 eğitim katı olmak üzere toplam 5 kattan oluşmaktadır. Binada Dünyanın en büyük su türbini test merkezi bulunmaktadır. Teknoloji Merkezi Binasında </w:t>
      </w:r>
      <w:r w:rsidR="00D06DED">
        <w:rPr>
          <w:rFonts w:ascii="Times New Roman" w:hAnsi="Times New Roman" w:cs="Times New Roman"/>
          <w:sz w:val="24"/>
          <w:szCs w:val="24"/>
          <w:lang w:val="tr-TR"/>
        </w:rPr>
        <w:t>82 adet laboratuvar</w:t>
      </w:r>
      <w:r w:rsidRPr="00A565D9">
        <w:rPr>
          <w:rFonts w:ascii="Times New Roman" w:hAnsi="Times New Roman" w:cs="Times New Roman"/>
          <w:sz w:val="24"/>
          <w:szCs w:val="24"/>
          <w:lang w:val="tr-TR"/>
        </w:rPr>
        <w:t xml:space="preserve"> </w:t>
      </w:r>
      <w:r w:rsidR="00D06DED">
        <w:rPr>
          <w:rFonts w:ascii="Times New Roman" w:hAnsi="Times New Roman" w:cs="Times New Roman"/>
          <w:sz w:val="24"/>
          <w:szCs w:val="24"/>
          <w:lang w:val="tr-TR"/>
        </w:rPr>
        <w:t>bulunmaktadır.</w:t>
      </w:r>
      <w:r w:rsidRPr="00A565D9">
        <w:rPr>
          <w:rFonts w:ascii="Times New Roman" w:hAnsi="Times New Roman" w:cs="Times New Roman"/>
          <w:sz w:val="24"/>
          <w:szCs w:val="24"/>
          <w:lang w:val="tr-TR"/>
        </w:rPr>
        <w:t xml:space="preserve"> </w:t>
      </w:r>
    </w:p>
    <w:p w14:paraId="18BBD735" w14:textId="34FF9575" w:rsidR="00A565D9" w:rsidRPr="00A565D9" w:rsidRDefault="00A565D9" w:rsidP="00C90CA2">
      <w:pPr>
        <w:pStyle w:val="Balk3"/>
        <w:numPr>
          <w:ilvl w:val="1"/>
          <w:numId w:val="6"/>
        </w:numPr>
      </w:pPr>
      <w:bookmarkStart w:id="52" w:name="_Toc455049856"/>
      <w:r w:rsidRPr="00A565D9">
        <w:t>Güzel Sanatlar Fakültesi Stüdyo, Laboratuvar ve İşlikleri</w:t>
      </w:r>
      <w:bookmarkEnd w:id="52"/>
    </w:p>
    <w:p w14:paraId="793BC353" w14:textId="1DFF0702" w:rsidR="00A565D9" w:rsidRP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Güzel Sanatlar, Tasarım ve Mimarlık Fakültesinde iki adet 25’er bilgisayarlı bilgisayar destekli tasarım laboratuvarı bulunmaktadır. Bu laboratuvarlarda bulunan yüksek kapasiteli bilgisayarlardan 25’İ PC tabanlı diğer 25’i ise Mac tabanlı çalışmaktadır. Tüm bilgisayarlarda Adobe Creative suit, Adobe Photoshop, Adobe Illustrator, Adobe Dreamweaver, Adobe Flash, Adobe Afttereffects, Adobe Indesign, Autodesk Maya, Autodesk 3DSMAX, Cinema, 4D, Autodesk AutoCAD, Rhinoceros 5, Vray for Rhino, Vray for Max, Solidworks, Siemens NX gibi dijital grafik tasarım,</w:t>
      </w:r>
      <w:r w:rsidR="00765739">
        <w:rPr>
          <w:rFonts w:ascii="Times New Roman" w:hAnsi="Times New Roman" w:cs="Times New Roman"/>
          <w:sz w:val="24"/>
          <w:szCs w:val="24"/>
          <w:lang w:val="tr-TR"/>
        </w:rPr>
        <w:t xml:space="preserve"> çizim, modelleme ve animasyon programları </w:t>
      </w:r>
      <w:r w:rsidRPr="00A565D9">
        <w:rPr>
          <w:rFonts w:ascii="Times New Roman" w:hAnsi="Times New Roman" w:cs="Times New Roman"/>
          <w:sz w:val="24"/>
          <w:szCs w:val="24"/>
          <w:lang w:val="tr-TR"/>
        </w:rPr>
        <w:t>kullanılmaktadır.</w:t>
      </w:r>
    </w:p>
    <w:p w14:paraId="04C13467" w14:textId="506DF046" w:rsidR="00A565D9" w:rsidRP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 xml:space="preserve">Güzel Sanatlar, Tasarım ve Mimarlık Fakültesi dersleri ve tasarım aktiviteleri; Teknik Çizim Stüdyosu, Moda Tasarımı Stüdyosu, Fotoğraf Dersi Stüdyosu, Bilgisayar Destekli Tasarım Stüdyosu, Desen/ Resim Stüdyosu, Görsel İletişim Tasarımı Stüdyosu, Temel Tasarım Stüdyosu, İçmimarlık ve Çevre Tasarımı Stüdyosu, Mimarlık Stüdyosu, Endüstri Ürünleri Tasarımı Stüdyosu, dijital fabrikasyon stüdyosu </w:t>
      </w:r>
      <w:r w:rsidR="00FE2132" w:rsidRPr="00A565D9">
        <w:rPr>
          <w:rFonts w:ascii="Times New Roman" w:hAnsi="Times New Roman" w:cs="Times New Roman"/>
          <w:sz w:val="24"/>
          <w:szCs w:val="24"/>
          <w:lang w:val="tr-TR"/>
        </w:rPr>
        <w:t>mekânlarında</w:t>
      </w:r>
      <w:r w:rsidRPr="00A565D9">
        <w:rPr>
          <w:rFonts w:ascii="Times New Roman" w:hAnsi="Times New Roman" w:cs="Times New Roman"/>
          <w:sz w:val="24"/>
          <w:szCs w:val="24"/>
          <w:lang w:val="tr-TR"/>
        </w:rPr>
        <w:t xml:space="preserve"> yürütülmektedir.</w:t>
      </w:r>
    </w:p>
    <w:p w14:paraId="0304009B" w14:textId="77777777" w:rsidR="00A565D9" w:rsidRP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Güzel Sanatlar, Tasarım ve Mimarlık Fakültesi Atölyelerinde öğrenciler metal, ahşap, plastik gibi temel malzemelerle, zımparalar, matkaplar gibi çeşitli el aletleri ve makineleri kullanarak tasarım fikirlerini hayata geçirmektedirler.</w:t>
      </w:r>
    </w:p>
    <w:p w14:paraId="4B97DBBA" w14:textId="533E964F" w:rsidR="00A565D9" w:rsidRPr="00A565D9" w:rsidRDefault="00765739" w:rsidP="00C90CA2">
      <w:pPr>
        <w:pStyle w:val="Balk3"/>
        <w:numPr>
          <w:ilvl w:val="1"/>
          <w:numId w:val="6"/>
        </w:numPr>
      </w:pPr>
      <w:bookmarkStart w:id="53" w:name="_Toc455049857"/>
      <w:r>
        <w:t xml:space="preserve">Kurgusal </w:t>
      </w:r>
      <w:r w:rsidRPr="00A565D9">
        <w:t>Duruşma Salonu</w:t>
      </w:r>
      <w:bookmarkEnd w:id="53"/>
    </w:p>
    <w:p w14:paraId="1BD548DD" w14:textId="77777777" w:rsid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Hukuk Fakültesi, eğitimde teori ve uygulamanın birlikte yürütülmesi ilkesini benimsemiştir. Bu ilke doğrultusunda Hukuk Fakültesinin bir laboratuvarı niteliğinde oluşturulan Kurgusal Duruşma Salonu ile Hukuk öğrencilerinin uygulamalı olarak duruşma deneyimi kazanmaları ve mahkeme salonlarındaki düzen ve işleyişi görmeleri mümkün olmaktadır. Kurgusal Duruşma Salonu üniversite LYS sonrası tanıtım dönemlerinde de aday hukuk öğrencileri tarafından büyük ilgiyle karşılanmaktadır.</w:t>
      </w:r>
    </w:p>
    <w:p w14:paraId="2B4360FF" w14:textId="77777777" w:rsidR="00526976" w:rsidRPr="00A565D9" w:rsidRDefault="00526976" w:rsidP="00D06DED">
      <w:pPr>
        <w:ind w:left="360"/>
        <w:jc w:val="both"/>
        <w:rPr>
          <w:rFonts w:ascii="Times New Roman" w:hAnsi="Times New Roman" w:cs="Times New Roman"/>
          <w:sz w:val="24"/>
          <w:szCs w:val="24"/>
          <w:lang w:val="tr-TR"/>
        </w:rPr>
      </w:pPr>
    </w:p>
    <w:p w14:paraId="10FDF336" w14:textId="1BDB4A9D" w:rsidR="00765739" w:rsidRDefault="00A565D9" w:rsidP="00C90CA2">
      <w:pPr>
        <w:pStyle w:val="Balk3"/>
        <w:numPr>
          <w:ilvl w:val="1"/>
          <w:numId w:val="6"/>
        </w:numPr>
      </w:pPr>
      <w:bookmarkStart w:id="54" w:name="_Toc455049858"/>
      <w:r w:rsidRPr="00A565D9">
        <w:lastRenderedPageBreak/>
        <w:t>AVRASYA Çalışmaları</w:t>
      </w:r>
      <w:r w:rsidR="00765739">
        <w:t xml:space="preserve"> Uygulama ve Araştırma Merkezi</w:t>
      </w:r>
      <w:bookmarkEnd w:id="54"/>
    </w:p>
    <w:p w14:paraId="5F7FE5E2" w14:textId="79682A11" w:rsidR="00A565D9" w:rsidRP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Asya ve Avrupa’nın ortak tanımı olan Avrasya’da mevcut ve ortaya çıkabilecek siyasi, ekonomik, sosyal ve kültürel gelişmeler konusunda bilimsel araştırma, uygulama, eğitim – öğretim ve dokümantasyon çalışmaları yapmak, politika yönelimli analizler geliştirmek, bununla ilgili ulusal ve uluslararası kurumlarla iş birliği yapmak Merkezin amacını oluşturmaktadır.</w:t>
      </w:r>
    </w:p>
    <w:p w14:paraId="48A2F1EF" w14:textId="77777777" w:rsidR="00A565D9" w:rsidRPr="00A565D9" w:rsidRDefault="00A565D9" w:rsidP="00D06DED">
      <w:pPr>
        <w:ind w:left="360"/>
        <w:jc w:val="both"/>
        <w:rPr>
          <w:rFonts w:ascii="Times New Roman" w:hAnsi="Times New Roman" w:cs="Times New Roman"/>
          <w:sz w:val="24"/>
          <w:szCs w:val="24"/>
          <w:lang w:val="tr-TR"/>
        </w:rPr>
      </w:pPr>
      <w:proofErr w:type="gramStart"/>
      <w:r w:rsidRPr="00A565D9">
        <w:rPr>
          <w:rFonts w:ascii="Times New Roman" w:hAnsi="Times New Roman" w:cs="Times New Roman"/>
          <w:sz w:val="24"/>
          <w:szCs w:val="24"/>
          <w:lang w:val="tr-TR"/>
        </w:rPr>
        <w:t>Merkezin amacı; Avrasyayı, Avrupa ve Asya’yı kapsayacak şekilde tanımlayan bu bölgelerde mevcut ve ortaya çıkabilecek siyasi, ekonomik, sosyal ve kültürel gelişmeler konusunda bilimsel araştırma, uygulama, eğitim-öğretim ve dokümantasyon çalışmaları yapmak, politika yönelimli analizler geliştirmek, Merkezce ya da konuyla ilgili ulusal ve uluslararası kurum ve kuruluşlarla ortak proje faaliyetleri yürütmek ve oluşturulan bilgi birikiminin ulusal ve uluslararası alanda çeşitli etkinliklerle paylaşılmasını sağlamaktır.</w:t>
      </w:r>
      <w:proofErr w:type="gramEnd"/>
    </w:p>
    <w:p w14:paraId="08A470DC" w14:textId="53559805" w:rsidR="004F7454" w:rsidRDefault="00A565D9" w:rsidP="00C90CA2">
      <w:pPr>
        <w:pStyle w:val="Balk3"/>
        <w:numPr>
          <w:ilvl w:val="1"/>
          <w:numId w:val="6"/>
        </w:numPr>
      </w:pPr>
      <w:bookmarkStart w:id="55" w:name="_Toc455049859"/>
      <w:r w:rsidRPr="00A565D9">
        <w:t>Enerji Araştırmalar</w:t>
      </w:r>
      <w:r w:rsidR="004F7454">
        <w:t>ı Uygulama ve Araştırma Merkezi</w:t>
      </w:r>
      <w:bookmarkEnd w:id="55"/>
      <w:r w:rsidRPr="00A565D9">
        <w:t xml:space="preserve"> </w:t>
      </w:r>
    </w:p>
    <w:p w14:paraId="2E2827B4" w14:textId="278A569B" w:rsidR="00A565D9" w:rsidRP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Ulusal enerji politikaları geliştirmek, mevcut enerji kaynaklarını değerlendirmeye yönelik çalışmalar yapmak, yenilenebilir ve yeni enerji kaynaklarıyla ilgili araştırmalar yapmak ve bu bilgileri paylaşacağı platformlar düzenlemek amacındadır.</w:t>
      </w:r>
    </w:p>
    <w:p w14:paraId="558801FA" w14:textId="77777777" w:rsidR="00A565D9" w:rsidRPr="00A565D9" w:rsidRDefault="00A565D9" w:rsidP="00D06DED">
      <w:pPr>
        <w:ind w:left="360"/>
        <w:jc w:val="both"/>
        <w:rPr>
          <w:rFonts w:ascii="Times New Roman" w:hAnsi="Times New Roman" w:cs="Times New Roman"/>
          <w:sz w:val="24"/>
          <w:szCs w:val="24"/>
          <w:lang w:val="tr-TR"/>
        </w:rPr>
      </w:pPr>
      <w:proofErr w:type="gramStart"/>
      <w:r w:rsidRPr="00A565D9">
        <w:rPr>
          <w:rFonts w:ascii="Times New Roman" w:hAnsi="Times New Roman" w:cs="Times New Roman"/>
          <w:sz w:val="24"/>
          <w:szCs w:val="24"/>
          <w:lang w:val="tr-TR"/>
        </w:rPr>
        <w:t>Merkez, enerji konusunda ulusal, bölgesel ve küresel alanda mevcut gelişmeleri yakından takip ederek ve muhtemel gelişmeleri de dikkate alarak ulusal enerji politikası geliştirmeyi, mevcut enerji kaynaklarını değerlendirmeye yönelik araştırmalar yürütmeyi, yenilenebilir ve yeni enerji kaynakları ile ilgili uygulamalı bilimsel araştırmalar yapmayı, proje ve eğitim faaliyetlerinde bulunmayı ve bu faaliyetler sonucu oluşan bilgi birikiminin yaygınlaştırılması ve paylaştırılmasına yönelik ulusal ve uluslararası etkinlikler düzenlemeyi amaçlamaktadır.</w:t>
      </w:r>
      <w:proofErr w:type="gramEnd"/>
    </w:p>
    <w:p w14:paraId="2C22CB02" w14:textId="7B10AD83" w:rsidR="00765739" w:rsidRDefault="00A565D9" w:rsidP="00C90CA2">
      <w:pPr>
        <w:pStyle w:val="Balk3"/>
        <w:numPr>
          <w:ilvl w:val="1"/>
          <w:numId w:val="6"/>
        </w:numPr>
      </w:pPr>
      <w:bookmarkStart w:id="56" w:name="_Toc455049860"/>
      <w:r w:rsidRPr="00A565D9">
        <w:t>Sosyal Politikala</w:t>
      </w:r>
      <w:r w:rsidR="00765739">
        <w:t>r Uygulama ve Araştırma Merkezi</w:t>
      </w:r>
      <w:bookmarkEnd w:id="56"/>
      <w:r w:rsidRPr="00A565D9">
        <w:t xml:space="preserve"> </w:t>
      </w:r>
    </w:p>
    <w:p w14:paraId="5DC0A8A3" w14:textId="4DD2D6E1" w:rsidR="00A565D9" w:rsidRP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 xml:space="preserve">Türkiye’de toplumsal refahıartırmaya yönelik başta eğitim, sağlık, istihdam, sosyal güvenlik, barınma ve sosyal hizmetler alanlarına ilişkin kamu hizmetlerinin tasarımına, sunumuna, izlenmesine ve değerlendirilmesine katkıda bulunmak amacıyla çalışmalarını sürdürmektedir. </w:t>
      </w:r>
    </w:p>
    <w:p w14:paraId="431266BB" w14:textId="77777777" w:rsidR="00A565D9" w:rsidRP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Merkezin amaçları şunlardır:</w:t>
      </w:r>
    </w:p>
    <w:p w14:paraId="33FBF4E4" w14:textId="2493AD68" w:rsidR="00A565D9" w:rsidRPr="00A565D9" w:rsidRDefault="00A565D9" w:rsidP="00D06DED">
      <w:pPr>
        <w:ind w:left="360"/>
        <w:jc w:val="both"/>
        <w:rPr>
          <w:rFonts w:ascii="Times New Roman" w:hAnsi="Times New Roman" w:cs="Times New Roman"/>
          <w:sz w:val="24"/>
          <w:szCs w:val="24"/>
          <w:lang w:val="tr-TR"/>
        </w:rPr>
      </w:pPr>
      <w:proofErr w:type="gramStart"/>
      <w:r w:rsidRPr="00A565D9">
        <w:rPr>
          <w:rFonts w:ascii="Times New Roman" w:hAnsi="Times New Roman" w:cs="Times New Roman"/>
          <w:sz w:val="24"/>
          <w:szCs w:val="24"/>
          <w:lang w:val="tr-TR"/>
        </w:rPr>
        <w:t xml:space="preserve">a) Devletin sosyal korumaya ihtiyacı olan kesimler de </w:t>
      </w:r>
      <w:r w:rsidR="00FE2132" w:rsidRPr="00A565D9">
        <w:rPr>
          <w:rFonts w:ascii="Times New Roman" w:hAnsi="Times New Roman" w:cs="Times New Roman"/>
          <w:sz w:val="24"/>
          <w:szCs w:val="24"/>
          <w:lang w:val="tr-TR"/>
        </w:rPr>
        <w:t>dâhil</w:t>
      </w:r>
      <w:r w:rsidRPr="00A565D9">
        <w:rPr>
          <w:rFonts w:ascii="Times New Roman" w:hAnsi="Times New Roman" w:cs="Times New Roman"/>
          <w:sz w:val="24"/>
          <w:szCs w:val="24"/>
          <w:lang w:val="tr-TR"/>
        </w:rPr>
        <w:t xml:space="preserve"> olmak üzere toplumsal refahı artırmak için eğitim, sağlık, istihdam, sosyal güvenlik, barınma, sosyal hizmet alanları başta olmak üzere; kamu hizmetlerinin tasarımı, sunumu, izlenmesi, değerlendirilmesi, geliştirilmesi; bu hizmetlerin kolay ve yaygın erişilebilirlik, şeffaflık, sürdürülebilirlik niteliklerinin iyileştirilmesi amaçlı politikalar ve uygulamalar konusunda çalışmalar yürütmek, analizler ve politika önerileri geliştirmek, ilgili kurum ve kuruluşların bilgisine sunmak, işbirliğine gitmek ve oluşturulan bilgi biri</w:t>
      </w:r>
      <w:r w:rsidR="00FE2132">
        <w:rPr>
          <w:rFonts w:ascii="Times New Roman" w:hAnsi="Times New Roman" w:cs="Times New Roman"/>
          <w:sz w:val="24"/>
          <w:szCs w:val="24"/>
          <w:lang w:val="tr-TR"/>
        </w:rPr>
        <w:t>kiminin paylaşılmasını sağlamak.</w:t>
      </w:r>
      <w:proofErr w:type="gramEnd"/>
    </w:p>
    <w:p w14:paraId="63EEAA50" w14:textId="7A5D5E72" w:rsidR="00A565D9" w:rsidRPr="00A565D9" w:rsidRDefault="00A565D9" w:rsidP="00D06DED">
      <w:pPr>
        <w:ind w:left="360"/>
        <w:jc w:val="both"/>
        <w:rPr>
          <w:rFonts w:ascii="Times New Roman" w:hAnsi="Times New Roman" w:cs="Times New Roman"/>
          <w:sz w:val="24"/>
          <w:szCs w:val="24"/>
          <w:lang w:val="tr-TR"/>
        </w:rPr>
      </w:pPr>
      <w:proofErr w:type="gramStart"/>
      <w:r w:rsidRPr="00A565D9">
        <w:rPr>
          <w:rFonts w:ascii="Times New Roman" w:hAnsi="Times New Roman" w:cs="Times New Roman"/>
          <w:sz w:val="24"/>
          <w:szCs w:val="24"/>
          <w:lang w:val="tr-TR"/>
        </w:rPr>
        <w:lastRenderedPageBreak/>
        <w:t>b) Türkiye'de işsizliğin azaltılması, iş gücü piyasalarının etkin çalışmasının sağlanması, insan sermayesinin niteliğinin iyileştirilmesi, beceri uyumsuzluğunun giderilmesi, kayıtsız istihdam ile mücadele, sosyal sigorta ve primsiz ödeme sistemlerinin etkinliğinin artırılması ve kapsamının genişletilmesi, yoksullukla mücadele, iç ve dış göçün izlenmesi ve yönetilmesi, doğal afet ve felaketlerin toplumsal sonuçlarına uygun ve çabuk müdahale edilmesi alanlarında politikalar geliştirilmesine ve</w:t>
      </w:r>
      <w:r w:rsidR="00FE2132">
        <w:rPr>
          <w:rFonts w:ascii="Times New Roman" w:hAnsi="Times New Roman" w:cs="Times New Roman"/>
          <w:sz w:val="24"/>
          <w:szCs w:val="24"/>
          <w:lang w:val="tr-TR"/>
        </w:rPr>
        <w:t xml:space="preserve"> uygulanmasına katkıda bulunmak.</w:t>
      </w:r>
      <w:proofErr w:type="gramEnd"/>
    </w:p>
    <w:p w14:paraId="5608B6F2" w14:textId="0E2D2203" w:rsidR="00A565D9" w:rsidRP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 xml:space="preserve">c) Engelliler, kadınlar, çocuklar, öğrenciler, yaşlı </w:t>
      </w:r>
      <w:r w:rsidR="00FE2132" w:rsidRPr="00A565D9">
        <w:rPr>
          <w:rFonts w:ascii="Times New Roman" w:hAnsi="Times New Roman" w:cs="Times New Roman"/>
          <w:sz w:val="24"/>
          <w:szCs w:val="24"/>
          <w:lang w:val="tr-TR"/>
        </w:rPr>
        <w:t>nüfus</w:t>
      </w:r>
      <w:r w:rsidRPr="00A565D9">
        <w:rPr>
          <w:rFonts w:ascii="Times New Roman" w:hAnsi="Times New Roman" w:cs="Times New Roman"/>
          <w:sz w:val="24"/>
          <w:szCs w:val="24"/>
          <w:lang w:val="tr-TR"/>
        </w:rPr>
        <w:t xml:space="preserve"> ve tüm dezavantajlı gruplara yönelik uygun sosyal politikaların geliştirilmesine ve</w:t>
      </w:r>
      <w:r w:rsidR="00FE2132">
        <w:rPr>
          <w:rFonts w:ascii="Times New Roman" w:hAnsi="Times New Roman" w:cs="Times New Roman"/>
          <w:sz w:val="24"/>
          <w:szCs w:val="24"/>
          <w:lang w:val="tr-TR"/>
        </w:rPr>
        <w:t xml:space="preserve"> uygulanmasına katkıda bulunmak.</w:t>
      </w:r>
    </w:p>
    <w:p w14:paraId="275F53BB" w14:textId="32E09A51" w:rsidR="00A565D9" w:rsidRP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ç) İhtiyaç duyulan sosyal politikaların bilgi toplumu politikaları ile uyumlu ve gerektiğinde etkileşimli biçimde tasarlanması ve d</w:t>
      </w:r>
      <w:r w:rsidR="00FE2132">
        <w:rPr>
          <w:rFonts w:ascii="Times New Roman" w:hAnsi="Times New Roman" w:cs="Times New Roman"/>
          <w:sz w:val="24"/>
          <w:szCs w:val="24"/>
          <w:lang w:val="tr-TR"/>
        </w:rPr>
        <w:t>eğerlendirilmesini teşvik etmek.</w:t>
      </w:r>
    </w:p>
    <w:p w14:paraId="0F1C0367" w14:textId="77777777" w:rsidR="00A565D9" w:rsidRP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d) Avrupa Birliğine uyum süreci ve Lizbon Stratejisi kapsamında inovasyon, öğrenen ekonomi ve sosyal ve çevresel yenilenme problemlerini çok boyutlu ve disiplinler arası biçimde incelemek ve Türkiye'nin kendi koşullarına uygun çözüm ve politika önerileri üretmek.</w:t>
      </w:r>
    </w:p>
    <w:p w14:paraId="2C8A56B2" w14:textId="4DD1311E" w:rsidR="00765739" w:rsidRDefault="00A565D9" w:rsidP="00C90CA2">
      <w:pPr>
        <w:pStyle w:val="Balk3"/>
        <w:numPr>
          <w:ilvl w:val="1"/>
          <w:numId w:val="6"/>
        </w:numPr>
      </w:pPr>
      <w:bookmarkStart w:id="57" w:name="_Toc455049861"/>
      <w:r w:rsidRPr="00A565D9">
        <w:t>Sürekli Eğiti</w:t>
      </w:r>
      <w:r w:rsidR="00765739">
        <w:t>m Araştırma ve Uygulama Merkezi</w:t>
      </w:r>
      <w:bookmarkEnd w:id="57"/>
      <w:r w:rsidRPr="00A565D9">
        <w:t xml:space="preserve"> </w:t>
      </w:r>
    </w:p>
    <w:p w14:paraId="6D2F6F41" w14:textId="3802A2DC" w:rsidR="00A565D9" w:rsidRP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Başta KOBİ’ler olmak üzere tüm sektörlerden her boyutta işletmenin ve bireylerin ihtiyaçlarına yönelik</w:t>
      </w:r>
      <w:r w:rsidR="00455DC3">
        <w:rPr>
          <w:rFonts w:ascii="Times New Roman" w:hAnsi="Times New Roman" w:cs="Times New Roman"/>
          <w:sz w:val="24"/>
          <w:szCs w:val="24"/>
          <w:lang w:val="tr-TR"/>
        </w:rPr>
        <w:t xml:space="preserve"> eğitim, danışmanlık, uygulama </w:t>
      </w:r>
      <w:r w:rsidRPr="00A565D9">
        <w:rPr>
          <w:rFonts w:ascii="Times New Roman" w:hAnsi="Times New Roman" w:cs="Times New Roman"/>
          <w:sz w:val="24"/>
          <w:szCs w:val="24"/>
          <w:lang w:val="tr-TR"/>
        </w:rPr>
        <w:t>ve araştırmalarda bulunmaktadır. 2006’dan bu yana faaliyet gösteren Merkez Türkiye’nin dört bir yanında gerçekleştirdiği 400’den fazla eğitimle 17.000 kişiyi sertifikalandırmıştır.</w:t>
      </w:r>
    </w:p>
    <w:p w14:paraId="4FCBF458" w14:textId="77777777" w:rsidR="00A565D9" w:rsidRPr="00A565D9" w:rsidRDefault="00A565D9" w:rsidP="00D06DED">
      <w:pPr>
        <w:ind w:left="360"/>
        <w:jc w:val="both"/>
        <w:rPr>
          <w:rFonts w:ascii="Times New Roman" w:hAnsi="Times New Roman" w:cs="Times New Roman"/>
          <w:sz w:val="24"/>
          <w:szCs w:val="24"/>
          <w:lang w:val="tr-TR"/>
        </w:rPr>
      </w:pPr>
      <w:proofErr w:type="gramStart"/>
      <w:r w:rsidRPr="00A565D9">
        <w:rPr>
          <w:rFonts w:ascii="Times New Roman" w:hAnsi="Times New Roman" w:cs="Times New Roman"/>
          <w:sz w:val="24"/>
          <w:szCs w:val="24"/>
          <w:lang w:val="tr-TR"/>
        </w:rPr>
        <w:t>Merkezin amacı; ülkemizde çalışma alanlarına göre nitelikli insan gücü ihtiyacını belirlemek, ülkenin gelişme ve kalkınma sürecinde oluşabilecek yeni iş alanlarını tespit etmek, nitelikli iş bulma imkânı sağlayıcı sertifika programları düzenlemek, kurumsal anlaşmalarla özel program ve paket eğitim imkânları hazırlamak, üniversite sonrası farklı bilgi alanlarında kendilerini geliştirmek isteyen gençlere yeni eğitim programları sunmak, gelişen ve her gün değişen iş dünyasının çalışanlarına yeni teknolojileri tanıtmak ve bu yönde bilgi ve becerilerin kazandırılmasını sağlamak, görsel, işitsel, uzaktan veya doğrudan eğitim modelleriyle daha geniş kesimlere eğitim verilmesini sağlamak, yurt içi ve yurt dışı kişi ve kuruluşlarla işbirliği yapmaktır.</w:t>
      </w:r>
      <w:proofErr w:type="gramEnd"/>
    </w:p>
    <w:p w14:paraId="4518F74C" w14:textId="1D852EBD" w:rsidR="00765739" w:rsidRDefault="00A565D9" w:rsidP="00C90CA2">
      <w:pPr>
        <w:pStyle w:val="Balk3"/>
        <w:numPr>
          <w:ilvl w:val="1"/>
          <w:numId w:val="6"/>
        </w:numPr>
      </w:pPr>
      <w:bookmarkStart w:id="58" w:name="_Toc455049862"/>
      <w:r w:rsidRPr="00A565D9">
        <w:t>Medikal Ürünler Tasarım Uygulama ve Ara</w:t>
      </w:r>
      <w:r w:rsidR="00765739">
        <w:t>ştırma Merkezi (TOBB ETÜ MEDEC)</w:t>
      </w:r>
      <w:bookmarkEnd w:id="58"/>
      <w:r w:rsidRPr="00A565D9">
        <w:t xml:space="preserve"> </w:t>
      </w:r>
    </w:p>
    <w:p w14:paraId="5E69A4D1" w14:textId="69D3F11A" w:rsidR="00A565D9" w:rsidRP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Tıbbi ürün, cihaz, donanım üretim ve imalat sektörüne yönelik araştırma geliştirme ve danışmanlık hizmetleri vermek ve insan kaynağı yetiştirilmesine katkı sunmak amacıyla çalışmalarını sürdürmektedir.</w:t>
      </w:r>
    </w:p>
    <w:p w14:paraId="15E4BF65" w14:textId="77777777" w:rsidR="00A565D9" w:rsidRP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Merkezin amaçları şunlardır:</w:t>
      </w:r>
    </w:p>
    <w:p w14:paraId="038F3487" w14:textId="77777777" w:rsidR="00A565D9" w:rsidRP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lastRenderedPageBreak/>
        <w:t>a) Tıbbi ürün, cihaz ve donanım üretim ve imalat sektörlerine endüstriyel tasarım alanlarında, araştırma ve geliştirme hizmeti sunmak,</w:t>
      </w:r>
    </w:p>
    <w:p w14:paraId="27DEC050" w14:textId="77777777" w:rsidR="00A565D9" w:rsidRP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b) Tıbbi ürün, cihaz ve donanım endüstriyel tasarımı ve süreçleri konusunda araştırmalar yapmak, endüstriye uygulanabilirliğini sağlamak ve sektöre özel bilginin çoğalmasına katkıda bulunmak,</w:t>
      </w:r>
    </w:p>
    <w:p w14:paraId="2784896B" w14:textId="77777777" w:rsidR="00A565D9" w:rsidRP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c) Tıbbi ürün, cihaz ve donanım endüstriyel tasarım süreçleri ve bu süreçlerin verimliliğinin ve etkinliğinin artırılması konularında danışmanlık hizmeti vermek,</w:t>
      </w:r>
    </w:p>
    <w:p w14:paraId="229884DF" w14:textId="77777777" w:rsidR="00A565D9" w:rsidRP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ç) Tıbbi ürün, cihaz ve donanım endüstriyel tasarımında uzman insan kaynağı yetiştirilmesine katkıda bulunmak.</w:t>
      </w:r>
    </w:p>
    <w:p w14:paraId="02D57221" w14:textId="65557A80" w:rsidR="00765739" w:rsidRDefault="00A565D9" w:rsidP="00C90CA2">
      <w:pPr>
        <w:pStyle w:val="Balk3"/>
        <w:numPr>
          <w:ilvl w:val="1"/>
          <w:numId w:val="6"/>
        </w:numPr>
      </w:pPr>
      <w:bookmarkStart w:id="59" w:name="_Toc455049863"/>
      <w:r w:rsidRPr="00A565D9">
        <w:t>Türk Sanayi Rekabet Araştırmaları ve Uygulama Merkezi:</w:t>
      </w:r>
      <w:bookmarkEnd w:id="59"/>
      <w:r w:rsidRPr="00A565D9">
        <w:t xml:space="preserve"> </w:t>
      </w:r>
    </w:p>
    <w:p w14:paraId="1465419E" w14:textId="5187FCE2" w:rsidR="00A565D9" w:rsidRP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Türk mallarının küresel ekonomide rekabet gücünü artırmak, bunun için standartlar geliştirmek ve tanınırlığını artırıcı çalışmalar yapmak, hangi malların ülkemizde üretileceğine dair öneriler geliştirmek amacıyla kurulan Merkez, bu çalışmalara yönelik ulusal ve uluslararası etkinlikler düzenlemektedir.</w:t>
      </w:r>
    </w:p>
    <w:p w14:paraId="0B9303DF" w14:textId="77777777" w:rsidR="00A565D9" w:rsidRP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Merkezin amaçları şunlardır:</w:t>
      </w:r>
    </w:p>
    <w:p w14:paraId="220841B4" w14:textId="77777777" w:rsidR="00A565D9" w:rsidRP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 xml:space="preserve">             a) Küresel ve ulusal rekabet ortamı konusunda mevcut gelişmeleri yakından takip ederek ve olası gelişmeleri de dikkate alarak, Türkiye’de üretilen malların küresel ekonomideki rekabetçi konumunu belirlemek ve rekabet gücünün artırılmasına katkıda bulunmaktır. Buna bağlı olarak da yerli ve yabancı malların kalite standartlarının belirlenmesi, Türk mallarının kalite standardının yükseltilmesi ve bu kalite standardının hem ulusal hem de uluslararası alanda tanınırlığının arttırılması ile ilgili çalışmalar yapmak,</w:t>
      </w:r>
    </w:p>
    <w:p w14:paraId="31CD5901" w14:textId="77777777" w:rsidR="00A565D9" w:rsidRP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 xml:space="preserve">             b) Ülkenin uluslararası rekabet gücünü artırmaya yönelik olarak, ürünlerin üretilmesine katkıda bulunacak sanayi politikaları alternatifleri sunmak,</w:t>
      </w:r>
    </w:p>
    <w:p w14:paraId="2DDC4133" w14:textId="77777777" w:rsidR="00A565D9" w:rsidRP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 xml:space="preserve">             c) Üretilen malların değer zincirlerinin belirlenmesi ve hangi malların Türkiye’de üretilebileceği konusunda öneriler geliştirmek,</w:t>
      </w:r>
    </w:p>
    <w:p w14:paraId="75BE0017" w14:textId="77777777" w:rsidR="00A565D9" w:rsidRP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 xml:space="preserve">             ç) Yukarıdaki hedeflerin gerçekleşmesine katkıda bulunmak için sanayi politikasına yönelik araştırmalar yapmak, proje geliştirme, uygulama ve eğitim faaliyetlerinde bulunmak ve bu faaliyetler sonucu oluşan bilgi birikiminin yaygınlaştırılması ve paylaştırılmasına yönelik ulusal ve uluslararası etkinlikler düzenlemek.</w:t>
      </w:r>
    </w:p>
    <w:p w14:paraId="5E8446EF" w14:textId="6CF55568" w:rsidR="00765739" w:rsidRDefault="00A565D9" w:rsidP="00C90CA2">
      <w:pPr>
        <w:pStyle w:val="Balk3"/>
        <w:numPr>
          <w:ilvl w:val="1"/>
          <w:numId w:val="6"/>
        </w:numPr>
      </w:pPr>
      <w:bookmarkStart w:id="60" w:name="_Toc455049864"/>
      <w:r w:rsidRPr="00A565D9">
        <w:t>Türkçe Öğretim, Araştırma ve Uyg</w:t>
      </w:r>
      <w:r w:rsidR="00765739">
        <w:t>ulama Merkezi ( TOBB ETÜ TÖMER)</w:t>
      </w:r>
      <w:bookmarkEnd w:id="60"/>
    </w:p>
    <w:p w14:paraId="151665E6" w14:textId="4F0307A0" w:rsidR="00A565D9" w:rsidRPr="00A565D9" w:rsidRDefault="00A565D9" w:rsidP="00D06DED">
      <w:pPr>
        <w:ind w:left="360"/>
        <w:jc w:val="both"/>
        <w:rPr>
          <w:rFonts w:ascii="Times New Roman" w:hAnsi="Times New Roman" w:cs="Times New Roman"/>
          <w:sz w:val="24"/>
          <w:szCs w:val="24"/>
          <w:lang w:val="tr-TR"/>
        </w:rPr>
      </w:pPr>
      <w:r w:rsidRPr="00A565D9">
        <w:rPr>
          <w:rFonts w:ascii="Times New Roman" w:hAnsi="Times New Roman" w:cs="Times New Roman"/>
          <w:sz w:val="24"/>
          <w:szCs w:val="24"/>
          <w:lang w:val="tr-TR"/>
        </w:rPr>
        <w:t>Yabancı uyruklu öğrencilere Türkçe öğretmek, yurt dışına gidecek öğretim elemanlarının yetişmesine yardımcı olmak, ilgili ulusal ve uluslararası kuruluşlarla iş birliği yapmak amacıyla çalışmalarını sürdürmektedir.</w:t>
      </w:r>
    </w:p>
    <w:p w14:paraId="01972900" w14:textId="0437A78A" w:rsidR="00A565D9" w:rsidRPr="00A565D9" w:rsidRDefault="00765739" w:rsidP="00D06DED">
      <w:pPr>
        <w:ind w:left="360"/>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Merkezin amacı; yüksek</w:t>
      </w:r>
      <w:r w:rsidR="00A565D9" w:rsidRPr="00A565D9">
        <w:rPr>
          <w:rFonts w:ascii="Times New Roman" w:hAnsi="Times New Roman" w:cs="Times New Roman"/>
          <w:sz w:val="24"/>
          <w:szCs w:val="24"/>
          <w:lang w:val="tr-TR"/>
        </w:rPr>
        <w:t>öğretim kurumlarında öğrenim görmek için yurt dışından gelecek yabancı uyruklu öğrencilere Türkçe öğretmek, yabancılara Türkçe öğretmek amacıyla Türkiye’den yurt dışına gidecek öğretim elemanlarının yetiştirilmesini sağlamak, gerekli dokümantasyon</w:t>
      </w:r>
      <w:r>
        <w:rPr>
          <w:rFonts w:ascii="Times New Roman" w:hAnsi="Times New Roman" w:cs="Times New Roman"/>
          <w:sz w:val="24"/>
          <w:szCs w:val="24"/>
          <w:lang w:val="tr-TR"/>
        </w:rPr>
        <w:t xml:space="preserve"> ve materyal çalışmaları yapmaktır.  İ</w:t>
      </w:r>
      <w:r w:rsidR="00A565D9" w:rsidRPr="00A565D9">
        <w:rPr>
          <w:rFonts w:ascii="Times New Roman" w:hAnsi="Times New Roman" w:cs="Times New Roman"/>
          <w:sz w:val="24"/>
          <w:szCs w:val="24"/>
          <w:lang w:val="tr-TR"/>
        </w:rPr>
        <w:t>lgili ulusal ve uluslararası kurum ve kuruluşlarla işbirliği yaparak ortak proje faaliyetleri yürütmek ve oluşturulan bilgi birikiminin ulusal ve uluslararası alanda çeşitli etkinliklerle paylaşılmasını sağlamaktır.</w:t>
      </w:r>
    </w:p>
    <w:p w14:paraId="2B86F739" w14:textId="77777777" w:rsidR="00084927" w:rsidRPr="00084927" w:rsidRDefault="00084927" w:rsidP="00C90CA2">
      <w:pPr>
        <w:pStyle w:val="Balk2"/>
        <w:numPr>
          <w:ilvl w:val="0"/>
          <w:numId w:val="6"/>
        </w:numPr>
      </w:pPr>
      <w:bookmarkStart w:id="61" w:name="_Toc455049865"/>
      <w:r w:rsidRPr="00084927">
        <w:t>İyileştirmeye Yönelik Çalışmalar</w:t>
      </w:r>
      <w:bookmarkEnd w:id="61"/>
    </w:p>
    <w:p w14:paraId="73C7076B" w14:textId="61A89AA8" w:rsidR="00084927" w:rsidRDefault="00400486" w:rsidP="00D06DED">
      <w:pPr>
        <w:jc w:val="both"/>
        <w:rPr>
          <w:rFonts w:ascii="Times New Roman" w:hAnsi="Times New Roman" w:cs="Times New Roman"/>
          <w:sz w:val="24"/>
          <w:szCs w:val="24"/>
          <w:lang w:val="tr-TR"/>
        </w:rPr>
      </w:pPr>
      <w:r>
        <w:rPr>
          <w:rFonts w:ascii="Times New Roman" w:hAnsi="Times New Roman" w:cs="Times New Roman"/>
          <w:sz w:val="24"/>
          <w:szCs w:val="24"/>
          <w:lang w:val="tr-TR"/>
        </w:rPr>
        <w:t>Üniversite</w:t>
      </w:r>
      <w:r w:rsidR="00197D6C">
        <w:rPr>
          <w:rFonts w:ascii="Times New Roman" w:hAnsi="Times New Roman" w:cs="Times New Roman"/>
          <w:sz w:val="24"/>
          <w:szCs w:val="24"/>
          <w:lang w:val="tr-TR"/>
        </w:rPr>
        <w:t>miz,</w:t>
      </w:r>
      <w:r>
        <w:rPr>
          <w:rFonts w:ascii="Times New Roman" w:hAnsi="Times New Roman" w:cs="Times New Roman"/>
          <w:sz w:val="24"/>
          <w:szCs w:val="24"/>
          <w:lang w:val="tr-TR"/>
        </w:rPr>
        <w:t xml:space="preserve"> daha önce</w:t>
      </w:r>
      <w:r w:rsidR="00197D6C">
        <w:rPr>
          <w:rFonts w:ascii="Times New Roman" w:hAnsi="Times New Roman" w:cs="Times New Roman"/>
          <w:sz w:val="24"/>
          <w:szCs w:val="24"/>
          <w:lang w:val="tr-TR"/>
        </w:rPr>
        <w:t xml:space="preserve"> Yükseköğretim Kalite Kurulu</w:t>
      </w:r>
      <w:r>
        <w:rPr>
          <w:rFonts w:ascii="Times New Roman" w:hAnsi="Times New Roman" w:cs="Times New Roman"/>
          <w:sz w:val="24"/>
          <w:szCs w:val="24"/>
          <w:lang w:val="tr-TR"/>
        </w:rPr>
        <w:t>nun dış değerlendirmesinden geçmemiştir</w:t>
      </w:r>
      <w:r w:rsidR="00197D6C">
        <w:rPr>
          <w:rFonts w:ascii="Times New Roman" w:hAnsi="Times New Roman" w:cs="Times New Roman"/>
          <w:sz w:val="24"/>
          <w:szCs w:val="24"/>
          <w:lang w:val="tr-TR"/>
        </w:rPr>
        <w:t>.</w:t>
      </w:r>
    </w:p>
    <w:p w14:paraId="5648EF58" w14:textId="77777777" w:rsidR="00526976" w:rsidRDefault="00526976" w:rsidP="00D06DED">
      <w:pPr>
        <w:jc w:val="both"/>
        <w:rPr>
          <w:rFonts w:ascii="Times New Roman" w:hAnsi="Times New Roman" w:cs="Times New Roman"/>
          <w:sz w:val="24"/>
          <w:szCs w:val="24"/>
          <w:lang w:val="tr-TR"/>
        </w:rPr>
      </w:pPr>
    </w:p>
    <w:p w14:paraId="4712E13A" w14:textId="77777777" w:rsidR="00526976" w:rsidRDefault="00526976" w:rsidP="00D06DED">
      <w:pPr>
        <w:jc w:val="both"/>
        <w:rPr>
          <w:rFonts w:ascii="Times New Roman" w:hAnsi="Times New Roman" w:cs="Times New Roman"/>
          <w:sz w:val="24"/>
          <w:szCs w:val="24"/>
          <w:lang w:val="tr-TR"/>
        </w:rPr>
      </w:pPr>
    </w:p>
    <w:p w14:paraId="3A575B3E" w14:textId="77777777" w:rsidR="00526976" w:rsidRDefault="00526976" w:rsidP="00D06DED">
      <w:pPr>
        <w:jc w:val="both"/>
        <w:rPr>
          <w:rFonts w:ascii="Times New Roman" w:hAnsi="Times New Roman" w:cs="Times New Roman"/>
          <w:sz w:val="24"/>
          <w:szCs w:val="24"/>
          <w:lang w:val="tr-TR"/>
        </w:rPr>
      </w:pPr>
    </w:p>
    <w:p w14:paraId="445425F3" w14:textId="77777777" w:rsidR="00526976" w:rsidRDefault="00526976" w:rsidP="00D06DED">
      <w:pPr>
        <w:jc w:val="both"/>
        <w:rPr>
          <w:rFonts w:ascii="Times New Roman" w:hAnsi="Times New Roman" w:cs="Times New Roman"/>
          <w:sz w:val="24"/>
          <w:szCs w:val="24"/>
          <w:lang w:val="tr-TR"/>
        </w:rPr>
      </w:pPr>
    </w:p>
    <w:p w14:paraId="6B40BF9B" w14:textId="77777777" w:rsidR="00526976" w:rsidRDefault="00526976" w:rsidP="00D06DED">
      <w:pPr>
        <w:jc w:val="both"/>
        <w:rPr>
          <w:rFonts w:ascii="Times New Roman" w:hAnsi="Times New Roman" w:cs="Times New Roman"/>
          <w:sz w:val="24"/>
          <w:szCs w:val="24"/>
          <w:lang w:val="tr-TR"/>
        </w:rPr>
      </w:pPr>
    </w:p>
    <w:p w14:paraId="2E037F77" w14:textId="77777777" w:rsidR="00526976" w:rsidRDefault="00526976" w:rsidP="00D06DED">
      <w:pPr>
        <w:jc w:val="both"/>
        <w:rPr>
          <w:rFonts w:ascii="Times New Roman" w:hAnsi="Times New Roman" w:cs="Times New Roman"/>
          <w:sz w:val="24"/>
          <w:szCs w:val="24"/>
          <w:lang w:val="tr-TR"/>
        </w:rPr>
      </w:pPr>
    </w:p>
    <w:p w14:paraId="573DD045" w14:textId="77777777" w:rsidR="00526976" w:rsidRDefault="00526976" w:rsidP="00D06DED">
      <w:pPr>
        <w:jc w:val="both"/>
        <w:rPr>
          <w:rFonts w:ascii="Times New Roman" w:hAnsi="Times New Roman" w:cs="Times New Roman"/>
          <w:sz w:val="24"/>
          <w:szCs w:val="24"/>
          <w:lang w:val="tr-TR"/>
        </w:rPr>
      </w:pPr>
    </w:p>
    <w:p w14:paraId="796BD150" w14:textId="77777777" w:rsidR="00526976" w:rsidRDefault="00526976" w:rsidP="00D06DED">
      <w:pPr>
        <w:jc w:val="both"/>
        <w:rPr>
          <w:rFonts w:ascii="Times New Roman" w:hAnsi="Times New Roman" w:cs="Times New Roman"/>
          <w:sz w:val="24"/>
          <w:szCs w:val="24"/>
          <w:lang w:val="tr-TR"/>
        </w:rPr>
      </w:pPr>
    </w:p>
    <w:p w14:paraId="3849D9A2" w14:textId="77777777" w:rsidR="00526976" w:rsidRDefault="00526976" w:rsidP="00D06DED">
      <w:pPr>
        <w:jc w:val="both"/>
        <w:rPr>
          <w:rFonts w:ascii="Times New Roman" w:hAnsi="Times New Roman" w:cs="Times New Roman"/>
          <w:sz w:val="24"/>
          <w:szCs w:val="24"/>
          <w:lang w:val="tr-TR"/>
        </w:rPr>
      </w:pPr>
    </w:p>
    <w:p w14:paraId="042EE12A" w14:textId="77777777" w:rsidR="00526976" w:rsidRDefault="00526976" w:rsidP="00D06DED">
      <w:pPr>
        <w:jc w:val="both"/>
        <w:rPr>
          <w:rFonts w:ascii="Times New Roman" w:hAnsi="Times New Roman" w:cs="Times New Roman"/>
          <w:sz w:val="24"/>
          <w:szCs w:val="24"/>
          <w:lang w:val="tr-TR"/>
        </w:rPr>
      </w:pPr>
    </w:p>
    <w:p w14:paraId="1580BC69" w14:textId="77777777" w:rsidR="00526976" w:rsidRDefault="00526976" w:rsidP="00D06DED">
      <w:pPr>
        <w:jc w:val="both"/>
        <w:rPr>
          <w:rFonts w:ascii="Times New Roman" w:hAnsi="Times New Roman" w:cs="Times New Roman"/>
          <w:sz w:val="24"/>
          <w:szCs w:val="24"/>
          <w:lang w:val="tr-TR"/>
        </w:rPr>
      </w:pPr>
    </w:p>
    <w:p w14:paraId="06C8CBCF" w14:textId="77777777" w:rsidR="00526976" w:rsidRDefault="00526976" w:rsidP="00D06DED">
      <w:pPr>
        <w:jc w:val="both"/>
        <w:rPr>
          <w:rFonts w:ascii="Times New Roman" w:hAnsi="Times New Roman" w:cs="Times New Roman"/>
          <w:sz w:val="24"/>
          <w:szCs w:val="24"/>
          <w:lang w:val="tr-TR"/>
        </w:rPr>
      </w:pPr>
    </w:p>
    <w:p w14:paraId="603F787F" w14:textId="77777777" w:rsidR="00526976" w:rsidRDefault="00526976" w:rsidP="00D06DED">
      <w:pPr>
        <w:jc w:val="both"/>
        <w:rPr>
          <w:rFonts w:ascii="Times New Roman" w:hAnsi="Times New Roman" w:cs="Times New Roman"/>
          <w:sz w:val="24"/>
          <w:szCs w:val="24"/>
          <w:lang w:val="tr-TR"/>
        </w:rPr>
      </w:pPr>
    </w:p>
    <w:p w14:paraId="7DFE9818" w14:textId="77777777" w:rsidR="00526976" w:rsidRDefault="00526976" w:rsidP="00D06DED">
      <w:pPr>
        <w:jc w:val="both"/>
        <w:rPr>
          <w:rFonts w:ascii="Times New Roman" w:hAnsi="Times New Roman" w:cs="Times New Roman"/>
          <w:sz w:val="24"/>
          <w:szCs w:val="24"/>
          <w:lang w:val="tr-TR"/>
        </w:rPr>
      </w:pPr>
    </w:p>
    <w:p w14:paraId="2B1DC981" w14:textId="77777777" w:rsidR="00526976" w:rsidRDefault="00526976" w:rsidP="00D06DED">
      <w:pPr>
        <w:jc w:val="both"/>
        <w:rPr>
          <w:rFonts w:ascii="Times New Roman" w:hAnsi="Times New Roman" w:cs="Times New Roman"/>
          <w:sz w:val="24"/>
          <w:szCs w:val="24"/>
          <w:lang w:val="tr-TR"/>
        </w:rPr>
      </w:pPr>
    </w:p>
    <w:p w14:paraId="30C82C36" w14:textId="77777777" w:rsidR="00526976" w:rsidRDefault="00526976" w:rsidP="00D06DED">
      <w:pPr>
        <w:jc w:val="both"/>
        <w:rPr>
          <w:rFonts w:ascii="Times New Roman" w:hAnsi="Times New Roman" w:cs="Times New Roman"/>
          <w:sz w:val="24"/>
          <w:szCs w:val="24"/>
          <w:lang w:val="tr-TR"/>
        </w:rPr>
      </w:pPr>
    </w:p>
    <w:p w14:paraId="0A54DF00" w14:textId="77777777" w:rsidR="00526976" w:rsidRDefault="00526976" w:rsidP="00D06DED">
      <w:pPr>
        <w:jc w:val="both"/>
        <w:rPr>
          <w:rFonts w:ascii="Times New Roman" w:hAnsi="Times New Roman" w:cs="Times New Roman"/>
          <w:sz w:val="24"/>
          <w:szCs w:val="24"/>
          <w:lang w:val="tr-TR"/>
        </w:rPr>
      </w:pPr>
    </w:p>
    <w:p w14:paraId="74FBAC22" w14:textId="77777777" w:rsidR="00526976" w:rsidRDefault="00526976" w:rsidP="00D06DED">
      <w:pPr>
        <w:jc w:val="both"/>
        <w:rPr>
          <w:rFonts w:ascii="Times New Roman" w:hAnsi="Times New Roman" w:cs="Times New Roman"/>
          <w:sz w:val="24"/>
          <w:szCs w:val="24"/>
          <w:lang w:val="tr-TR"/>
        </w:rPr>
      </w:pPr>
    </w:p>
    <w:p w14:paraId="760789D6" w14:textId="77777777" w:rsidR="00526976" w:rsidRDefault="00526976" w:rsidP="00D06DED">
      <w:pPr>
        <w:jc w:val="both"/>
        <w:rPr>
          <w:rFonts w:ascii="Times New Roman" w:hAnsi="Times New Roman" w:cs="Times New Roman"/>
          <w:sz w:val="24"/>
          <w:szCs w:val="24"/>
          <w:lang w:val="tr-TR"/>
        </w:rPr>
      </w:pPr>
    </w:p>
    <w:p w14:paraId="1D11E014" w14:textId="77777777" w:rsidR="00526976" w:rsidRDefault="00526976" w:rsidP="00D06DED">
      <w:pPr>
        <w:jc w:val="both"/>
        <w:rPr>
          <w:rFonts w:ascii="Times New Roman" w:hAnsi="Times New Roman" w:cs="Times New Roman"/>
          <w:sz w:val="24"/>
          <w:szCs w:val="24"/>
          <w:lang w:val="tr-TR"/>
        </w:rPr>
      </w:pPr>
    </w:p>
    <w:p w14:paraId="3574792D" w14:textId="28622594" w:rsidR="003D3E74" w:rsidRPr="00084927" w:rsidRDefault="002E015F" w:rsidP="00D06DED">
      <w:pPr>
        <w:pStyle w:val="Balk1"/>
      </w:pPr>
      <w:bookmarkStart w:id="62" w:name="_Toc455049866"/>
      <w:r w:rsidRPr="00084927">
        <w:lastRenderedPageBreak/>
        <w:t>KALİTE GÜVENCESİ SİSTEMİ</w:t>
      </w:r>
      <w:bookmarkEnd w:id="62"/>
    </w:p>
    <w:p w14:paraId="141D580C" w14:textId="7661586D" w:rsidR="003D3E74" w:rsidRPr="00400486" w:rsidRDefault="003D3E74" w:rsidP="00D06DED">
      <w:pPr>
        <w:jc w:val="both"/>
        <w:rPr>
          <w:rFonts w:ascii="Times New Roman" w:hAnsi="Times New Roman" w:cs="Times New Roman"/>
          <w:sz w:val="24"/>
          <w:szCs w:val="24"/>
          <w:lang w:val="tr-TR"/>
        </w:rPr>
      </w:pPr>
      <w:r w:rsidRPr="00400486">
        <w:rPr>
          <w:rFonts w:ascii="Times New Roman" w:hAnsi="Times New Roman" w:cs="Times New Roman"/>
          <w:sz w:val="24"/>
          <w:szCs w:val="24"/>
          <w:lang w:val="tr-TR"/>
        </w:rPr>
        <w:t xml:space="preserve">TOBB ETÜ, kuruluşundan bugüne ortak eğitim modeli ile topluma girişimci, lider ve üstün nitelikli bireyler yetiştiren ve araştırma ve geliştirme faaliyetleri ile bilime ve teknolojiye küresel boyutta katkı sağlayan bir üniversite olmuştur. </w:t>
      </w:r>
      <w:r w:rsidR="009F61F3" w:rsidRPr="00400486">
        <w:rPr>
          <w:rFonts w:ascii="Times New Roman" w:hAnsi="Times New Roman" w:cs="Times New Roman"/>
          <w:sz w:val="24"/>
          <w:szCs w:val="24"/>
          <w:lang w:val="tr-TR"/>
        </w:rPr>
        <w:t>Üniversitemiz,</w:t>
      </w:r>
      <w:r w:rsidRPr="00400486">
        <w:rPr>
          <w:rFonts w:ascii="Times New Roman" w:hAnsi="Times New Roman" w:cs="Times New Roman"/>
          <w:sz w:val="24"/>
          <w:szCs w:val="24"/>
          <w:lang w:val="tr-TR"/>
        </w:rPr>
        <w:t xml:space="preserve"> Türkiye’de önder ve dünyada saygınlığa sahip bir eğitim, araştırma, bilim ve teknoloji odağı olmayı hedeflemiştir. Bugüne kadar Üniversitenin </w:t>
      </w:r>
      <w:proofErr w:type="gramStart"/>
      <w:r w:rsidRPr="00400486">
        <w:rPr>
          <w:rFonts w:ascii="Times New Roman" w:hAnsi="Times New Roman" w:cs="Times New Roman"/>
          <w:sz w:val="24"/>
          <w:szCs w:val="24"/>
          <w:lang w:val="tr-TR"/>
        </w:rPr>
        <w:t>vizyonu</w:t>
      </w:r>
      <w:proofErr w:type="gramEnd"/>
      <w:r w:rsidRPr="00400486">
        <w:rPr>
          <w:rFonts w:ascii="Times New Roman" w:hAnsi="Times New Roman" w:cs="Times New Roman"/>
          <w:sz w:val="24"/>
          <w:szCs w:val="24"/>
          <w:lang w:val="tr-TR"/>
        </w:rPr>
        <w:t xml:space="preserve"> doğrultusunda konulan hedeflerin takibi fakülteler ile yönetim tarafından yapılmıştır.</w:t>
      </w:r>
    </w:p>
    <w:p w14:paraId="3602E023" w14:textId="77777777" w:rsid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Üniversitemizin Kalite Güvencesi Sistemi, Şekil-1’de grafik halinde gösterilmiştir. Süreçlerin takibi ve raporlaması kurulan alt komisyonlar tarafından; eğitim- öğretim, araştırma- geliştirme ve yönetim olmak üzere üç ana başlık altında gerçekleştirilmektedir.  Alt komisyonlar, alanlarına yönelik hazırlamış oldukları raporları Kalite Komisyonu’na sunmaktadırlar. Kalite Komisyonu tarafından tüm aşamaları incelenip değerlendirilen rapor birleştirilerek Senato’ya sunulmaktadır. Senato Üyelerinin onayından geçen Kalite İç Değerlendirme Raporu Mütevelli Heyet’e arz edilmektedir. Üst Yönetimin denetimi sonrasında rapor içerisinde uygulamada farklılık gösteren kısımlardan iyi olan süreç temel alınarak uygulanmak üzere Üniversitemize bildirilmektedir. Eylem Raporu niteliğinde olan bu geribildirim Rektörlük tarafından ilgili birimlere iletilerek uygulamaların gerçekleştirilmesi sağlanmaktadır.</w:t>
      </w:r>
    </w:p>
    <w:p w14:paraId="275D6333" w14:textId="77777777" w:rsidR="00807751" w:rsidRPr="00807751" w:rsidRDefault="00807751" w:rsidP="00D06DED">
      <w:pPr>
        <w:spacing w:after="0"/>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Şekil- 1: TOBB ETÜ Kalite Güvencesi Sistemi</w:t>
      </w:r>
    </w:p>
    <w:p w14:paraId="44B3761E" w14:textId="621F2644"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 xml:space="preserve"> </w:t>
      </w:r>
      <w:r w:rsidR="00400486" w:rsidRPr="00150284">
        <w:rPr>
          <w:rFonts w:cs="Times New Roman"/>
          <w:noProof/>
          <w:lang w:val="tr-TR" w:eastAsia="tr-TR"/>
        </w:rPr>
        <w:drawing>
          <wp:inline distT="0" distB="0" distL="0" distR="0" wp14:anchorId="600BF7EF" wp14:editId="41D80E48">
            <wp:extent cx="5274310" cy="2489835"/>
            <wp:effectExtent l="0" t="0" r="21590" b="0"/>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3C72787"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 xml:space="preserve">Üniversitemizin bir akademik yılı; güz, bahar ve yaz olmak üzere üç dönemden oluşmaktadır. Bu sebeple eğitim- öğretim alanında yılda 3 kez olmak üzere öğrencilerden anketler; bir kez olmak üzere de memnuniyet değerlendirmeleri yapılarak programa, idari/ akademik kadroya ve alt yapıya dair geribildirimler alınmaktadır. </w:t>
      </w:r>
    </w:p>
    <w:p w14:paraId="7A443C95"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 xml:space="preserve">Ders Uygulama Planları, öğrencilere dönem başında dağıtılmakta ve öğretim üyeleri kişisel internet sayfalarında da ayrıca duyurulmaktadır. Derslerin plan dâhilinde </w:t>
      </w:r>
      <w:r w:rsidRPr="00807751">
        <w:rPr>
          <w:rFonts w:ascii="Times New Roman" w:hAnsi="Times New Roman" w:cs="Times New Roman"/>
          <w:sz w:val="24"/>
          <w:szCs w:val="24"/>
          <w:lang w:val="tr-TR"/>
        </w:rPr>
        <w:lastRenderedPageBreak/>
        <w:t xml:space="preserve">uygulanmasının ne ölçüde gerçekleştiği dönem sonu anket uygulamalarıyla ölçülmektedir. Anket sonuçları bölüm başkanlıkları ve dekanlıklar tarafından değerlendirilerek yapılması mümkün olan iyileştirmeler dönem sonunda yapılmaktadır. Örneğin, anket sonuçları doğrultusunda memnuniyete göre, ders saat ücretiyle Üniversitemizde görev alan öğretim üyelerinin bir sonraki dönem Üniversitemizde tekrar görevlendirilip görevlendirilemeyeceği belirlenmektedir. Dersin alt yapısı için gerekli olan laboratuvar/ atölye ve fiziksel şartların kullanılabilirliği vb. birçok konuda da öğrenci anketleri Üniversitemizin gelişip/ iyileşip yenilenmesini sağlamaktadır. Küçük maddi ölçekte olan yenilik talepleri aynı şekilde Üniversitemiz Genel Sekreterliğine ait birimler aracılığıyla kısa sürede çözüme kavuşturulmaktadır. Bölüm ve dekanlıklarca çözümü mümkün olmayan geribildirimler, Eğitim- Öğretim Alt Komisyonu tarafından raporlanmaktadır. </w:t>
      </w:r>
    </w:p>
    <w:p w14:paraId="26D51877"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 xml:space="preserve">Uzman öğretim üyelerimiz tarafından yılda bir kez idari/ akademik personel ve öğrencilere uygulanan genel memnuniyet değerlendirme sonuçları üniversitemiz genel e- postası ile duyurulmaktadır. Değerlendirme sonuçları doğrultusunda Rektörlük doğrudan veya gerekli gördüğü takdirde Mütevelli Heyeti Oluru ile değişiklikleri gerçekleştirmektedir. </w:t>
      </w:r>
    </w:p>
    <w:p w14:paraId="58185C47"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 xml:space="preserve">Yeni eğitim programları açılması/ kapanması, müfredatın yenilenmesi/ iyileştirilmesi doğrultusunda yürütülen tüm çalışmaların takibi de Eğitim- Öğretim Alt Komisyonu tarafından yapılmaktadır. Üniversitemizde programlar, Yükseköğretim Kanunu'nun belirlediği esaslar çerçevesinde; bölümlerin önerisi, fakülte yönetim kurulu kararları ve Üniversitemiz bünyesinde bulunan Müfredat Komisyonu’nun çalışmaları sonucunda hazırladığı raporlar dikkate alınarak Üniversite Senatosu tarafından onaylanmaktadır.  </w:t>
      </w:r>
    </w:p>
    <w:p w14:paraId="399901D6"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Programlarımız Türkiye Yükseköğretim Yeterlilik Çerçevesi (TYYÇ)’nde belirtilen temel prensiplerle çok büyük oranda uyumlu bulunmaktadır. Kuramsal ve olgusal bilgi, bilişsel ve uygulamalı beceri, bağımsız çalışabilme ve sorumluluk alabilme, öğrenme, iletişim ve sosyal alana özgü yetkinlik gibi alanlarda TYYÇ dikkate alınmış ve Üniversitemiz eğitim-öğretim programları buna uygun olarak tasarlanmıştır.</w:t>
      </w:r>
    </w:p>
    <w:p w14:paraId="3DE833C0"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 xml:space="preserve">Programların yeterlilikleriyle öğrencilerin elde ettiği çıktılar arasında bir özdeşlik bulunup bulunmadığı öncelikle uygulanan ara sınav, proje, ödev ve son sınavlar aracılığıyla denetlenmektedir. Etkin ve adil bir sınav değerlendirmesi sayesinde, öğrencilerin ilgili derse ilişkin öğrenme çıktılarına sahip olup olmadığı tespit edilebilmektedir. </w:t>
      </w:r>
    </w:p>
    <w:p w14:paraId="101631C2"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 xml:space="preserve">Üniversitemizde 3 dönem uygulanmakta olan Ortak Eğitim Programı sayesinde öğrencilerin mesleki yeterlilikleri her akademik yıl için ölçülebilmektedir. Ortak eğitim uygulamalarının amaçlarına ulaşıp ulaşmadığı, ortak eğitim yapılan kurum veya firma amirleri tarafından hazırlanan raporların öğrencinin danışmanı tarafından incelenip değerlendirilmesiyle belirlenmektedir. Aynı zamanda öğrenci ortak eğitimi sürerken bir idari ve bir akademisyen olmak üzere iki kişiden oluşan ekiple ziyaret edilmektedir. Bu ziyaretler kapsamında sanayinin beklentileri, öğrencilerin zayıf </w:t>
      </w:r>
      <w:r w:rsidRPr="00807751">
        <w:rPr>
          <w:rFonts w:ascii="Times New Roman" w:hAnsi="Times New Roman" w:cs="Times New Roman"/>
          <w:sz w:val="24"/>
          <w:szCs w:val="24"/>
          <w:lang w:val="tr-TR"/>
        </w:rPr>
        <w:lastRenderedPageBreak/>
        <w:t>olduğu alanlar üzerine paylaşımlarda bulunulmaktadır. Görüşmelerden elde edilen sonuçlar ve değerlendirmeler yeni bir dersin açılmasına var olan ders içeriklerinin genişletilmesine yardımcı olmaktadır.</w:t>
      </w:r>
    </w:p>
    <w:p w14:paraId="3E7F8D42" w14:textId="076D72F3" w:rsidR="00807751" w:rsidRPr="00807751" w:rsidRDefault="00807751" w:rsidP="00D06DED">
      <w:pPr>
        <w:jc w:val="both"/>
        <w:rPr>
          <w:rFonts w:ascii="Times New Roman" w:hAnsi="Times New Roman" w:cs="Times New Roman"/>
          <w:sz w:val="24"/>
          <w:szCs w:val="24"/>
          <w:lang w:val="tr-TR"/>
        </w:rPr>
      </w:pPr>
      <w:proofErr w:type="gramStart"/>
      <w:r w:rsidRPr="00807751">
        <w:rPr>
          <w:rFonts w:ascii="Times New Roman" w:hAnsi="Times New Roman" w:cs="Times New Roman"/>
          <w:sz w:val="24"/>
          <w:szCs w:val="24"/>
          <w:lang w:val="tr-TR"/>
        </w:rPr>
        <w:t xml:space="preserve">Üniversitemiz dış paydaşları; öğrenci aileleri, mezunlar, ortak eğitim programı dâhilinde protokol imzalamış olduğumuz kurum/ kuruluşlar, araştırmalar doğrultusunda işbirliği içerisinde olduğumuz sanayi kuruluşları, ABET, ders saati ücretiyle üniversitemizde görev alan akademisyenler ve öğretim üyelerimiz ile ortak çalışmalar yürütmekte olan öğretim üyelerinden; Üniversitemiz iç paydaşları ise öğretim üyelerimiz, öğrencilerimiz ve idari personelimizden oluşmaktadır. </w:t>
      </w:r>
      <w:proofErr w:type="gramEnd"/>
      <w:r w:rsidRPr="00807751">
        <w:rPr>
          <w:rFonts w:ascii="Times New Roman" w:hAnsi="Times New Roman" w:cs="Times New Roman"/>
          <w:sz w:val="24"/>
          <w:szCs w:val="24"/>
          <w:lang w:val="tr-TR"/>
        </w:rPr>
        <w:t>Eğitim programlarımız, bir dersin kavra</w:t>
      </w:r>
      <w:r w:rsidR="00705D00">
        <w:rPr>
          <w:rFonts w:ascii="Times New Roman" w:hAnsi="Times New Roman" w:cs="Times New Roman"/>
          <w:sz w:val="24"/>
          <w:szCs w:val="24"/>
          <w:lang w:val="tr-TR"/>
        </w:rPr>
        <w:t>n</w:t>
      </w:r>
      <w:r w:rsidRPr="00807751">
        <w:rPr>
          <w:rFonts w:ascii="Times New Roman" w:hAnsi="Times New Roman" w:cs="Times New Roman"/>
          <w:sz w:val="24"/>
          <w:szCs w:val="24"/>
          <w:lang w:val="tr-TR"/>
        </w:rPr>
        <w:t>masında ve uygula</w:t>
      </w:r>
      <w:r w:rsidR="00705D00">
        <w:rPr>
          <w:rFonts w:ascii="Times New Roman" w:hAnsi="Times New Roman" w:cs="Times New Roman"/>
          <w:sz w:val="24"/>
          <w:szCs w:val="24"/>
          <w:lang w:val="tr-TR"/>
        </w:rPr>
        <w:t>n</w:t>
      </w:r>
      <w:r w:rsidRPr="00807751">
        <w:rPr>
          <w:rFonts w:ascii="Times New Roman" w:hAnsi="Times New Roman" w:cs="Times New Roman"/>
          <w:sz w:val="24"/>
          <w:szCs w:val="24"/>
          <w:lang w:val="tr-TR"/>
        </w:rPr>
        <w:t>masında ciddi problemlerin</w:t>
      </w:r>
      <w:r w:rsidR="002E793C">
        <w:rPr>
          <w:rFonts w:ascii="Times New Roman" w:hAnsi="Times New Roman" w:cs="Times New Roman"/>
          <w:sz w:val="24"/>
          <w:szCs w:val="24"/>
          <w:lang w:val="tr-TR"/>
        </w:rPr>
        <w:t>,</w:t>
      </w:r>
      <w:r w:rsidRPr="00807751">
        <w:rPr>
          <w:rFonts w:ascii="Times New Roman" w:hAnsi="Times New Roman" w:cs="Times New Roman"/>
          <w:sz w:val="24"/>
          <w:szCs w:val="24"/>
          <w:lang w:val="tr-TR"/>
        </w:rPr>
        <w:t xml:space="preserve"> iç ve dış paydaşlarımızdan gelen geribildirimleriyle tespit edilmesi durumunda ders içeriğinde güncelleme yapılması veya bir başka seçmeli ders önerilmesi gibi hususlar, ilgili Bölüm ve Fakülte Kurullarında görüşülmektedir. Yapılan değerlendirmeler ve alınan kararlar sonucunda geliştirilmek istenilen alanlar müfredata yansıtılmaktadır.</w:t>
      </w:r>
    </w:p>
    <w:p w14:paraId="3E5AF624"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Üniversitemize öğrenci kabulü, ÖSYM tarafından gerçekleştirilen Lisans Yerleştirme Sınavı (LYS) ile yapıldığından, tüm süreçlerde açık ve tutarlı ölçütler uygulanmaktadır. Üniversitemizde öğrencileri başarıya teşvik etmek amacıyla ÖSYS kontenjan bursları, başarı bursları, vb. imkânlar sunulmaktadır. Bu doğrultuda öğrencilerimiz eğitim- öğretim süreçleri boyunca akademik danışmanları tarafından başarı durumları takip edilerek burs almalarını sağlamak amacıyla yüreklendirilmektedir. Nitelikli (girişimci, lider ve çok yönlü) öğrenci yerleştirme prensibiyle Üniversitemiz öğrencilere programlar arası uyumluluk sağlayarak, öğrencileri çift anadal, yandal yapabilmeye yönlendirmektedir.</w:t>
      </w:r>
    </w:p>
    <w:p w14:paraId="42A1A2C3"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 xml:space="preserve">Sanayiye hizmet vermek Üniversitemizin kurulma amaçları içerisindedir. Bu amaç doğrultusunda araştırma alanımızda çalışmaları yoğunlaştırabilmek sebebiyle Üniversitemiz Teknoloji Transfer Ofisi ( TTO) kurulmuştur. TTO, üniversitemizdeki akademisyen ve araştırmacılarımıza her türlü yönetsel teknik destek vermek, proje ve patent geliştirme yeteneklerini ve kapasitelerini artırmayı amaçlamaktadır. Böylelikle, Üniversitemiz araştırma stratejisi TTO tarafından belirlenmekte ve bu doğrultuda uygulanmaktadır. Akademisyenlerimiz, özellikle dış kaynaklı proje </w:t>
      </w:r>
      <w:proofErr w:type="gramStart"/>
      <w:r w:rsidRPr="00807751">
        <w:rPr>
          <w:rFonts w:ascii="Times New Roman" w:hAnsi="Times New Roman" w:cs="Times New Roman"/>
          <w:sz w:val="24"/>
          <w:szCs w:val="24"/>
          <w:lang w:val="tr-TR"/>
        </w:rPr>
        <w:t>bazlı</w:t>
      </w:r>
      <w:proofErr w:type="gramEnd"/>
      <w:r w:rsidRPr="00807751">
        <w:rPr>
          <w:rFonts w:ascii="Times New Roman" w:hAnsi="Times New Roman" w:cs="Times New Roman"/>
          <w:sz w:val="24"/>
          <w:szCs w:val="24"/>
          <w:lang w:val="tr-TR"/>
        </w:rPr>
        <w:t xml:space="preserve"> ve Üniversite- sanayi işbirliğini temel alarak araştırmalarını yürütmeye yönlendirilmektedir.  </w:t>
      </w:r>
    </w:p>
    <w:p w14:paraId="4DEDEAF4"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Üniversitemiz araştırma stratejileri kapsamında işbirliği için farklı kurumlar (ASELSAN, MAM, Çeşitli Üniversiteler vb.) ile proje ortaklıkları ve araştırma çalışmaları yapmaktadır. Buna ek olarak uluslararası stratejik işbirliklerinin geliştirilmesi hedefi ile çeşitli uluslararası (AB, ABD, Uzak Doğu, Türki Cumhuriyetler vb.) araştırma programlarında (Horizon 2020, COST, EUREKA, ESF, NSF, NIH, CNRS, vb.) yer almak için girişimlerde bulunmaktadır.</w:t>
      </w:r>
    </w:p>
    <w:p w14:paraId="3B5B83DC"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TTO’nun faaliyetlerini takip etmek amacı ile yönetimimiz tarafından iki kurul kurmuştur:</w:t>
      </w:r>
    </w:p>
    <w:p w14:paraId="40DE5402"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lastRenderedPageBreak/>
        <w:t>1-</w:t>
      </w:r>
      <w:r w:rsidRPr="00807751">
        <w:rPr>
          <w:rFonts w:ascii="Times New Roman" w:hAnsi="Times New Roman" w:cs="Times New Roman"/>
          <w:sz w:val="24"/>
          <w:szCs w:val="24"/>
          <w:lang w:val="tr-TR"/>
        </w:rPr>
        <w:tab/>
        <w:t>TTO İcra Kurulu (Rektör, Rektörlük TTO Danışmanı, Mühendislik Fakültesi Dekanı, Makine Mühendisliği Bölüm Başkanı, TTO Direktörü)</w:t>
      </w:r>
    </w:p>
    <w:p w14:paraId="2C499656"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2-</w:t>
      </w:r>
      <w:r w:rsidRPr="00807751">
        <w:rPr>
          <w:rFonts w:ascii="Times New Roman" w:hAnsi="Times New Roman" w:cs="Times New Roman"/>
          <w:sz w:val="24"/>
          <w:szCs w:val="24"/>
          <w:lang w:val="tr-TR"/>
        </w:rPr>
        <w:tab/>
        <w:t>Patent Değerlendirme Kurulu (Rektör, Mühendislik Fakültesi Dekanı, Makine Mühendisliği Öğretim Üyesi, Elektrik / Elektronik Mühendisliği Öğretim Üyesi, TTO Direktörü, FSMH Müdürü)</w:t>
      </w:r>
    </w:p>
    <w:p w14:paraId="1E193145"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TTO İcra Kurulu TTO işleyişini periyodik toplantılar ile denetlemekte; personel yapısı, yetkiler, görevler, bütçe gibi hususlara gerekli müdahaleleri yapmaktadır.</w:t>
      </w:r>
    </w:p>
    <w:p w14:paraId="4783D73E"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Patent Değerlendirme Kurulu, TTO’ya yapılan patent başvurularını değerlendirmek amacı ile kurulmuştur. Patent başvuruları Fikri ve Sınai Mülkiyet Hakları (FSMH) bölümü tarafından sunulmakta ve kurul oy birliği ile patentin desteklenip desteklenmeyeceğine karar vermektedir.</w:t>
      </w:r>
    </w:p>
    <w:p w14:paraId="27E541B0" w14:textId="731CD8EB"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Üniversitemizin ana stratejisine uygun olarak öncelikle istihdam edilen öğretim üyelerinin çalışma alanları ve ülkemizin araştırmada öncelikli alanları dikkate alınarak Bilim ve teknoloji Yüksek Kurulunun (BTYK) tarafından belirlenen teknoloji yol haritaları ile uyumlu araştırma alanları belirlenmiştir.</w:t>
      </w:r>
      <w:r w:rsidR="00073FC2">
        <w:rPr>
          <w:rFonts w:ascii="Times New Roman" w:hAnsi="Times New Roman" w:cs="Times New Roman"/>
          <w:sz w:val="24"/>
          <w:szCs w:val="24"/>
          <w:lang w:val="tr-TR"/>
        </w:rPr>
        <w:t xml:space="preserve"> Üniversitemiz tarafından b</w:t>
      </w:r>
      <w:r w:rsidRPr="00807751">
        <w:rPr>
          <w:rFonts w:ascii="Times New Roman" w:hAnsi="Times New Roman" w:cs="Times New Roman"/>
          <w:sz w:val="24"/>
          <w:szCs w:val="24"/>
          <w:lang w:val="tr-TR"/>
        </w:rPr>
        <w:t>elirleme sürecinde tüm öğretim üyelerinin aktif katılımı sağlanmış</w:t>
      </w:r>
      <w:r w:rsidR="00073FC2">
        <w:rPr>
          <w:rFonts w:ascii="Times New Roman" w:hAnsi="Times New Roman" w:cs="Times New Roman"/>
          <w:sz w:val="24"/>
          <w:szCs w:val="24"/>
          <w:lang w:val="tr-TR"/>
        </w:rPr>
        <w:t>,</w:t>
      </w:r>
      <w:r w:rsidRPr="00807751">
        <w:rPr>
          <w:rFonts w:ascii="Times New Roman" w:hAnsi="Times New Roman" w:cs="Times New Roman"/>
          <w:sz w:val="24"/>
          <w:szCs w:val="24"/>
          <w:lang w:val="tr-TR"/>
        </w:rPr>
        <w:t xml:space="preserve"> 20 alt grup halinde konular komisyonlarca ele alınmış ve son olarak Rektör başkanlığında fakülte dekanları ile gerçekleştirilen toplantılarla araştırmada öncelikli alanlar; </w:t>
      </w:r>
    </w:p>
    <w:p w14:paraId="2115C073"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w:t>
      </w:r>
      <w:r w:rsidRPr="00807751">
        <w:rPr>
          <w:rFonts w:ascii="Times New Roman" w:hAnsi="Times New Roman" w:cs="Times New Roman"/>
          <w:sz w:val="24"/>
          <w:szCs w:val="24"/>
          <w:lang w:val="tr-TR"/>
        </w:rPr>
        <w:tab/>
        <w:t>Enerji,</w:t>
      </w:r>
    </w:p>
    <w:p w14:paraId="5A84C881"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w:t>
      </w:r>
      <w:r w:rsidRPr="00807751">
        <w:rPr>
          <w:rFonts w:ascii="Times New Roman" w:hAnsi="Times New Roman" w:cs="Times New Roman"/>
          <w:sz w:val="24"/>
          <w:szCs w:val="24"/>
          <w:lang w:val="tr-TR"/>
        </w:rPr>
        <w:tab/>
        <w:t>Savunma Sanayi,</w:t>
      </w:r>
    </w:p>
    <w:p w14:paraId="330CD6B4"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w:t>
      </w:r>
      <w:r w:rsidRPr="00807751">
        <w:rPr>
          <w:rFonts w:ascii="Times New Roman" w:hAnsi="Times New Roman" w:cs="Times New Roman"/>
          <w:sz w:val="24"/>
          <w:szCs w:val="24"/>
          <w:lang w:val="tr-TR"/>
        </w:rPr>
        <w:tab/>
        <w:t>Medikal,</w:t>
      </w:r>
    </w:p>
    <w:p w14:paraId="0E958911"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w:t>
      </w:r>
      <w:r w:rsidRPr="00807751">
        <w:rPr>
          <w:rFonts w:ascii="Times New Roman" w:hAnsi="Times New Roman" w:cs="Times New Roman"/>
          <w:sz w:val="24"/>
          <w:szCs w:val="24"/>
          <w:lang w:val="tr-TR"/>
        </w:rPr>
        <w:tab/>
        <w:t>Bilişim Teknolojileri,</w:t>
      </w:r>
    </w:p>
    <w:p w14:paraId="28FF3459" w14:textId="10E6C965" w:rsidR="00E712E4" w:rsidRDefault="00E712E4" w:rsidP="00D06DED">
      <w:pPr>
        <w:jc w:val="both"/>
        <w:rPr>
          <w:rFonts w:ascii="Times New Roman" w:hAnsi="Times New Roman" w:cs="Times New Roman"/>
          <w:sz w:val="24"/>
          <w:szCs w:val="24"/>
          <w:lang w:val="tr-TR"/>
        </w:rPr>
      </w:pPr>
      <w:proofErr w:type="gramStart"/>
      <w:r w:rsidRPr="00807751">
        <w:rPr>
          <w:rFonts w:ascii="Times New Roman" w:hAnsi="Times New Roman" w:cs="Times New Roman"/>
          <w:sz w:val="24"/>
          <w:szCs w:val="24"/>
          <w:lang w:val="tr-TR"/>
        </w:rPr>
        <w:t>olarak</w:t>
      </w:r>
      <w:proofErr w:type="gramEnd"/>
      <w:r w:rsidRPr="00807751">
        <w:rPr>
          <w:rFonts w:ascii="Times New Roman" w:hAnsi="Times New Roman" w:cs="Times New Roman"/>
          <w:sz w:val="24"/>
          <w:szCs w:val="24"/>
          <w:lang w:val="tr-TR"/>
        </w:rPr>
        <w:t xml:space="preserve"> ka</w:t>
      </w:r>
      <w:r>
        <w:rPr>
          <w:rFonts w:ascii="Times New Roman" w:hAnsi="Times New Roman" w:cs="Times New Roman"/>
          <w:sz w:val="24"/>
          <w:szCs w:val="24"/>
          <w:lang w:val="tr-TR"/>
        </w:rPr>
        <w:t>rarlaştırarak, Üniversitemiz</w:t>
      </w:r>
      <w:r w:rsidRPr="00807751">
        <w:rPr>
          <w:rFonts w:ascii="Times New Roman" w:hAnsi="Times New Roman" w:cs="Times New Roman"/>
          <w:sz w:val="24"/>
          <w:szCs w:val="24"/>
          <w:lang w:val="tr-TR"/>
        </w:rPr>
        <w:t xml:space="preserve"> araştırma faaliyetlerini bu alanlarda</w:t>
      </w:r>
      <w:r>
        <w:rPr>
          <w:rFonts w:ascii="Times New Roman" w:hAnsi="Times New Roman" w:cs="Times New Roman"/>
          <w:sz w:val="24"/>
          <w:szCs w:val="24"/>
          <w:lang w:val="tr-TR"/>
        </w:rPr>
        <w:t xml:space="preserve"> yoğunlaştırmıştır.</w:t>
      </w:r>
    </w:p>
    <w:p w14:paraId="08B203A8" w14:textId="6187FB85"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TTO tarafından sanayide ihtiyaç duyulan araştırma alanları saptanmakta, Üniversitemizde bu konuda uzman araştırmacı mevcut olmadığı durumlarda yönetime bildirilmektedir. İlgili alan için akademik personel ihtiyacı giderilmekte, ihtiyaç duyulan alt yapı sağlanmakta gerekli görüldüğünde laboratuvarlar açılmaktadır. Böylelikle, araştırma stratejilerimiz doğrultusunda akademik kadro oluşturulmakta/ yenilenmekte ve uygulamalı araştırma merkezlerinin kurulumu yapılmaktadır.</w:t>
      </w:r>
    </w:p>
    <w:p w14:paraId="3042E9A6"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Sanayi işbirliğinin Üniversitemizin asli hedefi olduğu ve bu kapsamda yapılacak projelerin performans değerlendirmesinde öncelikli olarak değerlendirileceği bölüm başkanları tarafından Rektörlük talimatı olarak öğretim üyelerine iletilmektedir.</w:t>
      </w:r>
    </w:p>
    <w:p w14:paraId="120A3FD4"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TTO tarafından Üniversitemizde fikri ve sınai hakların tanıtımına yönelik sunum ve eğitimler verilmektedir. Bunun yanı sıra akademisyenlerimizle bire bir görüşmeler yapılmakta ve rehberlik hizmetleri verilmektedir.</w:t>
      </w:r>
    </w:p>
    <w:p w14:paraId="4ED9ABA0"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lastRenderedPageBreak/>
        <w:t>Üniversitemiz bünyesinde yer alan farklı disiplinlerin birlikte çalışarak hem yurt içinde hem de yurt dışında disiplinler arası araştırma faaliyetlerinde bulunmaları desteklenmektedir. Bu amaçla yapılacak araştırmaların geliştirilebileceği disiplinler arası lisansüstü programlar yürütülmektedir.</w:t>
      </w:r>
    </w:p>
    <w:p w14:paraId="09D997DF" w14:textId="7BA4076C" w:rsidR="00905E9A" w:rsidRPr="00AD73DF" w:rsidRDefault="00807751" w:rsidP="00D06DED">
      <w:pPr>
        <w:autoSpaceDE w:val="0"/>
        <w:autoSpaceDN w:val="0"/>
        <w:adjustRightInd w:val="0"/>
        <w:spacing w:before="120" w:after="120"/>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Üniversitemiz öğretim üyeleri tarafından yapılan bilimsel araştırma ve çalışmalar nitelikli dergilerde yayımlanmakta, kitap halinde basılmakta ve gelecekte yapılan çalışmalara ışık tutmaktadır.</w:t>
      </w:r>
      <w:r w:rsidR="00905E9A" w:rsidRPr="00905E9A">
        <w:rPr>
          <w:rFonts w:ascii="Times New Roman" w:hAnsi="Times New Roman" w:cs="Times New Roman"/>
          <w:sz w:val="24"/>
          <w:szCs w:val="24"/>
          <w:lang w:val="tr-TR"/>
        </w:rPr>
        <w:t xml:space="preserve"> </w:t>
      </w:r>
      <w:r w:rsidR="00905E9A" w:rsidRPr="00FE2132">
        <w:rPr>
          <w:rFonts w:ascii="Times New Roman" w:hAnsi="Times New Roman" w:cs="Times New Roman"/>
          <w:sz w:val="24"/>
          <w:szCs w:val="24"/>
          <w:lang w:val="tr-TR"/>
        </w:rPr>
        <w:t>Kütüphane ve Dokümantasyon Müdürlüğü aracılığıyla kullanılmakta olan “</w:t>
      </w:r>
      <w:r w:rsidR="00905E9A" w:rsidRPr="00FE2132">
        <w:rPr>
          <w:rFonts w:ascii="Times New Roman" w:hAnsi="Times New Roman" w:cs="Times New Roman"/>
          <w:i/>
          <w:sz w:val="24"/>
          <w:szCs w:val="24"/>
          <w:lang w:val="tr-TR"/>
        </w:rPr>
        <w:t>Turnitin</w:t>
      </w:r>
      <w:r w:rsidR="00905E9A" w:rsidRPr="00FE2132">
        <w:rPr>
          <w:rFonts w:ascii="Times New Roman" w:hAnsi="Times New Roman" w:cs="Times New Roman"/>
          <w:sz w:val="24"/>
          <w:szCs w:val="24"/>
          <w:lang w:val="tr-TR"/>
        </w:rPr>
        <w:t>” ve “</w:t>
      </w:r>
      <w:r w:rsidR="00905E9A" w:rsidRPr="00FE2132">
        <w:rPr>
          <w:rFonts w:ascii="Times New Roman" w:hAnsi="Times New Roman" w:cs="Times New Roman"/>
          <w:i/>
          <w:sz w:val="24"/>
          <w:szCs w:val="24"/>
          <w:lang w:val="tr-TR"/>
        </w:rPr>
        <w:t>Ithenticate</w:t>
      </w:r>
      <w:r w:rsidR="00905E9A" w:rsidRPr="00FE2132">
        <w:rPr>
          <w:rFonts w:ascii="Times New Roman" w:hAnsi="Times New Roman" w:cs="Times New Roman"/>
          <w:sz w:val="24"/>
          <w:szCs w:val="24"/>
          <w:lang w:val="tr-TR"/>
        </w:rPr>
        <w:t>” programları ile hem öğrencilerin ödevlerinin hem de akademik çalışmaların intihal denetimi yapılmaktadır.</w:t>
      </w:r>
      <w:r w:rsidR="00905E9A" w:rsidRPr="00AD73DF">
        <w:rPr>
          <w:rFonts w:ascii="Times New Roman" w:hAnsi="Times New Roman" w:cs="Times New Roman"/>
          <w:sz w:val="24"/>
          <w:szCs w:val="24"/>
          <w:lang w:val="tr-TR"/>
        </w:rPr>
        <w:t xml:space="preserve"> </w:t>
      </w:r>
    </w:p>
    <w:p w14:paraId="4E7BA24C"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 xml:space="preserve">Üniversitemiz tarafından bilimsel araştırmalar teşvik edilmekte ve öğretim elemanlarına bilimsel araştırma fonu tahsis edilmektedir. Üniversitemizde dış destekli projeler ile yürütülen araştırma faaliyetleri kapsamında gerek kamu gerekse Avrupa Birliği ve özel sektör firmalarının araştırma fonlarından kaynak sağlanmakta, bu kaynakla lisansüstü öğrenci istihdam edilmektedir. </w:t>
      </w:r>
    </w:p>
    <w:p w14:paraId="4E059B33"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Araştırmaya yönelik yürütülen tüm çalışmalara ait veriler ve raporlar, stratejiler doğrultusunda atılan adımlar ve sonuçları Araştırma- Geliştirme Alt Komisyonunca takip edilmektedir. Bu alandaki çalışmalarda, TTO faaliyetlerinin Üniversitemiz idari işleyişi arasında kaybolmaması ve süreçlerin hızlı gerçekleşebilmesi için doğrudan Rektörlüğe bildirebilmektedir. Rektörlük tarafından onaylanan talepler, Genel Sekreterlik üzerinden İdari İşler aracılığı ile gerçekleştirilmektedir. Taleplerin doğrudan Rektörlük onayı ve görevlendirmesi ile gerçekleşmesi nedeniyle faaliyetler aksamadan yürütülmektedir.</w:t>
      </w:r>
    </w:p>
    <w:p w14:paraId="481FE318"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 xml:space="preserve">Araştırma kadromuzun yetkinliği, Üniversitemizde uygulanan Akademik Performans Değerlendirme Sistemi kapsamında ölçülmekte ve değerlendirilmektedir. Öğretim üyelerimiz her akademik yılbaşında bir önceki yılın eğitim-öğretim, araştırma ve hizmet kategorilerinde gerçekleştirdikleri faaliyetleri Akademik Performans Değerlendirme Sistemine (PDS) girmektedirler.  PDS’ye girilen performanslar doğrultusunda öğretim üyeleri, bölüm başkanları; bölüm başkanları, dekanlar; dekanlar ise Rektör tarafından değerlendirilmektedir. </w:t>
      </w:r>
    </w:p>
    <w:p w14:paraId="0A57FB52"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 xml:space="preserve">Değerlendirme aşaması tamamlandıktan sonra </w:t>
      </w:r>
      <w:proofErr w:type="gramStart"/>
      <w:r w:rsidRPr="00807751">
        <w:rPr>
          <w:rFonts w:ascii="Times New Roman" w:hAnsi="Times New Roman" w:cs="Times New Roman"/>
          <w:sz w:val="24"/>
          <w:szCs w:val="24"/>
          <w:lang w:val="tr-TR"/>
        </w:rPr>
        <w:t>kalibrasyon</w:t>
      </w:r>
      <w:proofErr w:type="gramEnd"/>
      <w:r w:rsidRPr="00807751">
        <w:rPr>
          <w:rFonts w:ascii="Times New Roman" w:hAnsi="Times New Roman" w:cs="Times New Roman"/>
          <w:sz w:val="24"/>
          <w:szCs w:val="24"/>
          <w:lang w:val="tr-TR"/>
        </w:rPr>
        <w:t xml:space="preserve"> toplantıları ile bölümler fakülteleri içinde, sonrasında fakülteler üniversite genelinde tekrar ölçümlendirilerek adil değerlendirmelerinin sağlandığından emin olunmaktadır. Öğretim üyelerimiz, </w:t>
      </w:r>
      <w:proofErr w:type="gramStart"/>
      <w:r w:rsidRPr="00807751">
        <w:rPr>
          <w:rFonts w:ascii="Times New Roman" w:hAnsi="Times New Roman" w:cs="Times New Roman"/>
          <w:sz w:val="24"/>
          <w:szCs w:val="24"/>
          <w:lang w:val="tr-TR"/>
        </w:rPr>
        <w:t>kalibrasyon</w:t>
      </w:r>
      <w:proofErr w:type="gramEnd"/>
      <w:r w:rsidRPr="00807751">
        <w:rPr>
          <w:rFonts w:ascii="Times New Roman" w:hAnsi="Times New Roman" w:cs="Times New Roman"/>
          <w:sz w:val="24"/>
          <w:szCs w:val="24"/>
          <w:lang w:val="tr-TR"/>
        </w:rPr>
        <w:t xml:space="preserve"> toplantıları sonrasında değerlendiriciler tarafından verilen geribildirimler ile performansları hakkında bilgi alabilmektedir. </w:t>
      </w:r>
    </w:p>
    <w:p w14:paraId="6C5125F8"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 xml:space="preserve">Performans Değerlendirme Sistemi fakülte/ bölümlerce belirlenen hedeflere ulaşabilmeyi, dolayısıyla da araştırma faaliyetlerini sürdürebilir hale getirmeyi sağlamaktadır. </w:t>
      </w:r>
    </w:p>
    <w:p w14:paraId="002A893E"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 xml:space="preserve">Ayrıca, Akademik Performans Değerlendirme Sistemi uygulaması kapsamında öğretim üyelerimiz, bölüm ve fakültelerinin hedefleri doğrultusunda bir sonraki akademik yıla ilişkin performans hedeflerini belirleyerek sisteme girebilmektedirler. </w:t>
      </w:r>
      <w:r w:rsidRPr="00807751">
        <w:rPr>
          <w:rFonts w:ascii="Times New Roman" w:hAnsi="Times New Roman" w:cs="Times New Roman"/>
          <w:sz w:val="24"/>
          <w:szCs w:val="24"/>
          <w:lang w:val="tr-TR"/>
        </w:rPr>
        <w:lastRenderedPageBreak/>
        <w:t>Bu bilgi ise bir sonraki yıl değerlendirme aşamasında öğretim üyesinin kendini değerlendirmesine de fırsat tanımaktadır.</w:t>
      </w:r>
    </w:p>
    <w:p w14:paraId="7ADFC398"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 xml:space="preserve">Mütevelli Heyeti, Senato ve Üniversite Yönetim Kurulu üyeleri tarafından Üniversitemiz eğitim-öğretim ve araştırma süreçleri hakkında gerekli kararlar alınmakta, Genel Sekreterlik ve Genel Sekreterliğe bağlı birimler tarafından yönetilmektedir. </w:t>
      </w:r>
    </w:p>
    <w:p w14:paraId="755FA7A3"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 xml:space="preserve">Üniversitemiz her yıl YÖK Denetleme Kurulu Başkanlığı tarafından denetlenmektedir. Üniversitemizin mali kaynak denetimi ise Yeminli Mali Müşavir denetiminin yanı sıra Türkiye Odalar ve Borsalar Birliği tarafından da denetlenmektedir. </w:t>
      </w:r>
    </w:p>
    <w:p w14:paraId="71AF0562"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 xml:space="preserve">Yürütülen operasyonel faaliyetlerle ilgili olarak iç ve dış paydaşlardan gelen geribildirimler, Üniversite yönetiminin tüm kademelerinde dikkatle değerlendirilmekte ve gerekli düzenlemeler yapılmaktadır. </w:t>
      </w:r>
    </w:p>
    <w:p w14:paraId="626E7377" w14:textId="154F7629"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Üniversitemizde süreç analizleri yürütülmektedir. Yapılan çalışmalarla paydaşlara daha iyi hizmet sunmayı sağlamak ve memnuniyetini arttırmak amaçlanmaktadır. Birimler tarafından yürütülmekte olan süreç</w:t>
      </w:r>
      <w:r w:rsidR="00FF2D39">
        <w:rPr>
          <w:rFonts w:ascii="Times New Roman" w:hAnsi="Times New Roman" w:cs="Times New Roman"/>
          <w:sz w:val="24"/>
          <w:szCs w:val="24"/>
          <w:lang w:val="tr-TR"/>
        </w:rPr>
        <w:t xml:space="preserve">lerin iş akışları hazırlanarak, </w:t>
      </w:r>
      <w:r w:rsidRPr="00807751">
        <w:rPr>
          <w:rFonts w:ascii="Times New Roman" w:hAnsi="Times New Roman" w:cs="Times New Roman"/>
          <w:sz w:val="24"/>
          <w:szCs w:val="24"/>
          <w:lang w:val="tr-TR"/>
        </w:rPr>
        <w:t>girdinin (örneğin bir evrakın) nerede (örneğin hangi birimde) ne zaman (hangi zaman sırasına göre) ne ile (örneğin hangi insanlarla ve hangi araçlarla) iş görevine uygun gerçekleştirileceği belirlenmektedir.</w:t>
      </w:r>
    </w:p>
    <w:p w14:paraId="4250879A"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 xml:space="preserve">Böylelikle zaman ve diğer kaynaklar etkin ve etkili kullanılması hedeflenmektedir. Yapılan süreç iyileştirme toplantılarıyla süreçte değer yaratmayan gereksiz faaliyetler ve tekrarlanan iş adımları elenmektedir. Böylece fayda- maliyet analizini ve performans izleme kolaylaştırılmakta, bilgiye daha kolay ulaşmaya ve verilere dayalı karar almaya olanak verilmektedir. Sürdürülen çalışmalar doğrultusunda sürekli iyileştirmeye yönelik olarak PUKÖ döngüsü (planla- uygula- kontrol et-önlem al) uygulamasını kolaylaştırmaktadır. </w:t>
      </w:r>
    </w:p>
    <w:p w14:paraId="266F03F3"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 xml:space="preserve">Yapılan çalışmalar sonrasında hazırlanan iş akış şemaları üniversitemizdeki tüm idari birim işlerinin en basit haliyle görülmesini sağlamaktadır. Böylelikle birimde izinli olan personelin işinin yürütülmesi veya Üniversitemizde yeni bir personelin göre başlaması durumunda uyumunu kolaylaştırmakta ve yapılacak iş akış şemaları halinde kendisine sunularak işin kişilerden bağımsız olarak sürdürülebilmesi güvence altına alınmaktadır. </w:t>
      </w:r>
    </w:p>
    <w:p w14:paraId="0BF7556D"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 xml:space="preserve">İdari personelimizin yetkinliği, Üniversitemizde uygulanan İdari Performans Değerlendirme Sistemi kapsamında ölçülmekte ve değerlendirilmektedir. </w:t>
      </w:r>
    </w:p>
    <w:p w14:paraId="2A94E967"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 xml:space="preserve">Performansa yönelik sorulardan oluşan form geribildirim sağlayıcılarla doldurulmaktadır. Doldurulan formlar sistem üzerinden otomatik olarak yöneticilere iletilmektedir. Yöneticinin değerlendirmesinin ardından üst yönetim tarafından </w:t>
      </w:r>
      <w:proofErr w:type="gramStart"/>
      <w:r w:rsidRPr="00807751">
        <w:rPr>
          <w:rFonts w:ascii="Times New Roman" w:hAnsi="Times New Roman" w:cs="Times New Roman"/>
          <w:sz w:val="24"/>
          <w:szCs w:val="24"/>
          <w:lang w:val="tr-TR"/>
        </w:rPr>
        <w:t>kalibrasyon</w:t>
      </w:r>
      <w:proofErr w:type="gramEnd"/>
      <w:r w:rsidRPr="00807751">
        <w:rPr>
          <w:rFonts w:ascii="Times New Roman" w:hAnsi="Times New Roman" w:cs="Times New Roman"/>
          <w:sz w:val="24"/>
          <w:szCs w:val="24"/>
          <w:lang w:val="tr-TR"/>
        </w:rPr>
        <w:t xml:space="preserve"> toplantısı gerçekleştirilerek adil bir puanlandırma sağlanmaktadır. </w:t>
      </w:r>
    </w:p>
    <w:p w14:paraId="2DCACDBD"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lastRenderedPageBreak/>
        <w:t>Kalibrasyon toplantıları sonrasında yöneticiler geribildirim görüşmeleri yapmakta, değerlendirme puanları ve yorumlar personel ile paylaşılmaktadır. Görüşmeler sonrasında sistemden değerlendirme puan ve yorumlarına ulaşılabilmekte ve istenilen yorumlar yapılabilmektedir. Personel tarafından onaylanıldığı takdirde süreç tamamlanmakta ve üst mercilerin onayına sunulmaktadır. Değerlendirmeye ilişkin anlaşmazlık olması durumunda değerlendirme Genel Sekreter’e gönderilmektedir. Sonuç alınamama durumunda son söz için Çözüm Komitesine sunulmaktadır.</w:t>
      </w:r>
    </w:p>
    <w:p w14:paraId="5843A3C6" w14:textId="77777777" w:rsidR="00807751" w:rsidRPr="00807751" w:rsidRDefault="00807751" w:rsidP="00D06DED">
      <w:pPr>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 xml:space="preserve">Ayrıca, Akademik Performans Değerlendirme Sisteminin hizmet kategorisi kapsamında fakülte dekanları, enstitü müdürleri ve bölüm başkanlarının liderlik ve yöneticilik özellikleri değerlendirilmektedir. İdari yöneticiler ise üst yönetim tarafından değerlendirilmektedir. </w:t>
      </w:r>
    </w:p>
    <w:p w14:paraId="66DD308E" w14:textId="35EED426" w:rsidR="00807751" w:rsidRPr="00765739" w:rsidRDefault="00807751" w:rsidP="00D06DED">
      <w:pPr>
        <w:jc w:val="both"/>
        <w:rPr>
          <w:rFonts w:ascii="Times New Roman" w:hAnsi="Times New Roman" w:cs="Times New Roman"/>
          <w:sz w:val="24"/>
          <w:szCs w:val="24"/>
          <w:highlight w:val="yellow"/>
          <w:lang w:val="tr-TR"/>
        </w:rPr>
      </w:pPr>
      <w:r w:rsidRPr="00807751">
        <w:rPr>
          <w:rFonts w:ascii="Times New Roman" w:hAnsi="Times New Roman" w:cs="Times New Roman"/>
          <w:sz w:val="24"/>
          <w:szCs w:val="24"/>
          <w:lang w:val="tr-TR"/>
        </w:rPr>
        <w:t>Yönetim içerisinde gerçekleştirilen iş süreçleri Yönetim Birimleri Alt Komisyonu tarafından takip edilmektedir. Takipler sonrasında Kalite Komisyonuna rapor edilmektedir. Yapılan ve yürütülen işlerde paydaşların geribildirimleri göz önünde tutulmaktadır. İyileştirilmeye yönelik durumların tespitinin yapıldığı gibi uygulamada iyi örnekler de belirlenerek Kalite Komisyonu’na bildirimi sağlanmaktadır.</w:t>
      </w:r>
    </w:p>
    <w:p w14:paraId="3466D1BE" w14:textId="3575141E" w:rsidR="003D3E74" w:rsidRPr="00400486" w:rsidRDefault="003D3E74" w:rsidP="00D06DED">
      <w:pPr>
        <w:jc w:val="both"/>
        <w:rPr>
          <w:rFonts w:ascii="Times New Roman" w:hAnsi="Times New Roman" w:cs="Times New Roman"/>
          <w:sz w:val="24"/>
          <w:szCs w:val="24"/>
          <w:lang w:val="tr-TR"/>
        </w:rPr>
      </w:pPr>
      <w:r w:rsidRPr="00400486">
        <w:rPr>
          <w:rFonts w:ascii="Times New Roman" w:hAnsi="Times New Roman" w:cs="Times New Roman"/>
          <w:sz w:val="24"/>
          <w:szCs w:val="24"/>
          <w:lang w:val="tr-TR"/>
        </w:rPr>
        <w:t>Stratejik plan çalışmaları doğrultusunda gerçekleştirilen TOBB ETÜ kurumsal geribildirim çalışması ile iç payd</w:t>
      </w:r>
      <w:r w:rsidR="00807751" w:rsidRPr="00400486">
        <w:rPr>
          <w:rFonts w:ascii="Times New Roman" w:hAnsi="Times New Roman" w:cs="Times New Roman"/>
          <w:sz w:val="24"/>
          <w:szCs w:val="24"/>
          <w:lang w:val="tr-TR"/>
        </w:rPr>
        <w:t>aşların görüşleri ve önerileri alınmakta</w:t>
      </w:r>
      <w:r w:rsidRPr="00400486">
        <w:rPr>
          <w:rFonts w:ascii="Times New Roman" w:hAnsi="Times New Roman" w:cs="Times New Roman"/>
          <w:sz w:val="24"/>
          <w:szCs w:val="24"/>
          <w:lang w:val="tr-TR"/>
        </w:rPr>
        <w:t xml:space="preserve"> ve bu kapsamda gerçekleştirilen analizlerin</w:t>
      </w:r>
      <w:r w:rsidR="00807751" w:rsidRPr="00400486">
        <w:rPr>
          <w:rFonts w:ascii="Times New Roman" w:hAnsi="Times New Roman" w:cs="Times New Roman"/>
          <w:sz w:val="24"/>
          <w:szCs w:val="24"/>
          <w:lang w:val="tr-TR"/>
        </w:rPr>
        <w:t xml:space="preserve"> (yılda bir kez)</w:t>
      </w:r>
      <w:r w:rsidRPr="00400486">
        <w:rPr>
          <w:rFonts w:ascii="Times New Roman" w:hAnsi="Times New Roman" w:cs="Times New Roman"/>
          <w:sz w:val="24"/>
          <w:szCs w:val="24"/>
          <w:lang w:val="tr-TR"/>
        </w:rPr>
        <w:t xml:space="preserve"> ve Vizyon Çalıştayı’nın</w:t>
      </w:r>
      <w:r w:rsidR="00807751" w:rsidRPr="00400486">
        <w:rPr>
          <w:rFonts w:ascii="Times New Roman" w:hAnsi="Times New Roman" w:cs="Times New Roman"/>
          <w:sz w:val="24"/>
          <w:szCs w:val="24"/>
          <w:lang w:val="tr-TR"/>
        </w:rPr>
        <w:t xml:space="preserve"> (</w:t>
      </w:r>
      <w:r w:rsidRPr="00400486">
        <w:rPr>
          <w:rFonts w:ascii="Times New Roman" w:hAnsi="Times New Roman" w:cs="Times New Roman"/>
          <w:sz w:val="24"/>
          <w:szCs w:val="24"/>
          <w:lang w:val="tr-TR"/>
        </w:rPr>
        <w:t xml:space="preserve"> </w:t>
      </w:r>
      <w:r w:rsidR="00807751" w:rsidRPr="00400486">
        <w:rPr>
          <w:rFonts w:ascii="Times New Roman" w:hAnsi="Times New Roman" w:cs="Times New Roman"/>
          <w:sz w:val="24"/>
          <w:szCs w:val="24"/>
          <w:lang w:val="tr-TR"/>
        </w:rPr>
        <w:t xml:space="preserve">3 yılda bir) </w:t>
      </w:r>
      <w:r w:rsidRPr="00400486">
        <w:rPr>
          <w:rFonts w:ascii="Times New Roman" w:hAnsi="Times New Roman" w:cs="Times New Roman"/>
          <w:sz w:val="24"/>
          <w:szCs w:val="24"/>
          <w:lang w:val="tr-TR"/>
        </w:rPr>
        <w:t>sonuçlarından öncelikli iyileştirilmesi gereken alanlar belirlenmiştir. Üniversitenin gelişiminde kritik öneme sahip olduğu düşünülen konular ile ilgi</w:t>
      </w:r>
      <w:r w:rsidR="00807751" w:rsidRPr="00400486">
        <w:rPr>
          <w:rFonts w:ascii="Times New Roman" w:hAnsi="Times New Roman" w:cs="Times New Roman"/>
          <w:sz w:val="24"/>
          <w:szCs w:val="24"/>
          <w:lang w:val="tr-TR"/>
        </w:rPr>
        <w:t>li çalışma grupları oluşturulup</w:t>
      </w:r>
      <w:r w:rsidRPr="00400486">
        <w:rPr>
          <w:rFonts w:ascii="Times New Roman" w:hAnsi="Times New Roman" w:cs="Times New Roman"/>
          <w:sz w:val="24"/>
          <w:szCs w:val="24"/>
          <w:lang w:val="tr-TR"/>
        </w:rPr>
        <w:t xml:space="preserve"> ve bu çalışma gruplarının sonuç raporları </w:t>
      </w:r>
      <w:r w:rsidR="00807751" w:rsidRPr="00400486">
        <w:rPr>
          <w:rFonts w:ascii="Times New Roman" w:hAnsi="Times New Roman" w:cs="Times New Roman"/>
          <w:sz w:val="24"/>
          <w:szCs w:val="24"/>
          <w:lang w:val="tr-TR"/>
        </w:rPr>
        <w:t>yıl içerisinde tamamlanmaktadır</w:t>
      </w:r>
      <w:r w:rsidRPr="00400486">
        <w:rPr>
          <w:rFonts w:ascii="Times New Roman" w:hAnsi="Times New Roman" w:cs="Times New Roman"/>
          <w:sz w:val="24"/>
          <w:szCs w:val="24"/>
          <w:lang w:val="tr-TR"/>
        </w:rPr>
        <w:t xml:space="preserve">. </w:t>
      </w:r>
      <w:r w:rsidR="003C771B" w:rsidRPr="00400486">
        <w:rPr>
          <w:rFonts w:ascii="Times New Roman" w:hAnsi="Times New Roman" w:cs="Times New Roman"/>
          <w:sz w:val="24"/>
          <w:szCs w:val="24"/>
          <w:lang w:val="tr-TR"/>
        </w:rPr>
        <w:t>Aynı yıl içerisinde, Rektörlük tarafından öğretim üyeleri ile bölümlerin ve fakültelerin hedef ve planlarının görüşüldüğü topl</w:t>
      </w:r>
      <w:r w:rsidR="00807751" w:rsidRPr="00400486">
        <w:rPr>
          <w:rFonts w:ascii="Times New Roman" w:hAnsi="Times New Roman" w:cs="Times New Roman"/>
          <w:sz w:val="24"/>
          <w:szCs w:val="24"/>
          <w:lang w:val="tr-TR"/>
        </w:rPr>
        <w:t>antılar dizisi gerçekleştirilmekte</w:t>
      </w:r>
      <w:r w:rsidR="003C771B" w:rsidRPr="00400486">
        <w:rPr>
          <w:rFonts w:ascii="Times New Roman" w:hAnsi="Times New Roman" w:cs="Times New Roman"/>
          <w:sz w:val="24"/>
          <w:szCs w:val="24"/>
          <w:lang w:val="tr-TR"/>
        </w:rPr>
        <w:t>, bölümlerin mevcut durum ve performansları ve ileriye dönük hedefler</w:t>
      </w:r>
      <w:r w:rsidR="00807751" w:rsidRPr="00400486">
        <w:rPr>
          <w:rFonts w:ascii="Times New Roman" w:hAnsi="Times New Roman" w:cs="Times New Roman"/>
          <w:sz w:val="24"/>
          <w:szCs w:val="24"/>
          <w:lang w:val="tr-TR"/>
        </w:rPr>
        <w:t>i hakkında detaylı görüşmeler yapılmaktadır (yılda bir kez)</w:t>
      </w:r>
      <w:r w:rsidR="003C771B" w:rsidRPr="00400486">
        <w:rPr>
          <w:rFonts w:ascii="Times New Roman" w:hAnsi="Times New Roman" w:cs="Times New Roman"/>
          <w:sz w:val="24"/>
          <w:szCs w:val="24"/>
          <w:lang w:val="tr-TR"/>
        </w:rPr>
        <w:t>.</w:t>
      </w:r>
    </w:p>
    <w:p w14:paraId="5CCB2B48" w14:textId="1F0805FA" w:rsidR="0056678A" w:rsidRDefault="00215302" w:rsidP="00D06DED">
      <w:pPr>
        <w:jc w:val="both"/>
        <w:rPr>
          <w:rFonts w:ascii="Times New Roman" w:hAnsi="Times New Roman" w:cs="Times New Roman"/>
          <w:sz w:val="24"/>
          <w:szCs w:val="24"/>
          <w:lang w:val="tr-TR"/>
        </w:rPr>
      </w:pPr>
      <w:r w:rsidRPr="00400486">
        <w:rPr>
          <w:rFonts w:ascii="Times New Roman" w:hAnsi="Times New Roman" w:cs="Times New Roman"/>
          <w:sz w:val="24"/>
          <w:szCs w:val="24"/>
          <w:lang w:val="tr-TR"/>
        </w:rPr>
        <w:t>Dünyada saygın bir yer edinme yolunda TOBB ETÜ’nün öncelikli hedefleri arasında uluslararası değerlendirme kuruluşları sıralamaların</w:t>
      </w:r>
      <w:r w:rsidR="00807751" w:rsidRPr="00400486">
        <w:rPr>
          <w:rFonts w:ascii="Times New Roman" w:hAnsi="Times New Roman" w:cs="Times New Roman"/>
          <w:sz w:val="24"/>
          <w:szCs w:val="24"/>
          <w:lang w:val="tr-TR"/>
        </w:rPr>
        <w:t>d</w:t>
      </w:r>
      <w:r w:rsidRPr="00400486">
        <w:rPr>
          <w:rFonts w:ascii="Times New Roman" w:hAnsi="Times New Roman" w:cs="Times New Roman"/>
          <w:sz w:val="24"/>
          <w:szCs w:val="24"/>
          <w:lang w:val="tr-TR"/>
        </w:rPr>
        <w:t xml:space="preserve">a </w:t>
      </w:r>
      <w:r w:rsidR="00807751" w:rsidRPr="00400486">
        <w:rPr>
          <w:rFonts w:ascii="Times New Roman" w:hAnsi="Times New Roman" w:cs="Times New Roman"/>
          <w:sz w:val="24"/>
          <w:szCs w:val="24"/>
          <w:lang w:val="tr-TR"/>
        </w:rPr>
        <w:t>yükselmek</w:t>
      </w:r>
      <w:r w:rsidRPr="00400486">
        <w:rPr>
          <w:rFonts w:ascii="Times New Roman" w:hAnsi="Times New Roman" w:cs="Times New Roman"/>
          <w:sz w:val="24"/>
          <w:szCs w:val="24"/>
          <w:lang w:val="tr-TR"/>
        </w:rPr>
        <w:t xml:space="preserve"> bulunmaktadır. </w:t>
      </w:r>
    </w:p>
    <w:p w14:paraId="1F922BAF" w14:textId="77777777" w:rsidR="0012077B" w:rsidRDefault="0012077B" w:rsidP="00D06DED">
      <w:pPr>
        <w:jc w:val="both"/>
        <w:rPr>
          <w:rFonts w:ascii="Times New Roman" w:hAnsi="Times New Roman" w:cs="Times New Roman"/>
          <w:sz w:val="24"/>
          <w:szCs w:val="24"/>
          <w:lang w:val="tr-TR"/>
        </w:rPr>
      </w:pPr>
    </w:p>
    <w:p w14:paraId="45A2A72D" w14:textId="77777777" w:rsidR="0012077B" w:rsidRDefault="0012077B" w:rsidP="00D06DED">
      <w:pPr>
        <w:jc w:val="both"/>
        <w:rPr>
          <w:rFonts w:ascii="Times New Roman" w:hAnsi="Times New Roman" w:cs="Times New Roman"/>
          <w:sz w:val="24"/>
          <w:szCs w:val="24"/>
          <w:lang w:val="tr-TR"/>
        </w:rPr>
      </w:pPr>
    </w:p>
    <w:p w14:paraId="51CE253F" w14:textId="77777777" w:rsidR="00526976" w:rsidRDefault="00526976" w:rsidP="00D06DED">
      <w:pPr>
        <w:jc w:val="both"/>
        <w:rPr>
          <w:rFonts w:ascii="Times New Roman" w:hAnsi="Times New Roman" w:cs="Times New Roman"/>
          <w:sz w:val="24"/>
          <w:szCs w:val="24"/>
          <w:lang w:val="tr-TR"/>
        </w:rPr>
      </w:pPr>
    </w:p>
    <w:p w14:paraId="6C77D4C0" w14:textId="77777777" w:rsidR="00526976" w:rsidRDefault="00526976" w:rsidP="00D06DED">
      <w:pPr>
        <w:jc w:val="both"/>
        <w:rPr>
          <w:rFonts w:ascii="Times New Roman" w:hAnsi="Times New Roman" w:cs="Times New Roman"/>
          <w:sz w:val="24"/>
          <w:szCs w:val="24"/>
          <w:lang w:val="tr-TR"/>
        </w:rPr>
      </w:pPr>
    </w:p>
    <w:p w14:paraId="4C29B50C" w14:textId="77777777" w:rsidR="00526976" w:rsidRDefault="00526976" w:rsidP="00D06DED">
      <w:pPr>
        <w:jc w:val="both"/>
        <w:rPr>
          <w:rFonts w:ascii="Times New Roman" w:hAnsi="Times New Roman" w:cs="Times New Roman"/>
          <w:sz w:val="24"/>
          <w:szCs w:val="24"/>
          <w:lang w:val="tr-TR"/>
        </w:rPr>
      </w:pPr>
    </w:p>
    <w:p w14:paraId="77136B64" w14:textId="77777777" w:rsidR="00526976" w:rsidRDefault="00526976" w:rsidP="00D06DED">
      <w:pPr>
        <w:jc w:val="both"/>
        <w:rPr>
          <w:rFonts w:ascii="Times New Roman" w:hAnsi="Times New Roman" w:cs="Times New Roman"/>
          <w:sz w:val="24"/>
          <w:szCs w:val="24"/>
          <w:lang w:val="tr-TR"/>
        </w:rPr>
      </w:pPr>
    </w:p>
    <w:p w14:paraId="0BF43195" w14:textId="77777777" w:rsidR="0012077B" w:rsidRDefault="0012077B" w:rsidP="00D06DED">
      <w:pPr>
        <w:jc w:val="both"/>
        <w:rPr>
          <w:rFonts w:ascii="Times New Roman" w:hAnsi="Times New Roman" w:cs="Times New Roman"/>
          <w:sz w:val="24"/>
          <w:szCs w:val="24"/>
          <w:lang w:val="tr-TR"/>
        </w:rPr>
      </w:pPr>
    </w:p>
    <w:p w14:paraId="321ED881" w14:textId="77777777" w:rsidR="0012077B" w:rsidRPr="00400486" w:rsidRDefault="0012077B" w:rsidP="00D06DED">
      <w:pPr>
        <w:jc w:val="both"/>
        <w:rPr>
          <w:rFonts w:ascii="Times New Roman" w:hAnsi="Times New Roman" w:cs="Times New Roman"/>
          <w:sz w:val="24"/>
          <w:szCs w:val="24"/>
          <w:lang w:val="tr-TR"/>
        </w:rPr>
      </w:pPr>
    </w:p>
    <w:p w14:paraId="0BEE8616" w14:textId="77777777" w:rsidR="00E96B61" w:rsidRPr="00AD73DF" w:rsidRDefault="00E96B61" w:rsidP="00C77128">
      <w:pPr>
        <w:pStyle w:val="Balk1"/>
        <w:ind w:left="426" w:hanging="426"/>
      </w:pPr>
      <w:bookmarkStart w:id="63" w:name="_Toc455049867"/>
      <w:r w:rsidRPr="00AD73DF">
        <w:lastRenderedPageBreak/>
        <w:t>EĞİTİM - ÖĞRETİM</w:t>
      </w:r>
      <w:bookmarkEnd w:id="63"/>
      <w:r w:rsidRPr="00AD73DF">
        <w:t xml:space="preserve"> </w:t>
      </w:r>
    </w:p>
    <w:p w14:paraId="589AB243" w14:textId="77777777" w:rsidR="00015824" w:rsidRPr="00AD73DF" w:rsidRDefault="00E96B61" w:rsidP="00DF0FAC">
      <w:pPr>
        <w:pStyle w:val="Balk2"/>
        <w:numPr>
          <w:ilvl w:val="0"/>
          <w:numId w:val="7"/>
        </w:numPr>
        <w:ind w:left="709" w:hanging="425"/>
      </w:pPr>
      <w:bookmarkStart w:id="64" w:name="_Toc455049868"/>
      <w:r w:rsidRPr="00AD73DF">
        <w:t>Programların Tasarımı ve Onayı</w:t>
      </w:r>
      <w:bookmarkEnd w:id="64"/>
      <w:r w:rsidRPr="00AD73DF">
        <w:t xml:space="preserve"> </w:t>
      </w:r>
    </w:p>
    <w:p w14:paraId="41B59DFD" w14:textId="256D7072" w:rsidR="00015824" w:rsidRPr="00E83B5D" w:rsidRDefault="00AA1188" w:rsidP="00282598">
      <w:pPr>
        <w:pStyle w:val="Balk3"/>
        <w:numPr>
          <w:ilvl w:val="1"/>
          <w:numId w:val="7"/>
        </w:numPr>
      </w:pPr>
      <w:bookmarkStart w:id="65" w:name="_Toc455049869"/>
      <w:r w:rsidRPr="00E83B5D">
        <w:t>Eğitim Amaçları</w:t>
      </w:r>
      <w:bookmarkEnd w:id="65"/>
    </w:p>
    <w:p w14:paraId="6F7AD118" w14:textId="77777777" w:rsidR="00B42219" w:rsidRPr="00AD73DF" w:rsidRDefault="0086385D"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Üniversitemizdeki p</w:t>
      </w:r>
      <w:r w:rsidR="00015824" w:rsidRPr="00AD73DF">
        <w:rPr>
          <w:rFonts w:ascii="Times New Roman" w:hAnsi="Times New Roman" w:cs="Times New Roman"/>
          <w:sz w:val="24"/>
          <w:szCs w:val="24"/>
          <w:lang w:val="tr-TR"/>
        </w:rPr>
        <w:t xml:space="preserve">rogramların eğitim amaçlarının belirlenmesinde Üniversitemizin </w:t>
      </w:r>
      <w:proofErr w:type="gramStart"/>
      <w:r w:rsidR="00015824" w:rsidRPr="00AD73DF">
        <w:rPr>
          <w:rFonts w:ascii="Times New Roman" w:hAnsi="Times New Roman" w:cs="Times New Roman"/>
          <w:sz w:val="24"/>
          <w:szCs w:val="24"/>
          <w:lang w:val="tr-TR"/>
        </w:rPr>
        <w:t>vizyonu</w:t>
      </w:r>
      <w:proofErr w:type="gramEnd"/>
      <w:r w:rsidR="00015824" w:rsidRPr="00AD73DF">
        <w:rPr>
          <w:rFonts w:ascii="Times New Roman" w:hAnsi="Times New Roman" w:cs="Times New Roman"/>
          <w:sz w:val="24"/>
          <w:szCs w:val="24"/>
          <w:lang w:val="tr-TR"/>
        </w:rPr>
        <w:t xml:space="preserve"> doğrultusunda hem teoride hem uygulamada iyi eğitimli bireyler ve iş dünyasında başarılı girişimciler yetiştirmek bulunmaktadır. Bu kapsamda eğitim amaçlarında iş dünyası ile işbirliği temel alınmış, ortak eğitim uygulaması ile </w:t>
      </w:r>
      <w:r w:rsidR="00B42219" w:rsidRPr="00AD73DF">
        <w:rPr>
          <w:rFonts w:ascii="Times New Roman" w:hAnsi="Times New Roman" w:cs="Times New Roman"/>
          <w:sz w:val="24"/>
          <w:szCs w:val="24"/>
          <w:lang w:val="tr-TR"/>
        </w:rPr>
        <w:t>bu amaç pekiştirilmektedir. Böylelikle, kuramsal eğitimin iş dünyasındaki pratiklerle desteklendiği, işbirliğine uygun bir eğitim programını</w:t>
      </w:r>
      <w:r w:rsidR="002026E6" w:rsidRPr="00AD73DF">
        <w:rPr>
          <w:rFonts w:ascii="Times New Roman" w:hAnsi="Times New Roman" w:cs="Times New Roman"/>
          <w:sz w:val="24"/>
          <w:szCs w:val="24"/>
          <w:lang w:val="tr-TR"/>
        </w:rPr>
        <w:t>n</w:t>
      </w:r>
      <w:r w:rsidR="00B42219" w:rsidRPr="00AD73DF">
        <w:rPr>
          <w:rFonts w:ascii="Times New Roman" w:hAnsi="Times New Roman" w:cs="Times New Roman"/>
          <w:sz w:val="24"/>
          <w:szCs w:val="24"/>
          <w:lang w:val="tr-TR"/>
        </w:rPr>
        <w:t xml:space="preserve"> yapılanması sağlanmaktadır. </w:t>
      </w:r>
    </w:p>
    <w:p w14:paraId="55B46BEC" w14:textId="77777777" w:rsidR="000119E3" w:rsidRPr="00AD73DF" w:rsidRDefault="000119E3" w:rsidP="006D0396">
      <w:pPr>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Nitelikli bir eğitim sağlamanın yanı sıra problemleri tanımış, alanındaki teknolojik ve ekonomik gelişmeleri özümsemiş ve dünyada bu alandaki mevcut ve gelişmekte olan iş sahasına bilgilerini aktarabilecek, temel sorunların çözümüne ilişkin alternatifler üretebilecek, nitelikli, yetkin, güncel teknolojik donanıma sahip, girişimci ve lider ruhlu öğrenciler yetiştirmek Üniversitemizin eğitim amaçları ile örtüşmektedir.</w:t>
      </w:r>
    </w:p>
    <w:p w14:paraId="059D0D49" w14:textId="77777777" w:rsidR="00015824" w:rsidRPr="00AD73DF" w:rsidRDefault="00B42219"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Eğitim öğretim dönemleri, sekiz kuramsal eğitime ilave olarak üç ortak eğitim uygulama dönemini kapsamaktadır. Böylelikle bir eğitim-öğretim yılı güz, bahar ve yaz olmak üzere üç dönemden oluşmaktadır. Uygulamada birinci sınıfı tamamlayan öğrenciler toplamda üç kez olmak üzere ortak eğitim uygulamasını gerçekleştirmektedir. </w:t>
      </w:r>
      <w:r w:rsidR="00D17A0B" w:rsidRPr="00AD73DF">
        <w:rPr>
          <w:rFonts w:ascii="Times New Roman" w:hAnsi="Times New Roman" w:cs="Times New Roman"/>
          <w:sz w:val="24"/>
          <w:szCs w:val="24"/>
          <w:lang w:val="tr-TR"/>
        </w:rPr>
        <w:t>Ortak eğitim uygulamasına örnek olarak</w:t>
      </w:r>
      <w:r w:rsidRPr="00AD73DF">
        <w:rPr>
          <w:rFonts w:ascii="Times New Roman" w:hAnsi="Times New Roman" w:cs="Times New Roman"/>
          <w:sz w:val="24"/>
          <w:szCs w:val="24"/>
          <w:lang w:val="tr-TR"/>
        </w:rPr>
        <w:t xml:space="preserve"> Hukuk Fakültesi</w:t>
      </w:r>
      <w:r w:rsidR="00D17A0B" w:rsidRPr="00AD73DF">
        <w:rPr>
          <w:rFonts w:ascii="Times New Roman" w:hAnsi="Times New Roman" w:cs="Times New Roman"/>
          <w:sz w:val="24"/>
          <w:szCs w:val="24"/>
          <w:lang w:val="tr-TR"/>
        </w:rPr>
        <w:t>,</w:t>
      </w:r>
      <w:r w:rsidRPr="00AD73DF">
        <w:rPr>
          <w:rFonts w:ascii="Times New Roman" w:hAnsi="Times New Roman" w:cs="Times New Roman"/>
          <w:sz w:val="24"/>
          <w:szCs w:val="24"/>
          <w:lang w:val="tr-TR"/>
        </w:rPr>
        <w:t xml:space="preserve"> üçüncü sınıfın birinci dönemini tamamlayan öğrenci</w:t>
      </w:r>
      <w:r w:rsidR="00D17A0B" w:rsidRPr="00AD73DF">
        <w:rPr>
          <w:rFonts w:ascii="Times New Roman" w:hAnsi="Times New Roman" w:cs="Times New Roman"/>
          <w:sz w:val="24"/>
          <w:szCs w:val="24"/>
          <w:lang w:val="tr-TR"/>
        </w:rPr>
        <w:t>,</w:t>
      </w:r>
      <w:r w:rsidRPr="00AD73DF">
        <w:rPr>
          <w:rFonts w:ascii="Times New Roman" w:hAnsi="Times New Roman" w:cs="Times New Roman"/>
          <w:sz w:val="24"/>
          <w:szCs w:val="24"/>
          <w:lang w:val="tr-TR"/>
        </w:rPr>
        <w:t xml:space="preserve"> takip eden dönemden itibaren ortak eğitim uygulamasına başlamakta ve sonraki dönemler bir kuramsal eğitim dönemi, bir ortak eğitim uygulaması şeklinde devam etmektedir. </w:t>
      </w:r>
    </w:p>
    <w:p w14:paraId="7513671C" w14:textId="77777777" w:rsidR="00BD3E17" w:rsidRPr="00AD73DF" w:rsidRDefault="00B42219" w:rsidP="006D0396">
      <w:pPr>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Dış paydaş olarak eğitim amaçlarına ve müfredata etkisi ve katkısı olabilecek iş dünyası ve kamu kurumları ile sürekli iletişim halinde bulunulmakta ve değerlendirmeler yapılmaktadır. Ayrıca, araştırma kuruluşları, düşünce kuruluşları</w:t>
      </w:r>
      <w:r w:rsidR="009103BF" w:rsidRPr="00AD73DF">
        <w:rPr>
          <w:rFonts w:ascii="Times New Roman" w:hAnsi="Times New Roman" w:cs="Times New Roman"/>
          <w:sz w:val="24"/>
          <w:szCs w:val="24"/>
          <w:lang w:val="tr-TR"/>
        </w:rPr>
        <w:t>, özel</w:t>
      </w:r>
      <w:r w:rsidR="00D17A0B" w:rsidRPr="00AD73DF">
        <w:rPr>
          <w:rFonts w:ascii="Times New Roman" w:hAnsi="Times New Roman" w:cs="Times New Roman"/>
          <w:sz w:val="24"/>
          <w:szCs w:val="24"/>
          <w:lang w:val="tr-TR"/>
        </w:rPr>
        <w:t xml:space="preserve"> ve kamu kurum ve kuruluşları</w:t>
      </w:r>
      <w:r w:rsidRPr="00AD73DF">
        <w:rPr>
          <w:rFonts w:ascii="Times New Roman" w:hAnsi="Times New Roman" w:cs="Times New Roman"/>
          <w:sz w:val="24"/>
          <w:szCs w:val="24"/>
          <w:lang w:val="tr-TR"/>
        </w:rPr>
        <w:t xml:space="preserve"> ile yakın ilişkiler kurulmakta, </w:t>
      </w:r>
      <w:r w:rsidR="009103BF" w:rsidRPr="00AD73DF">
        <w:rPr>
          <w:rFonts w:ascii="Times New Roman" w:hAnsi="Times New Roman" w:cs="Times New Roman"/>
          <w:sz w:val="24"/>
          <w:szCs w:val="24"/>
          <w:lang w:val="tr-TR"/>
        </w:rPr>
        <w:t xml:space="preserve">paydaşların katkısı seminer, konferans, </w:t>
      </w:r>
      <w:proofErr w:type="gramStart"/>
      <w:r w:rsidRPr="00AD73DF">
        <w:rPr>
          <w:rFonts w:ascii="Times New Roman" w:hAnsi="Times New Roman" w:cs="Times New Roman"/>
          <w:sz w:val="24"/>
          <w:szCs w:val="24"/>
          <w:lang w:val="tr-TR"/>
        </w:rPr>
        <w:t>sempozyum</w:t>
      </w:r>
      <w:proofErr w:type="gramEnd"/>
      <w:r w:rsidR="009103BF" w:rsidRPr="00AD73DF">
        <w:rPr>
          <w:rFonts w:ascii="Times New Roman" w:hAnsi="Times New Roman" w:cs="Times New Roman"/>
          <w:sz w:val="24"/>
          <w:szCs w:val="24"/>
          <w:lang w:val="tr-TR"/>
        </w:rPr>
        <w:t>,</w:t>
      </w:r>
      <w:r w:rsidR="00BD3E17" w:rsidRPr="00AD73DF">
        <w:rPr>
          <w:rFonts w:ascii="Times New Roman" w:hAnsi="Times New Roman" w:cs="Times New Roman"/>
          <w:sz w:val="24"/>
          <w:szCs w:val="24"/>
          <w:lang w:val="tr-TR"/>
        </w:rPr>
        <w:t xml:space="preserve"> kariyer günleri,</w:t>
      </w:r>
      <w:r w:rsidR="009103BF" w:rsidRPr="00AD73DF">
        <w:rPr>
          <w:rFonts w:ascii="Times New Roman" w:hAnsi="Times New Roman" w:cs="Times New Roman"/>
          <w:sz w:val="24"/>
          <w:szCs w:val="24"/>
          <w:lang w:val="tr-TR"/>
        </w:rPr>
        <w:t xml:space="preserve"> </w:t>
      </w:r>
      <w:r w:rsidR="00BD3E17" w:rsidRPr="00AD73DF">
        <w:rPr>
          <w:rFonts w:ascii="Times New Roman" w:hAnsi="Times New Roman" w:cs="Times New Roman"/>
          <w:sz w:val="24"/>
          <w:szCs w:val="24"/>
          <w:lang w:val="tr-TR"/>
        </w:rPr>
        <w:t xml:space="preserve">sektör temsilcilerinin davet edildiği danışma amaçlı toplantılar, </w:t>
      </w:r>
      <w:r w:rsidR="009103BF" w:rsidRPr="00AD73DF">
        <w:rPr>
          <w:rFonts w:ascii="Times New Roman" w:hAnsi="Times New Roman" w:cs="Times New Roman"/>
          <w:sz w:val="24"/>
          <w:szCs w:val="24"/>
          <w:lang w:val="tr-TR"/>
        </w:rPr>
        <w:t>teknik gezi, proje değerlendirme jürileri</w:t>
      </w:r>
      <w:r w:rsidRPr="00AD73DF">
        <w:rPr>
          <w:rFonts w:ascii="Times New Roman" w:hAnsi="Times New Roman" w:cs="Times New Roman"/>
          <w:sz w:val="24"/>
          <w:szCs w:val="24"/>
          <w:lang w:val="tr-TR"/>
        </w:rPr>
        <w:t xml:space="preserve"> ve toplantılar </w:t>
      </w:r>
      <w:r w:rsidR="009103BF" w:rsidRPr="00AD73DF">
        <w:rPr>
          <w:rFonts w:ascii="Times New Roman" w:hAnsi="Times New Roman" w:cs="Times New Roman"/>
          <w:sz w:val="24"/>
          <w:szCs w:val="24"/>
          <w:lang w:val="tr-TR"/>
        </w:rPr>
        <w:t xml:space="preserve">dahilinde alınmaktadır. Hem bu toplantılar hem de ortak eğitim programı sayesinde iş dünyasının gereksinimleri ve eğilimleri eğitim programlarına yansıtılmakta ve </w:t>
      </w:r>
      <w:r w:rsidR="00D17A0B" w:rsidRPr="00AD73DF">
        <w:rPr>
          <w:rFonts w:ascii="Times New Roman" w:hAnsi="Times New Roman" w:cs="Times New Roman"/>
          <w:sz w:val="24"/>
          <w:szCs w:val="24"/>
          <w:lang w:val="tr-TR"/>
        </w:rPr>
        <w:t>gerekli görülen</w:t>
      </w:r>
      <w:r w:rsidR="009103BF" w:rsidRPr="00AD73DF">
        <w:rPr>
          <w:rFonts w:ascii="Times New Roman" w:hAnsi="Times New Roman" w:cs="Times New Roman"/>
          <w:sz w:val="24"/>
          <w:szCs w:val="24"/>
          <w:lang w:val="tr-TR"/>
        </w:rPr>
        <w:t xml:space="preserve"> değişiklikler </w:t>
      </w:r>
      <w:r w:rsidR="00D17A0B" w:rsidRPr="00AD73DF">
        <w:rPr>
          <w:rFonts w:ascii="Times New Roman" w:hAnsi="Times New Roman" w:cs="Times New Roman"/>
          <w:sz w:val="24"/>
          <w:szCs w:val="24"/>
          <w:lang w:val="tr-TR"/>
        </w:rPr>
        <w:t>uygulanmaktadır.</w:t>
      </w:r>
      <w:r w:rsidR="00BD3E17" w:rsidRPr="00AD73DF">
        <w:rPr>
          <w:rFonts w:ascii="Times New Roman" w:hAnsi="Times New Roman" w:cs="Times New Roman"/>
          <w:sz w:val="24"/>
          <w:szCs w:val="24"/>
          <w:lang w:val="tr-TR"/>
        </w:rPr>
        <w:t xml:space="preserve"> </w:t>
      </w:r>
      <w:r w:rsidR="0044559B" w:rsidRPr="00AD73DF">
        <w:rPr>
          <w:rFonts w:ascii="Times New Roman" w:hAnsi="Times New Roman" w:cs="Times New Roman"/>
          <w:sz w:val="24"/>
          <w:szCs w:val="24"/>
          <w:lang w:val="tr-TR"/>
        </w:rPr>
        <w:t>Üniversitemiz öğretim üyeleri</w:t>
      </w:r>
      <w:r w:rsidR="00B25805" w:rsidRPr="00AD73DF">
        <w:rPr>
          <w:rFonts w:ascii="Times New Roman" w:hAnsi="Times New Roman" w:cs="Times New Roman"/>
          <w:sz w:val="24"/>
          <w:szCs w:val="24"/>
          <w:lang w:val="tr-TR"/>
        </w:rPr>
        <w:t xml:space="preserve"> ulusal ve uluslar</w:t>
      </w:r>
      <w:r w:rsidR="0044559B" w:rsidRPr="00AD73DF">
        <w:rPr>
          <w:rFonts w:ascii="Times New Roman" w:hAnsi="Times New Roman" w:cs="Times New Roman"/>
          <w:sz w:val="24"/>
          <w:szCs w:val="24"/>
          <w:lang w:val="tr-TR"/>
        </w:rPr>
        <w:t xml:space="preserve">arası meslek örgütlerine üyelikler ile </w:t>
      </w:r>
      <w:r w:rsidR="00B25805" w:rsidRPr="00AD73DF">
        <w:rPr>
          <w:rFonts w:ascii="Times New Roman" w:hAnsi="Times New Roman" w:cs="Times New Roman"/>
          <w:sz w:val="24"/>
          <w:szCs w:val="24"/>
          <w:lang w:val="tr-TR"/>
        </w:rPr>
        <w:t>küresel</w:t>
      </w:r>
      <w:r w:rsidR="0044559B" w:rsidRPr="00AD73DF">
        <w:rPr>
          <w:rFonts w:ascii="Times New Roman" w:hAnsi="Times New Roman" w:cs="Times New Roman"/>
          <w:sz w:val="24"/>
          <w:szCs w:val="24"/>
          <w:lang w:val="tr-TR"/>
        </w:rPr>
        <w:t xml:space="preserve"> gelişmeleri takip etmekte v</w:t>
      </w:r>
      <w:r w:rsidR="00B25805" w:rsidRPr="00AD73DF">
        <w:rPr>
          <w:rFonts w:ascii="Times New Roman" w:hAnsi="Times New Roman" w:cs="Times New Roman"/>
          <w:sz w:val="24"/>
          <w:szCs w:val="24"/>
          <w:lang w:val="tr-TR"/>
        </w:rPr>
        <w:t>e eğitim öğretim programlarımız</w:t>
      </w:r>
      <w:r w:rsidR="0044559B" w:rsidRPr="00AD73DF">
        <w:rPr>
          <w:rFonts w:ascii="Times New Roman" w:hAnsi="Times New Roman" w:cs="Times New Roman"/>
          <w:sz w:val="24"/>
          <w:szCs w:val="24"/>
          <w:lang w:val="tr-TR"/>
        </w:rPr>
        <w:t xml:space="preserve"> </w:t>
      </w:r>
      <w:r w:rsidR="00B25805" w:rsidRPr="00AD73DF">
        <w:rPr>
          <w:rFonts w:ascii="Times New Roman" w:hAnsi="Times New Roman" w:cs="Times New Roman"/>
          <w:sz w:val="24"/>
          <w:szCs w:val="24"/>
          <w:lang w:val="tr-TR"/>
        </w:rPr>
        <w:t>Ü</w:t>
      </w:r>
      <w:r w:rsidR="0044559B" w:rsidRPr="00AD73DF">
        <w:rPr>
          <w:rFonts w:ascii="Times New Roman" w:hAnsi="Times New Roman" w:cs="Times New Roman"/>
          <w:sz w:val="24"/>
          <w:szCs w:val="24"/>
          <w:lang w:val="tr-TR"/>
        </w:rPr>
        <w:t xml:space="preserve">niversitemiz </w:t>
      </w:r>
      <w:proofErr w:type="gramStart"/>
      <w:r w:rsidR="0044559B" w:rsidRPr="00AD73DF">
        <w:rPr>
          <w:rFonts w:ascii="Times New Roman" w:hAnsi="Times New Roman" w:cs="Times New Roman"/>
          <w:sz w:val="24"/>
          <w:szCs w:val="24"/>
          <w:lang w:val="tr-TR"/>
        </w:rPr>
        <w:t>vizyonu</w:t>
      </w:r>
      <w:proofErr w:type="gramEnd"/>
      <w:r w:rsidR="0044559B" w:rsidRPr="00AD73DF">
        <w:rPr>
          <w:rFonts w:ascii="Times New Roman" w:hAnsi="Times New Roman" w:cs="Times New Roman"/>
          <w:sz w:val="24"/>
          <w:szCs w:val="24"/>
          <w:lang w:val="tr-TR"/>
        </w:rPr>
        <w:t xml:space="preserve"> çerçevesinde </w:t>
      </w:r>
      <w:r w:rsidR="00B25805" w:rsidRPr="00AD73DF">
        <w:rPr>
          <w:rFonts w:ascii="Times New Roman" w:hAnsi="Times New Roman" w:cs="Times New Roman"/>
          <w:sz w:val="24"/>
          <w:szCs w:val="24"/>
          <w:lang w:val="tr-TR"/>
        </w:rPr>
        <w:t>güncellenmektedir.</w:t>
      </w:r>
    </w:p>
    <w:p w14:paraId="046782DB" w14:textId="77777777" w:rsidR="009103BF" w:rsidRPr="00AD73DF" w:rsidRDefault="00BD3E17" w:rsidP="006D0396">
      <w:pPr>
        <w:pStyle w:val="ListeParagraf"/>
        <w:spacing w:after="120"/>
        <w:ind w:left="360"/>
        <w:contextualSpacing w:val="0"/>
        <w:jc w:val="both"/>
        <w:rPr>
          <w:rFonts w:ascii="Times New Roman" w:hAnsi="Times New Roman" w:cs="Times New Roman"/>
          <w:sz w:val="24"/>
          <w:szCs w:val="24"/>
          <w:lang w:val="tr-TR"/>
        </w:rPr>
      </w:pPr>
      <w:proofErr w:type="gramStart"/>
      <w:r w:rsidRPr="00AD73DF">
        <w:rPr>
          <w:rFonts w:ascii="Times New Roman" w:hAnsi="Times New Roman" w:cs="Times New Roman"/>
          <w:sz w:val="24"/>
          <w:szCs w:val="24"/>
          <w:lang w:val="tr-TR"/>
        </w:rPr>
        <w:t>Örneğin, Tıp Fakülte</w:t>
      </w:r>
      <w:r w:rsidR="009C5B9C" w:rsidRPr="00AD73DF">
        <w:rPr>
          <w:rFonts w:ascii="Times New Roman" w:hAnsi="Times New Roman" w:cs="Times New Roman"/>
          <w:sz w:val="24"/>
          <w:szCs w:val="24"/>
          <w:lang w:val="tr-TR"/>
        </w:rPr>
        <w:t xml:space="preserve">miz tarafından </w:t>
      </w:r>
      <w:r w:rsidRPr="00AD73DF">
        <w:rPr>
          <w:rFonts w:ascii="Times New Roman" w:hAnsi="Times New Roman" w:cs="Times New Roman"/>
          <w:sz w:val="24"/>
          <w:szCs w:val="24"/>
          <w:lang w:val="tr-TR"/>
        </w:rPr>
        <w:t>eğitim program amaçlarının belirlenmesi sırasında yurt içi (Sağlık Bakanlığı, Türk Tabipleri Birliği, Tıp Dekanlar Konseyi-TıpDEK, diğer Tıp Fakülteleri) ve yurt dışı (World Health Organization, British Medical Council, Royal College of Physicians and Surgeons of Canada-</w:t>
      </w:r>
      <w:r w:rsidRPr="00AD73DF">
        <w:rPr>
          <w:rFonts w:ascii="Times New Roman" w:hAnsi="Times New Roman" w:cs="Times New Roman"/>
          <w:sz w:val="24"/>
          <w:szCs w:val="24"/>
          <w:lang w:val="tr-TR"/>
        </w:rPr>
        <w:lastRenderedPageBreak/>
        <w:t xml:space="preserve">CANMeds) kurumların yetkin hekim tanımları ve program amaçları incelenmiş ve fakültenin eğitim amaçları </w:t>
      </w:r>
      <w:r w:rsidR="00E42418" w:rsidRPr="00AD73DF">
        <w:rPr>
          <w:rFonts w:ascii="Times New Roman" w:hAnsi="Times New Roman" w:cs="Times New Roman"/>
          <w:sz w:val="24"/>
          <w:szCs w:val="24"/>
          <w:lang w:val="tr-TR"/>
        </w:rPr>
        <w:t xml:space="preserve">bu doğrultuda karşılaştırmalar yapılarak belirlenmiştir. </w:t>
      </w:r>
      <w:proofErr w:type="gramEnd"/>
    </w:p>
    <w:p w14:paraId="1213AB68" w14:textId="1854D5DD" w:rsidR="0044559B" w:rsidRPr="00AD73DF" w:rsidRDefault="00BD3E17" w:rsidP="006D0396">
      <w:pPr>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Güzel Sanatlar, Tasarım ve Mimarlık Fakültesinde endüstride kullanılan birçok yazılım işverenlerin geri bildirimi ile ilgili </w:t>
      </w:r>
      <w:r w:rsidR="00E42418" w:rsidRPr="00AD73DF">
        <w:rPr>
          <w:rFonts w:ascii="Times New Roman" w:hAnsi="Times New Roman" w:cs="Times New Roman"/>
          <w:sz w:val="24"/>
          <w:szCs w:val="24"/>
          <w:lang w:val="tr-TR"/>
        </w:rPr>
        <w:t xml:space="preserve">programların </w:t>
      </w:r>
      <w:r w:rsidRPr="00AD73DF">
        <w:rPr>
          <w:rFonts w:ascii="Times New Roman" w:hAnsi="Times New Roman" w:cs="Times New Roman"/>
          <w:sz w:val="24"/>
          <w:szCs w:val="24"/>
          <w:lang w:val="tr-TR"/>
        </w:rPr>
        <w:t xml:space="preserve">müfredatına girmiştir. </w:t>
      </w:r>
      <w:r w:rsidR="00E42418" w:rsidRPr="00AD73DF">
        <w:rPr>
          <w:rFonts w:ascii="Times New Roman" w:hAnsi="Times New Roman" w:cs="Times New Roman"/>
          <w:sz w:val="24"/>
          <w:szCs w:val="24"/>
          <w:lang w:val="tr-TR"/>
        </w:rPr>
        <w:t xml:space="preserve">Öte yandan, </w:t>
      </w:r>
      <w:r w:rsidR="003C771B" w:rsidRPr="00AD73DF">
        <w:rPr>
          <w:rFonts w:ascii="Times New Roman" w:hAnsi="Times New Roman" w:cs="Times New Roman"/>
          <w:sz w:val="24"/>
          <w:szCs w:val="24"/>
          <w:lang w:val="tr-TR"/>
        </w:rPr>
        <w:t>mezunlarımızın</w:t>
      </w:r>
      <w:r w:rsidR="00E42418" w:rsidRPr="00AD73DF">
        <w:rPr>
          <w:rFonts w:ascii="Times New Roman" w:hAnsi="Times New Roman" w:cs="Times New Roman"/>
          <w:sz w:val="24"/>
          <w:szCs w:val="24"/>
          <w:lang w:val="tr-TR"/>
        </w:rPr>
        <w:t xml:space="preserve"> eğitim program</w:t>
      </w:r>
      <w:r w:rsidR="008B3E61" w:rsidRPr="00AD73DF">
        <w:rPr>
          <w:rFonts w:ascii="Times New Roman" w:hAnsi="Times New Roman" w:cs="Times New Roman"/>
          <w:sz w:val="24"/>
          <w:szCs w:val="24"/>
          <w:lang w:val="tr-TR"/>
        </w:rPr>
        <w:t>ları hakkında önerileri alınmaktadır</w:t>
      </w:r>
      <w:r w:rsidR="00E42418" w:rsidRPr="00AD73DF">
        <w:rPr>
          <w:rFonts w:ascii="Times New Roman" w:hAnsi="Times New Roman" w:cs="Times New Roman"/>
          <w:sz w:val="24"/>
          <w:szCs w:val="24"/>
          <w:lang w:val="tr-TR"/>
        </w:rPr>
        <w:t>. S</w:t>
      </w:r>
      <w:r w:rsidRPr="00AD73DF">
        <w:rPr>
          <w:rFonts w:ascii="Times New Roman" w:hAnsi="Times New Roman" w:cs="Times New Roman"/>
          <w:sz w:val="24"/>
          <w:szCs w:val="24"/>
          <w:lang w:val="tr-TR"/>
        </w:rPr>
        <w:t>osyal medya aracılığı ile oluşturulan iletişim grupları ile mezunlarımızın eğitime katkıları sağlanmaktadır.</w:t>
      </w:r>
      <w:r w:rsidR="0044559B" w:rsidRPr="00AD73DF">
        <w:rPr>
          <w:rFonts w:ascii="Times New Roman" w:hAnsi="Times New Roman" w:cs="Times New Roman"/>
          <w:sz w:val="24"/>
          <w:szCs w:val="24"/>
          <w:lang w:val="tr-TR"/>
        </w:rPr>
        <w:t xml:space="preserve"> </w:t>
      </w:r>
      <w:r w:rsidRPr="00AD73DF">
        <w:rPr>
          <w:rFonts w:ascii="Times New Roman" w:hAnsi="Times New Roman" w:cs="Times New Roman"/>
          <w:sz w:val="24"/>
          <w:szCs w:val="24"/>
          <w:lang w:val="tr-TR"/>
        </w:rPr>
        <w:t>Dönem</w:t>
      </w:r>
      <w:r w:rsidR="00E42418" w:rsidRPr="00AD73DF">
        <w:rPr>
          <w:rFonts w:ascii="Times New Roman" w:hAnsi="Times New Roman" w:cs="Times New Roman"/>
          <w:sz w:val="24"/>
          <w:szCs w:val="24"/>
          <w:lang w:val="tr-TR"/>
        </w:rPr>
        <w:t xml:space="preserve"> ve yıl</w:t>
      </w:r>
      <w:r w:rsidRPr="00AD73DF">
        <w:rPr>
          <w:rFonts w:ascii="Times New Roman" w:hAnsi="Times New Roman" w:cs="Times New Roman"/>
          <w:sz w:val="24"/>
          <w:szCs w:val="24"/>
          <w:lang w:val="tr-TR"/>
        </w:rPr>
        <w:t xml:space="preserve">sonu </w:t>
      </w:r>
      <w:r w:rsidR="00E42418" w:rsidRPr="00AD73DF">
        <w:rPr>
          <w:rFonts w:ascii="Times New Roman" w:hAnsi="Times New Roman" w:cs="Times New Roman"/>
          <w:sz w:val="24"/>
          <w:szCs w:val="24"/>
          <w:lang w:val="tr-TR"/>
        </w:rPr>
        <w:t>proje ve sergi</w:t>
      </w:r>
      <w:r w:rsidRPr="00AD73DF">
        <w:rPr>
          <w:rFonts w:ascii="Times New Roman" w:hAnsi="Times New Roman" w:cs="Times New Roman"/>
          <w:sz w:val="24"/>
          <w:szCs w:val="24"/>
          <w:lang w:val="tr-TR"/>
        </w:rPr>
        <w:t xml:space="preserve"> sunumlara davet edilen mezunlarımız, çalıştıkları iş ve/veya devam ettikleri </w:t>
      </w:r>
      <w:r w:rsidR="00E42418" w:rsidRPr="00AD73DF">
        <w:rPr>
          <w:rFonts w:ascii="Times New Roman" w:hAnsi="Times New Roman" w:cs="Times New Roman"/>
          <w:sz w:val="24"/>
          <w:szCs w:val="24"/>
          <w:lang w:val="tr-TR"/>
        </w:rPr>
        <w:t>lisansüstü</w:t>
      </w:r>
      <w:r w:rsidRPr="00AD73DF">
        <w:rPr>
          <w:rFonts w:ascii="Times New Roman" w:hAnsi="Times New Roman" w:cs="Times New Roman"/>
          <w:sz w:val="24"/>
          <w:szCs w:val="24"/>
          <w:lang w:val="tr-TR"/>
        </w:rPr>
        <w:t xml:space="preserve"> programları ile ilgili</w:t>
      </w:r>
      <w:r w:rsidR="00E42418" w:rsidRPr="00AD73DF">
        <w:rPr>
          <w:rFonts w:ascii="Times New Roman" w:hAnsi="Times New Roman" w:cs="Times New Roman"/>
          <w:sz w:val="24"/>
          <w:szCs w:val="24"/>
          <w:lang w:val="tr-TR"/>
        </w:rPr>
        <w:t xml:space="preserve"> bölüm yöneticilerimize</w:t>
      </w:r>
      <w:r w:rsidRPr="00AD73DF">
        <w:rPr>
          <w:rFonts w:ascii="Times New Roman" w:hAnsi="Times New Roman" w:cs="Times New Roman"/>
          <w:sz w:val="24"/>
          <w:szCs w:val="24"/>
          <w:lang w:val="tr-TR"/>
        </w:rPr>
        <w:t xml:space="preserve"> bilgi vermekte ve müfredatı</w:t>
      </w:r>
      <w:r w:rsidR="0044559B" w:rsidRPr="00AD73DF">
        <w:rPr>
          <w:rFonts w:ascii="Times New Roman" w:hAnsi="Times New Roman" w:cs="Times New Roman"/>
          <w:sz w:val="24"/>
          <w:szCs w:val="24"/>
          <w:lang w:val="tr-TR"/>
        </w:rPr>
        <w:t>n</w:t>
      </w:r>
      <w:r w:rsidRPr="00AD73DF">
        <w:rPr>
          <w:rFonts w:ascii="Times New Roman" w:hAnsi="Times New Roman" w:cs="Times New Roman"/>
          <w:sz w:val="24"/>
          <w:szCs w:val="24"/>
          <w:lang w:val="tr-TR"/>
        </w:rPr>
        <w:t xml:space="preserve"> sürekli gelişimine katkı sağlamaktadırlar. </w:t>
      </w:r>
    </w:p>
    <w:p w14:paraId="17A36FD4" w14:textId="77777777" w:rsidR="004B3B2F" w:rsidRPr="00AD73DF" w:rsidRDefault="004B3B2F"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 iç paydaşları olarak akademik kadro ve öğrencilerin öneri ve görüşleri doğrultusunda eğitim programı ve ders içerikleri güncellenmektedir.  Akademik ve idari çalışanlar düzenli yapılan toplantılar ile müfredat ve genel işleyiş hakkında görüşlerini birim yöneticileri ile </w:t>
      </w:r>
      <w:r w:rsidR="00B642E1" w:rsidRPr="00AD73DF">
        <w:rPr>
          <w:rFonts w:ascii="Times New Roman" w:hAnsi="Times New Roman" w:cs="Times New Roman"/>
          <w:sz w:val="24"/>
          <w:szCs w:val="24"/>
          <w:lang w:val="tr-TR"/>
        </w:rPr>
        <w:t>paylaşmaktadırlar.</w:t>
      </w:r>
      <w:r w:rsidRPr="00AD73DF">
        <w:rPr>
          <w:rFonts w:ascii="Times New Roman" w:hAnsi="Times New Roman" w:cs="Times New Roman"/>
          <w:sz w:val="24"/>
          <w:szCs w:val="24"/>
          <w:lang w:val="tr-TR"/>
        </w:rPr>
        <w:t xml:space="preserve"> Öğrencilerimiz ise akademik danışmanları ile haftalık görüşme saatlerinde yüz yüze toplantılarla, dönem sonu ders değerlendirme anketlerinde ise anonim olarak müfredat ve dersler hakkında görüşlerini </w:t>
      </w:r>
      <w:r w:rsidR="00B642E1" w:rsidRPr="00AD73DF">
        <w:rPr>
          <w:rFonts w:ascii="Times New Roman" w:hAnsi="Times New Roman" w:cs="Times New Roman"/>
          <w:sz w:val="24"/>
          <w:szCs w:val="24"/>
          <w:lang w:val="tr-TR"/>
        </w:rPr>
        <w:t>bildirmektedirler.</w:t>
      </w:r>
      <w:r w:rsidRPr="00AD73DF">
        <w:rPr>
          <w:rFonts w:ascii="Times New Roman" w:hAnsi="Times New Roman" w:cs="Times New Roman"/>
          <w:sz w:val="24"/>
          <w:szCs w:val="24"/>
          <w:lang w:val="tr-TR"/>
        </w:rPr>
        <w:t xml:space="preserve"> </w:t>
      </w:r>
    </w:p>
    <w:p w14:paraId="7405D095" w14:textId="77777777" w:rsidR="00E83555" w:rsidRPr="00AD73DF" w:rsidRDefault="004B3B2F"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Programlarda öğrencilerimiz eğitim sürecine aktif olarak katılmaktadır. Örneğin, Hukuk Fakültesinde öğrenciler</w:t>
      </w:r>
      <w:r w:rsidR="00FE2A6F" w:rsidRPr="00AD73DF">
        <w:rPr>
          <w:rFonts w:ascii="Times New Roman" w:hAnsi="Times New Roman" w:cs="Times New Roman"/>
          <w:sz w:val="24"/>
          <w:szCs w:val="24"/>
          <w:lang w:val="tr-TR"/>
        </w:rPr>
        <w:t>e</w:t>
      </w:r>
      <w:r w:rsidRPr="00AD73DF">
        <w:rPr>
          <w:rFonts w:ascii="Times New Roman" w:hAnsi="Times New Roman" w:cs="Times New Roman"/>
          <w:sz w:val="24"/>
          <w:szCs w:val="24"/>
          <w:lang w:val="tr-TR"/>
        </w:rPr>
        <w:t xml:space="preserve"> edindikleri </w:t>
      </w:r>
      <w:r w:rsidR="00FE2A6F" w:rsidRPr="00AD73DF">
        <w:rPr>
          <w:rFonts w:ascii="Times New Roman" w:hAnsi="Times New Roman" w:cs="Times New Roman"/>
          <w:sz w:val="24"/>
          <w:szCs w:val="24"/>
          <w:lang w:val="tr-TR"/>
        </w:rPr>
        <w:t>teorik</w:t>
      </w:r>
      <w:r w:rsidRPr="00AD73DF">
        <w:rPr>
          <w:rFonts w:ascii="Times New Roman" w:hAnsi="Times New Roman" w:cs="Times New Roman"/>
          <w:sz w:val="24"/>
          <w:szCs w:val="24"/>
          <w:lang w:val="tr-TR"/>
        </w:rPr>
        <w:t xml:space="preserve"> bilgileri gerçek ve kurgusal olaylarda test etme olanağı yaratılmakta, </w:t>
      </w:r>
      <w:r w:rsidR="00FE2A6F" w:rsidRPr="00AD73DF">
        <w:rPr>
          <w:rFonts w:ascii="Times New Roman" w:hAnsi="Times New Roman" w:cs="Times New Roman"/>
          <w:sz w:val="24"/>
          <w:szCs w:val="24"/>
          <w:lang w:val="tr-TR"/>
        </w:rPr>
        <w:t>böylelikle</w:t>
      </w:r>
      <w:r w:rsidRPr="00AD73DF">
        <w:rPr>
          <w:rFonts w:ascii="Times New Roman" w:hAnsi="Times New Roman" w:cs="Times New Roman"/>
          <w:sz w:val="24"/>
          <w:szCs w:val="24"/>
          <w:lang w:val="tr-TR"/>
        </w:rPr>
        <w:t xml:space="preserve"> öğrencilerin hukuki uyuşmazlıkların çözümünde değerlendirme ve karar verme becerilerinin gelişmesi sağla</w:t>
      </w:r>
      <w:r w:rsidR="00FE2A6F" w:rsidRPr="00AD73DF">
        <w:rPr>
          <w:rFonts w:ascii="Times New Roman" w:hAnsi="Times New Roman" w:cs="Times New Roman"/>
          <w:sz w:val="24"/>
          <w:szCs w:val="24"/>
          <w:lang w:val="tr-TR"/>
        </w:rPr>
        <w:t>n</w:t>
      </w:r>
      <w:r w:rsidRPr="00AD73DF">
        <w:rPr>
          <w:rFonts w:ascii="Times New Roman" w:hAnsi="Times New Roman" w:cs="Times New Roman"/>
          <w:sz w:val="24"/>
          <w:szCs w:val="24"/>
          <w:lang w:val="tr-TR"/>
        </w:rPr>
        <w:t xml:space="preserve">maktadır. </w:t>
      </w:r>
    </w:p>
    <w:p w14:paraId="1E1FE9A7" w14:textId="77777777" w:rsidR="00AA1188" w:rsidRPr="00AD73DF" w:rsidRDefault="00AA1188" w:rsidP="006D0396">
      <w:pPr>
        <w:pStyle w:val="ListeParagraf"/>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Programın eğitim amaçları ve kazanımları üniversitemiz tarafından hazırlanan kitapçıklar, broşürler ve üniversitemizin web sayfasında yer alan bilgiler (ders müfredat ve içerikleri, izlenceler, vb.) ile kamuoyuna ilan edilmektedir. Ayrıca </w:t>
      </w:r>
      <w:r w:rsidR="004D1F2B" w:rsidRPr="00AD73DF">
        <w:rPr>
          <w:rFonts w:ascii="Times New Roman" w:hAnsi="Times New Roman" w:cs="Times New Roman"/>
          <w:sz w:val="24"/>
          <w:szCs w:val="24"/>
          <w:lang w:val="tr-TR"/>
        </w:rPr>
        <w:t xml:space="preserve">üniversiteye giriş </w:t>
      </w:r>
      <w:r w:rsidRPr="00AD73DF">
        <w:rPr>
          <w:rFonts w:ascii="Times New Roman" w:hAnsi="Times New Roman" w:cs="Times New Roman"/>
          <w:sz w:val="24"/>
          <w:szCs w:val="24"/>
          <w:lang w:val="tr-TR"/>
        </w:rPr>
        <w:t xml:space="preserve">merkezi yerleştirme öncesi </w:t>
      </w:r>
      <w:r w:rsidR="004D1F2B" w:rsidRPr="00AD73DF">
        <w:rPr>
          <w:rFonts w:ascii="Times New Roman" w:hAnsi="Times New Roman" w:cs="Times New Roman"/>
          <w:sz w:val="24"/>
          <w:szCs w:val="24"/>
          <w:lang w:val="tr-TR"/>
        </w:rPr>
        <w:t>Ü</w:t>
      </w:r>
      <w:r w:rsidRPr="00AD73DF">
        <w:rPr>
          <w:rFonts w:ascii="Times New Roman" w:hAnsi="Times New Roman" w:cs="Times New Roman"/>
          <w:sz w:val="24"/>
          <w:szCs w:val="24"/>
          <w:lang w:val="tr-TR"/>
        </w:rPr>
        <w:t>niversitemiz tarafından hazırlanan ve kamuoyu ile önceden paylaşılan takvim çerçevesinde tanıtım günleri düzenlenmekte ve bu etkinliklerde program</w:t>
      </w:r>
      <w:r w:rsidR="004D1F2B" w:rsidRPr="00AD73DF">
        <w:rPr>
          <w:rFonts w:ascii="Times New Roman" w:hAnsi="Times New Roman" w:cs="Times New Roman"/>
          <w:sz w:val="24"/>
          <w:szCs w:val="24"/>
          <w:lang w:val="tr-TR"/>
        </w:rPr>
        <w:t>ların</w:t>
      </w:r>
      <w:r w:rsidRPr="00AD73DF">
        <w:rPr>
          <w:rFonts w:ascii="Times New Roman" w:hAnsi="Times New Roman" w:cs="Times New Roman"/>
          <w:sz w:val="24"/>
          <w:szCs w:val="24"/>
          <w:lang w:val="tr-TR"/>
        </w:rPr>
        <w:t xml:space="preserve"> eğitim amaçları </w:t>
      </w:r>
      <w:r w:rsidR="004D1F2B" w:rsidRPr="00AD73DF">
        <w:rPr>
          <w:rFonts w:ascii="Times New Roman" w:hAnsi="Times New Roman" w:cs="Times New Roman"/>
          <w:sz w:val="24"/>
          <w:szCs w:val="24"/>
          <w:lang w:val="tr-TR"/>
        </w:rPr>
        <w:t>bire bir</w:t>
      </w:r>
      <w:r w:rsidRPr="00AD73DF">
        <w:rPr>
          <w:rFonts w:ascii="Times New Roman" w:hAnsi="Times New Roman" w:cs="Times New Roman"/>
          <w:sz w:val="24"/>
          <w:szCs w:val="24"/>
          <w:lang w:val="tr-TR"/>
        </w:rPr>
        <w:t xml:space="preserve"> ilgililere aktarılmaktadır. </w:t>
      </w:r>
      <w:r w:rsidR="004D1F2B" w:rsidRPr="00AD73DF">
        <w:rPr>
          <w:rFonts w:ascii="Times New Roman" w:hAnsi="Times New Roman" w:cs="Times New Roman"/>
          <w:sz w:val="24"/>
          <w:szCs w:val="24"/>
          <w:lang w:val="tr-TR"/>
        </w:rPr>
        <w:t>Y</w:t>
      </w:r>
      <w:r w:rsidRPr="00AD73DF">
        <w:rPr>
          <w:rFonts w:ascii="Times New Roman" w:hAnsi="Times New Roman" w:cs="Times New Roman"/>
          <w:sz w:val="24"/>
          <w:szCs w:val="24"/>
          <w:lang w:val="tr-TR"/>
        </w:rPr>
        <w:t>ine bu amaçla, öğretim elemanlarımız tarafından Türkiye çapında eğitim kurumları ziyaret edilmektedir.</w:t>
      </w:r>
    </w:p>
    <w:p w14:paraId="49537985" w14:textId="61F45B93" w:rsidR="0060621E" w:rsidRPr="00E13924" w:rsidRDefault="00807D09" w:rsidP="00282598">
      <w:pPr>
        <w:pStyle w:val="Balk3"/>
        <w:numPr>
          <w:ilvl w:val="1"/>
          <w:numId w:val="7"/>
        </w:numPr>
      </w:pPr>
      <w:bookmarkStart w:id="66" w:name="_Toc455049870"/>
      <w:r w:rsidRPr="00AD73DF">
        <w:t>Programların Y</w:t>
      </w:r>
      <w:r w:rsidR="00E96B61" w:rsidRPr="00AD73DF">
        <w:t>eterlilikleri</w:t>
      </w:r>
      <w:bookmarkEnd w:id="66"/>
      <w:r w:rsidR="00E13924">
        <w:t xml:space="preserve"> </w:t>
      </w:r>
    </w:p>
    <w:p w14:paraId="2269B298" w14:textId="77777777" w:rsidR="0060621E" w:rsidRPr="00AD73DF" w:rsidRDefault="0060621E" w:rsidP="006D0396">
      <w:pPr>
        <w:pStyle w:val="ListeParagraf"/>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 </w:t>
      </w:r>
      <w:r w:rsidR="000119E3" w:rsidRPr="00AD73DF">
        <w:rPr>
          <w:rFonts w:ascii="Times New Roman" w:hAnsi="Times New Roman" w:cs="Times New Roman"/>
          <w:sz w:val="24"/>
          <w:szCs w:val="24"/>
          <w:lang w:val="tr-TR"/>
        </w:rPr>
        <w:t xml:space="preserve">programlarında ana </w:t>
      </w:r>
      <w:proofErr w:type="gramStart"/>
      <w:r w:rsidR="000119E3" w:rsidRPr="00AD73DF">
        <w:rPr>
          <w:rFonts w:ascii="Times New Roman" w:hAnsi="Times New Roman" w:cs="Times New Roman"/>
          <w:sz w:val="24"/>
          <w:szCs w:val="24"/>
          <w:lang w:val="tr-TR"/>
        </w:rPr>
        <w:t>kriter</w:t>
      </w:r>
      <w:proofErr w:type="gramEnd"/>
      <w:r w:rsidR="000119E3" w:rsidRPr="00AD73DF">
        <w:rPr>
          <w:rFonts w:ascii="Times New Roman" w:hAnsi="Times New Roman" w:cs="Times New Roman"/>
          <w:sz w:val="24"/>
          <w:szCs w:val="24"/>
          <w:lang w:val="tr-TR"/>
        </w:rPr>
        <w:t>, Ü</w:t>
      </w:r>
      <w:r w:rsidRPr="00AD73DF">
        <w:rPr>
          <w:rFonts w:ascii="Times New Roman" w:hAnsi="Times New Roman" w:cs="Times New Roman"/>
          <w:sz w:val="24"/>
          <w:szCs w:val="24"/>
          <w:lang w:val="tr-TR"/>
        </w:rPr>
        <w:t xml:space="preserve">niversitemiz vizyonu ve </w:t>
      </w:r>
      <w:r w:rsidR="00D61DEC" w:rsidRPr="00AD73DF">
        <w:rPr>
          <w:rFonts w:ascii="Times New Roman" w:hAnsi="Times New Roman" w:cs="Times New Roman"/>
          <w:sz w:val="24"/>
          <w:szCs w:val="24"/>
          <w:lang w:val="tr-TR"/>
        </w:rPr>
        <w:t>stratejisi</w:t>
      </w:r>
      <w:r w:rsidRPr="00AD73DF">
        <w:rPr>
          <w:rFonts w:ascii="Times New Roman" w:hAnsi="Times New Roman" w:cs="Times New Roman"/>
          <w:sz w:val="24"/>
          <w:szCs w:val="24"/>
          <w:lang w:val="tr-TR"/>
        </w:rPr>
        <w:t xml:space="preserve"> çerçevesinde, reel sektörde başarılı, yenilikçi, girişimci mezunlar yetiştirmektir. Bu amaçla meslek odaları v</w:t>
      </w:r>
      <w:r w:rsidR="000119E3" w:rsidRPr="00AD73DF">
        <w:rPr>
          <w:rFonts w:ascii="Times New Roman" w:hAnsi="Times New Roman" w:cs="Times New Roman"/>
          <w:sz w:val="24"/>
          <w:szCs w:val="24"/>
          <w:lang w:val="tr-TR"/>
        </w:rPr>
        <w:t>e mesleki dernekler ile uluslar</w:t>
      </w:r>
      <w:r w:rsidRPr="00AD73DF">
        <w:rPr>
          <w:rFonts w:ascii="Times New Roman" w:hAnsi="Times New Roman" w:cs="Times New Roman"/>
          <w:sz w:val="24"/>
          <w:szCs w:val="24"/>
          <w:lang w:val="tr-TR"/>
        </w:rPr>
        <w:t>arası organizasyonların yayınladıkları mezun bilgi, beceri, yetkinlik konuları takip edilmektedir. Mezunlarımızın mezuniyet sonrası elde ettikleri başarılar</w:t>
      </w:r>
      <w:r w:rsidR="00D61DEC" w:rsidRPr="00AD73DF">
        <w:rPr>
          <w:rFonts w:ascii="Times New Roman" w:hAnsi="Times New Roman" w:cs="Times New Roman"/>
          <w:sz w:val="24"/>
          <w:szCs w:val="24"/>
          <w:lang w:val="tr-TR"/>
        </w:rPr>
        <w:t xml:space="preserve"> (aldıkları b</w:t>
      </w:r>
      <w:r w:rsidR="000119E3" w:rsidRPr="00AD73DF">
        <w:rPr>
          <w:rFonts w:ascii="Times New Roman" w:hAnsi="Times New Roman" w:cs="Times New Roman"/>
          <w:sz w:val="24"/>
          <w:szCs w:val="24"/>
          <w:lang w:val="tr-TR"/>
        </w:rPr>
        <w:t xml:space="preserve">urslar, yurtiçi ve yurtdışında </w:t>
      </w:r>
      <w:r w:rsidR="00D61DEC" w:rsidRPr="00AD73DF">
        <w:rPr>
          <w:rFonts w:ascii="Times New Roman" w:hAnsi="Times New Roman" w:cs="Times New Roman"/>
          <w:sz w:val="24"/>
          <w:szCs w:val="24"/>
          <w:lang w:val="tr-TR"/>
        </w:rPr>
        <w:t>yerleştiği lisansüstü programların kalitesi</w:t>
      </w:r>
      <w:r w:rsidR="000119E3" w:rsidRPr="00AD73DF">
        <w:rPr>
          <w:rFonts w:ascii="Times New Roman" w:hAnsi="Times New Roman" w:cs="Times New Roman"/>
          <w:sz w:val="24"/>
          <w:szCs w:val="24"/>
          <w:lang w:val="tr-TR"/>
        </w:rPr>
        <w:t>, vb.</w:t>
      </w:r>
      <w:r w:rsidR="00D61DEC" w:rsidRPr="00AD73DF">
        <w:rPr>
          <w:rFonts w:ascii="Times New Roman" w:hAnsi="Times New Roman" w:cs="Times New Roman"/>
          <w:sz w:val="24"/>
          <w:szCs w:val="24"/>
          <w:lang w:val="tr-TR"/>
        </w:rPr>
        <w:t>)</w:t>
      </w:r>
      <w:r w:rsidRPr="00AD73DF">
        <w:rPr>
          <w:rFonts w:ascii="Times New Roman" w:hAnsi="Times New Roman" w:cs="Times New Roman"/>
          <w:sz w:val="24"/>
          <w:szCs w:val="24"/>
          <w:lang w:val="tr-TR"/>
        </w:rPr>
        <w:t xml:space="preserve"> </w:t>
      </w:r>
      <w:r w:rsidR="00D61DEC" w:rsidRPr="00AD73DF">
        <w:rPr>
          <w:rFonts w:ascii="Times New Roman" w:hAnsi="Times New Roman" w:cs="Times New Roman"/>
          <w:sz w:val="24"/>
          <w:szCs w:val="24"/>
          <w:lang w:val="tr-TR"/>
        </w:rPr>
        <w:t xml:space="preserve">program yeterliliklerini belirlemektedir. Ayrıca </w:t>
      </w:r>
      <w:r w:rsidR="000119E3" w:rsidRPr="00AD73DF">
        <w:rPr>
          <w:rFonts w:ascii="Times New Roman" w:hAnsi="Times New Roman" w:cs="Times New Roman"/>
          <w:sz w:val="24"/>
          <w:szCs w:val="24"/>
          <w:lang w:val="tr-TR"/>
        </w:rPr>
        <w:t xml:space="preserve">mezunlarımızın </w:t>
      </w:r>
      <w:r w:rsidR="00D61DEC" w:rsidRPr="00AD73DF">
        <w:rPr>
          <w:rFonts w:ascii="Times New Roman" w:hAnsi="Times New Roman" w:cs="Times New Roman"/>
          <w:sz w:val="24"/>
          <w:szCs w:val="24"/>
          <w:lang w:val="tr-TR"/>
        </w:rPr>
        <w:t>genel kabul görmüş sınavlardaki (KPSS, TOEFL gibi) başarıları göz önünde bulundurulmaktadır.</w:t>
      </w:r>
    </w:p>
    <w:p w14:paraId="4BF52B70" w14:textId="77777777" w:rsidR="00D10EDE" w:rsidRPr="00AD73DF" w:rsidRDefault="00D10EDE" w:rsidP="006D0396">
      <w:pPr>
        <w:pStyle w:val="ListeParagraf"/>
        <w:ind w:left="360"/>
        <w:jc w:val="both"/>
        <w:rPr>
          <w:rFonts w:ascii="Times New Roman" w:hAnsi="Times New Roman" w:cs="Times New Roman"/>
          <w:sz w:val="24"/>
          <w:szCs w:val="24"/>
          <w:lang w:val="tr-TR"/>
        </w:rPr>
      </w:pPr>
    </w:p>
    <w:p w14:paraId="179046B3" w14:textId="77777777" w:rsidR="0060621E" w:rsidRPr="00AD73DF" w:rsidRDefault="0093010B"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lastRenderedPageBreak/>
        <w:t>Programların yeterliliğini gösteren m</w:t>
      </w:r>
      <w:r w:rsidR="0060621E" w:rsidRPr="00AD73DF">
        <w:rPr>
          <w:rFonts w:ascii="Times New Roman" w:hAnsi="Times New Roman" w:cs="Times New Roman"/>
          <w:sz w:val="24"/>
          <w:szCs w:val="24"/>
          <w:lang w:val="tr-TR"/>
        </w:rPr>
        <w:t>ezun bi</w:t>
      </w:r>
      <w:r w:rsidRPr="00AD73DF">
        <w:rPr>
          <w:rFonts w:ascii="Times New Roman" w:hAnsi="Times New Roman" w:cs="Times New Roman"/>
          <w:sz w:val="24"/>
          <w:szCs w:val="24"/>
          <w:lang w:val="tr-TR"/>
        </w:rPr>
        <w:t xml:space="preserve">lgi, beceri ve yetkinlikleri </w:t>
      </w:r>
      <w:r w:rsidR="0060621E" w:rsidRPr="00AD73DF">
        <w:rPr>
          <w:rFonts w:ascii="Times New Roman" w:hAnsi="Times New Roman" w:cs="Times New Roman"/>
          <w:sz w:val="24"/>
          <w:szCs w:val="24"/>
          <w:lang w:val="tr-TR"/>
        </w:rPr>
        <w:t xml:space="preserve">iç ve dış paydaşların geri bildirimleri yoluyla </w:t>
      </w:r>
      <w:r w:rsidR="00D61DEC" w:rsidRPr="00AD73DF">
        <w:rPr>
          <w:rFonts w:ascii="Times New Roman" w:hAnsi="Times New Roman" w:cs="Times New Roman"/>
          <w:sz w:val="24"/>
          <w:szCs w:val="24"/>
          <w:lang w:val="tr-TR"/>
        </w:rPr>
        <w:t xml:space="preserve">da </w:t>
      </w:r>
      <w:r w:rsidR="0060621E" w:rsidRPr="00AD73DF">
        <w:rPr>
          <w:rFonts w:ascii="Times New Roman" w:hAnsi="Times New Roman" w:cs="Times New Roman"/>
          <w:sz w:val="24"/>
          <w:szCs w:val="24"/>
          <w:lang w:val="tr-TR"/>
        </w:rPr>
        <w:t xml:space="preserve">tespit edilmektedir. </w:t>
      </w:r>
      <w:r w:rsidR="00D61DEC" w:rsidRPr="00AD73DF">
        <w:rPr>
          <w:rFonts w:ascii="Times New Roman" w:hAnsi="Times New Roman" w:cs="Times New Roman"/>
          <w:sz w:val="24"/>
          <w:szCs w:val="24"/>
          <w:lang w:val="tr-TR"/>
        </w:rPr>
        <w:t>M</w:t>
      </w:r>
      <w:r w:rsidR="0060621E" w:rsidRPr="00AD73DF">
        <w:rPr>
          <w:rFonts w:ascii="Times New Roman" w:hAnsi="Times New Roman" w:cs="Times New Roman"/>
          <w:sz w:val="24"/>
          <w:szCs w:val="24"/>
          <w:lang w:val="tr-TR"/>
        </w:rPr>
        <w:t xml:space="preserve">ezun öğrencilerin mezuniyetten sonraki </w:t>
      </w:r>
      <w:r w:rsidRPr="00AD73DF">
        <w:rPr>
          <w:rFonts w:ascii="Times New Roman" w:hAnsi="Times New Roman" w:cs="Times New Roman"/>
          <w:sz w:val="24"/>
          <w:szCs w:val="24"/>
          <w:lang w:val="tr-TR"/>
        </w:rPr>
        <w:t xml:space="preserve">ilerlemeleri </w:t>
      </w:r>
      <w:r w:rsidR="00D61DEC" w:rsidRPr="00AD73DF">
        <w:rPr>
          <w:rFonts w:ascii="Times New Roman" w:hAnsi="Times New Roman" w:cs="Times New Roman"/>
          <w:sz w:val="24"/>
          <w:szCs w:val="24"/>
          <w:lang w:val="tr-TR"/>
        </w:rPr>
        <w:t>bölümler</w:t>
      </w:r>
      <w:r w:rsidR="00EE2F1F" w:rsidRPr="00AD73DF">
        <w:rPr>
          <w:rFonts w:ascii="Times New Roman" w:hAnsi="Times New Roman" w:cs="Times New Roman"/>
          <w:sz w:val="24"/>
          <w:szCs w:val="24"/>
          <w:lang w:val="tr-TR"/>
        </w:rPr>
        <w:t>imiz,</w:t>
      </w:r>
      <w:r w:rsidR="00D61DEC" w:rsidRPr="00AD73DF">
        <w:rPr>
          <w:rFonts w:ascii="Times New Roman" w:hAnsi="Times New Roman" w:cs="Times New Roman"/>
          <w:sz w:val="24"/>
          <w:szCs w:val="24"/>
          <w:lang w:val="tr-TR"/>
        </w:rPr>
        <w:t xml:space="preserve"> </w:t>
      </w:r>
      <w:r w:rsidRPr="00AD73DF">
        <w:rPr>
          <w:rFonts w:ascii="Times New Roman" w:hAnsi="Times New Roman" w:cs="Times New Roman"/>
          <w:sz w:val="24"/>
          <w:szCs w:val="24"/>
          <w:lang w:val="tr-TR"/>
        </w:rPr>
        <w:t>Ortak Eğitim, İş ve Kariyer Geliştirme Koordinatörlüğü</w:t>
      </w:r>
      <w:r w:rsidR="00EE2F1F" w:rsidRPr="00AD73DF">
        <w:rPr>
          <w:rFonts w:ascii="Times New Roman" w:hAnsi="Times New Roman" w:cs="Times New Roman"/>
          <w:sz w:val="24"/>
          <w:szCs w:val="24"/>
          <w:lang w:val="tr-TR"/>
        </w:rPr>
        <w:t xml:space="preserve"> ve TOBB ETÜ Mezunlar Derneği</w:t>
      </w:r>
      <w:r w:rsidR="00D61DEC" w:rsidRPr="00AD73DF">
        <w:rPr>
          <w:rFonts w:ascii="Times New Roman" w:hAnsi="Times New Roman" w:cs="Times New Roman"/>
          <w:sz w:val="24"/>
          <w:szCs w:val="24"/>
          <w:lang w:val="tr-TR"/>
        </w:rPr>
        <w:t xml:space="preserve"> tarafından</w:t>
      </w:r>
      <w:r w:rsidR="0060621E" w:rsidRPr="00AD73DF">
        <w:rPr>
          <w:rFonts w:ascii="Times New Roman" w:hAnsi="Times New Roman" w:cs="Times New Roman"/>
          <w:sz w:val="24"/>
          <w:szCs w:val="24"/>
          <w:lang w:val="tr-TR"/>
        </w:rPr>
        <w:t xml:space="preserve"> takip edilmektedir. </w:t>
      </w:r>
    </w:p>
    <w:p w14:paraId="14F500CB" w14:textId="77777777" w:rsidR="00371AF0" w:rsidRPr="00AD73DF" w:rsidRDefault="00371AF0" w:rsidP="006D0396">
      <w:pPr>
        <w:pStyle w:val="Cevap"/>
        <w:ind w:left="360"/>
        <w:jc w:val="both"/>
        <w:rPr>
          <w:rFonts w:ascii="Times New Roman" w:hAnsi="Times New Roman" w:cs="Times New Roman"/>
          <w:i w:val="0"/>
          <w:sz w:val="24"/>
          <w:szCs w:val="24"/>
        </w:rPr>
      </w:pPr>
      <w:r w:rsidRPr="00AD73DF">
        <w:rPr>
          <w:rFonts w:ascii="Times New Roman" w:hAnsi="Times New Roman" w:cs="Times New Roman"/>
          <w:i w:val="0"/>
          <w:sz w:val="24"/>
          <w:szCs w:val="24"/>
        </w:rPr>
        <w:t>Güzel Sanatlar</w:t>
      </w:r>
      <w:r w:rsidR="00BE3D95" w:rsidRPr="00AD73DF">
        <w:rPr>
          <w:rFonts w:ascii="Times New Roman" w:hAnsi="Times New Roman" w:cs="Times New Roman"/>
          <w:i w:val="0"/>
          <w:sz w:val="24"/>
          <w:szCs w:val="24"/>
        </w:rPr>
        <w:t>, Tasarım ve Mimarlık</w:t>
      </w:r>
      <w:r w:rsidRPr="00AD73DF">
        <w:rPr>
          <w:rFonts w:ascii="Times New Roman" w:hAnsi="Times New Roman" w:cs="Times New Roman"/>
          <w:i w:val="0"/>
          <w:sz w:val="24"/>
          <w:szCs w:val="24"/>
        </w:rPr>
        <w:t xml:space="preserve"> Fakültesi’nden mezun olacak öğrencilerin yeterlilikleri hem ulusal akreditasyon hem de uluslararası akreditasyon </w:t>
      </w:r>
      <w:proofErr w:type="gramStart"/>
      <w:r w:rsidRPr="00AD73DF">
        <w:rPr>
          <w:rFonts w:ascii="Times New Roman" w:hAnsi="Times New Roman" w:cs="Times New Roman"/>
          <w:i w:val="0"/>
          <w:sz w:val="24"/>
          <w:szCs w:val="24"/>
        </w:rPr>
        <w:t>kriterleri</w:t>
      </w:r>
      <w:proofErr w:type="gramEnd"/>
      <w:r w:rsidRPr="00AD73DF">
        <w:rPr>
          <w:rFonts w:ascii="Times New Roman" w:hAnsi="Times New Roman" w:cs="Times New Roman"/>
          <w:i w:val="0"/>
          <w:sz w:val="24"/>
          <w:szCs w:val="24"/>
        </w:rPr>
        <w:t xml:space="preserve"> ile  (CIDA, IFI, v.b.) kurumlarının uzmanlık alan tarifleri üzer</w:t>
      </w:r>
      <w:r w:rsidR="00BE3D95" w:rsidRPr="00AD73DF">
        <w:rPr>
          <w:rFonts w:ascii="Times New Roman" w:hAnsi="Times New Roman" w:cs="Times New Roman"/>
          <w:i w:val="0"/>
          <w:sz w:val="24"/>
          <w:szCs w:val="24"/>
        </w:rPr>
        <w:t xml:space="preserve">inden belirlenmektedir. Örneğin, </w:t>
      </w:r>
      <w:r w:rsidRPr="00AD73DF">
        <w:rPr>
          <w:rFonts w:ascii="Times New Roman" w:hAnsi="Times New Roman" w:cs="Times New Roman"/>
          <w:i w:val="0"/>
          <w:sz w:val="24"/>
          <w:szCs w:val="24"/>
        </w:rPr>
        <w:t>İçmimarlık ve Çevre Tasarımı Bölümümüz 2012 yılından bu yana uluslararası tanınırlığı olan International Federation of Interior Architects (IFI) üyesidir. Bu kapsamda program yeterlilikleri IFI tarafından da denetle</w:t>
      </w:r>
      <w:r w:rsidR="00BE3D95" w:rsidRPr="00AD73DF">
        <w:rPr>
          <w:rFonts w:ascii="Times New Roman" w:hAnsi="Times New Roman" w:cs="Times New Roman"/>
          <w:i w:val="0"/>
          <w:sz w:val="24"/>
          <w:szCs w:val="24"/>
        </w:rPr>
        <w:t xml:space="preserve">nip </w:t>
      </w:r>
      <w:r w:rsidR="003C771B" w:rsidRPr="00AD73DF">
        <w:rPr>
          <w:rFonts w:ascii="Times New Roman" w:hAnsi="Times New Roman" w:cs="Times New Roman"/>
          <w:i w:val="0"/>
          <w:sz w:val="24"/>
          <w:szCs w:val="24"/>
        </w:rPr>
        <w:t>kabul</w:t>
      </w:r>
      <w:r w:rsidR="00BE3D95" w:rsidRPr="00AD73DF">
        <w:rPr>
          <w:rFonts w:ascii="Times New Roman" w:hAnsi="Times New Roman" w:cs="Times New Roman"/>
          <w:i w:val="0"/>
          <w:sz w:val="24"/>
          <w:szCs w:val="24"/>
        </w:rPr>
        <w:t xml:space="preserve"> edilmiştir. </w:t>
      </w:r>
      <w:proofErr w:type="gramStart"/>
      <w:r w:rsidR="00BE3D95" w:rsidRPr="00AD73DF">
        <w:rPr>
          <w:rFonts w:ascii="Times New Roman" w:hAnsi="Times New Roman" w:cs="Times New Roman"/>
          <w:i w:val="0"/>
          <w:sz w:val="24"/>
          <w:szCs w:val="24"/>
        </w:rPr>
        <w:t>Mimarlık B</w:t>
      </w:r>
      <w:r w:rsidRPr="00AD73DF">
        <w:rPr>
          <w:rFonts w:ascii="Times New Roman" w:hAnsi="Times New Roman" w:cs="Times New Roman"/>
          <w:i w:val="0"/>
          <w:sz w:val="24"/>
          <w:szCs w:val="24"/>
        </w:rPr>
        <w:t xml:space="preserve">ölümümüzde ise UIA/UNESCO eğitim komisyonu, EAAE-UIA ortak komisyonu, Mimarlık </w:t>
      </w:r>
      <w:r w:rsidR="003C771B" w:rsidRPr="00AD73DF">
        <w:rPr>
          <w:rFonts w:ascii="Times New Roman" w:hAnsi="Times New Roman" w:cs="Times New Roman"/>
          <w:i w:val="0"/>
          <w:sz w:val="24"/>
          <w:szCs w:val="24"/>
        </w:rPr>
        <w:t>Akreditasyon</w:t>
      </w:r>
      <w:r w:rsidRPr="00AD73DF">
        <w:rPr>
          <w:rFonts w:ascii="Times New Roman" w:hAnsi="Times New Roman" w:cs="Times New Roman"/>
          <w:i w:val="0"/>
          <w:sz w:val="24"/>
          <w:szCs w:val="24"/>
        </w:rPr>
        <w:t xml:space="preserve"> Kurulu (MiAK) çalışmalarını izleyen, AB Direktifleriyle uyumlu, Avrupa Yükseköğretim Alanı Yeterlikler Üst Çerçevesinde ve yaşam boyu eğitim için Avrupa Yeterlikler Çerçevesinde tanımlanan genel yetkinlikleri yerel ve bölgesel değerlerini yadsımadan benimseyen bir ulusal mimarlık eğitimini destekler nitelikte mezun bilgi, beceri ve yetkinlikleri belirlenmektedir.</w:t>
      </w:r>
      <w:proofErr w:type="gramEnd"/>
    </w:p>
    <w:p w14:paraId="162C3554" w14:textId="77777777" w:rsidR="006005A8" w:rsidRPr="00AD73DF" w:rsidRDefault="00371AF0" w:rsidP="006D0396">
      <w:pPr>
        <w:spacing w:after="0"/>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Tıp Fakültesi</w:t>
      </w:r>
      <w:r w:rsidR="00550CE4" w:rsidRPr="00AD73DF">
        <w:rPr>
          <w:rFonts w:ascii="Times New Roman" w:hAnsi="Times New Roman" w:cs="Times New Roman"/>
          <w:sz w:val="24"/>
          <w:szCs w:val="24"/>
          <w:lang w:val="tr-TR"/>
        </w:rPr>
        <w:t>’</w:t>
      </w:r>
      <w:r w:rsidRPr="00AD73DF">
        <w:rPr>
          <w:rFonts w:ascii="Times New Roman" w:hAnsi="Times New Roman" w:cs="Times New Roman"/>
          <w:sz w:val="24"/>
          <w:szCs w:val="24"/>
          <w:lang w:val="tr-TR"/>
        </w:rPr>
        <w:t>nde program yeterlikleri Türkiye Yükseköğretim Yeterlikler Çerçevesi (TYYÇ), TıpDEK’in Ulusal Çerçeve Eğitim Programı (UÇEP) çalışmaları sırasında belirlemiş olduğu Mezuniyet Öncesi Tıp Eğitimi Ulusal Yeterlikler Çerçevesi (MÖTEUYÇ), Accreditation Council for Graduate Medical Education (ACGME) ve CanMEDS önerileri dikkate alınarak belirlenmiştir. Tıp Fakültesi eğitim program özeti incelendiğinde süreç için amaçların TYYÇ ve MÖTEUYÇ’de belirlenmiş hedefler dikkate alınarak belirlenmiş olduğu izlenmektedir</w:t>
      </w:r>
      <w:r w:rsidR="006005A8" w:rsidRPr="00AD73DF">
        <w:rPr>
          <w:rFonts w:ascii="Times New Roman" w:hAnsi="Times New Roman" w:cs="Times New Roman"/>
          <w:sz w:val="24"/>
          <w:szCs w:val="24"/>
          <w:lang w:val="tr-TR"/>
        </w:rPr>
        <w:t xml:space="preserve"> </w:t>
      </w:r>
      <w:r w:rsidR="006005A8" w:rsidRPr="00FE2132">
        <w:rPr>
          <w:rFonts w:ascii="Times New Roman" w:hAnsi="Times New Roman" w:cs="Times New Roman"/>
          <w:sz w:val="24"/>
          <w:szCs w:val="24"/>
          <w:lang w:val="tr-TR"/>
        </w:rPr>
        <w:t>(EK-1)</w:t>
      </w:r>
      <w:r w:rsidRPr="00FE2132">
        <w:rPr>
          <w:rFonts w:ascii="Times New Roman" w:hAnsi="Times New Roman" w:cs="Times New Roman"/>
          <w:sz w:val="24"/>
          <w:szCs w:val="24"/>
          <w:lang w:val="tr-TR"/>
        </w:rPr>
        <w:t>.</w:t>
      </w:r>
    </w:p>
    <w:p w14:paraId="3906993A" w14:textId="77777777" w:rsidR="006005A8" w:rsidRPr="00AD73DF" w:rsidRDefault="006005A8" w:rsidP="006D0396">
      <w:pPr>
        <w:spacing w:after="0"/>
        <w:ind w:left="360"/>
        <w:jc w:val="both"/>
        <w:rPr>
          <w:rFonts w:ascii="Times New Roman" w:hAnsi="Times New Roman" w:cs="Times New Roman"/>
          <w:sz w:val="24"/>
          <w:szCs w:val="24"/>
          <w:lang w:val="tr-TR"/>
        </w:rPr>
      </w:pPr>
    </w:p>
    <w:p w14:paraId="4D312B5F" w14:textId="77777777" w:rsidR="006005A8" w:rsidRPr="00AD73DF" w:rsidRDefault="006005A8" w:rsidP="006D0396">
      <w:pPr>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Mühendislik Fakültesi ise ABET’in standart program çıktılarını benimsemiş durumdadır. Fakülte öğrencileri</w:t>
      </w:r>
      <w:r w:rsidR="0088393C" w:rsidRPr="00AD73DF">
        <w:rPr>
          <w:rFonts w:ascii="Times New Roman" w:hAnsi="Times New Roman" w:cs="Times New Roman"/>
          <w:sz w:val="24"/>
          <w:szCs w:val="24"/>
          <w:lang w:val="tr-TR"/>
        </w:rPr>
        <w:t>ne</w:t>
      </w:r>
      <w:r w:rsidRPr="00AD73DF">
        <w:rPr>
          <w:rFonts w:ascii="Times New Roman" w:hAnsi="Times New Roman" w:cs="Times New Roman"/>
          <w:sz w:val="24"/>
          <w:szCs w:val="24"/>
          <w:lang w:val="tr-TR"/>
        </w:rPr>
        <w:t xml:space="preserve"> bu çıktıları elde edecek şekilde </w:t>
      </w:r>
      <w:r w:rsidR="0088393C" w:rsidRPr="00AD73DF">
        <w:rPr>
          <w:rFonts w:ascii="Times New Roman" w:hAnsi="Times New Roman" w:cs="Times New Roman"/>
          <w:sz w:val="24"/>
          <w:szCs w:val="24"/>
          <w:lang w:val="tr-TR"/>
        </w:rPr>
        <w:t>eğitim verilmektedir.</w:t>
      </w:r>
      <w:r w:rsidR="003674C0" w:rsidRPr="00AD73DF">
        <w:rPr>
          <w:rFonts w:ascii="Times New Roman" w:hAnsi="Times New Roman" w:cs="Times New Roman"/>
          <w:sz w:val="24"/>
          <w:szCs w:val="24"/>
          <w:lang w:val="tr-TR"/>
        </w:rPr>
        <w:t xml:space="preserve"> ABET ile ilgili çalışmalar devam etmektedir.</w:t>
      </w:r>
    </w:p>
    <w:p w14:paraId="7259CB87" w14:textId="77777777" w:rsidR="00AC7B65" w:rsidRPr="00AD73DF" w:rsidRDefault="0090668A"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Programlarımız TYYÇ’de belirtilen temel prensiplerle çok büyük oranda uyumlu bulunmaktadır. </w:t>
      </w:r>
      <w:r w:rsidR="00F06A35" w:rsidRPr="00AD73DF">
        <w:rPr>
          <w:rFonts w:ascii="Times New Roman" w:hAnsi="Times New Roman" w:cs="Times New Roman"/>
          <w:sz w:val="24"/>
          <w:szCs w:val="24"/>
          <w:lang w:val="tr-TR"/>
        </w:rPr>
        <w:t>Kuramsal ve olgusal bilgi, bilişsel ve uygulamalı beceri, bağımsız çalışabilme ve sorumluluk alabilme, öğrenme, iletişim ve sosyal alana özgü yetkinli</w:t>
      </w:r>
      <w:r w:rsidR="0038404D" w:rsidRPr="00AD73DF">
        <w:rPr>
          <w:rFonts w:ascii="Times New Roman" w:hAnsi="Times New Roman" w:cs="Times New Roman"/>
          <w:sz w:val="24"/>
          <w:szCs w:val="24"/>
          <w:lang w:val="tr-TR"/>
        </w:rPr>
        <w:t>k</w:t>
      </w:r>
      <w:r w:rsidR="00F06A35" w:rsidRPr="00AD73DF">
        <w:rPr>
          <w:rFonts w:ascii="Times New Roman" w:hAnsi="Times New Roman" w:cs="Times New Roman"/>
          <w:sz w:val="24"/>
          <w:szCs w:val="24"/>
          <w:lang w:val="tr-TR"/>
        </w:rPr>
        <w:t xml:space="preserve"> gibi alanlarda </w:t>
      </w:r>
      <w:r w:rsidR="0088393C" w:rsidRPr="00AD73DF">
        <w:rPr>
          <w:rFonts w:ascii="Times New Roman" w:hAnsi="Times New Roman" w:cs="Times New Roman"/>
          <w:sz w:val="24"/>
          <w:szCs w:val="24"/>
          <w:lang w:val="tr-TR"/>
        </w:rPr>
        <w:t>TYYÇ</w:t>
      </w:r>
      <w:r w:rsidR="008E10AE" w:rsidRPr="00AD73DF">
        <w:rPr>
          <w:rFonts w:ascii="Times New Roman" w:hAnsi="Times New Roman" w:cs="Times New Roman"/>
          <w:sz w:val="24"/>
          <w:szCs w:val="24"/>
          <w:lang w:val="tr-TR"/>
        </w:rPr>
        <w:t xml:space="preserve"> dikkate alınmış ve </w:t>
      </w:r>
      <w:r w:rsidR="0088393C" w:rsidRPr="00AD73DF">
        <w:rPr>
          <w:rFonts w:ascii="Times New Roman" w:hAnsi="Times New Roman" w:cs="Times New Roman"/>
          <w:sz w:val="24"/>
          <w:szCs w:val="24"/>
          <w:lang w:val="tr-TR"/>
        </w:rPr>
        <w:t>Ü</w:t>
      </w:r>
      <w:r w:rsidR="006005A8" w:rsidRPr="00AD73DF">
        <w:rPr>
          <w:rFonts w:ascii="Times New Roman" w:hAnsi="Times New Roman" w:cs="Times New Roman"/>
          <w:sz w:val="24"/>
          <w:szCs w:val="24"/>
          <w:lang w:val="tr-TR"/>
        </w:rPr>
        <w:t>niversitemiz</w:t>
      </w:r>
      <w:r w:rsidR="00454C46" w:rsidRPr="00AD73DF">
        <w:rPr>
          <w:rFonts w:ascii="Times New Roman" w:hAnsi="Times New Roman" w:cs="Times New Roman"/>
          <w:sz w:val="24"/>
          <w:szCs w:val="24"/>
          <w:lang w:val="tr-TR"/>
        </w:rPr>
        <w:t xml:space="preserve"> eğitim öğretim programı buna uygun olarak </w:t>
      </w:r>
      <w:r w:rsidR="0088393C" w:rsidRPr="00AD73DF">
        <w:rPr>
          <w:rFonts w:ascii="Times New Roman" w:hAnsi="Times New Roman" w:cs="Times New Roman"/>
          <w:sz w:val="24"/>
          <w:szCs w:val="24"/>
          <w:lang w:val="tr-TR"/>
        </w:rPr>
        <w:t>tasarlanmıştır</w:t>
      </w:r>
      <w:r w:rsidR="00454C46" w:rsidRPr="00AD73DF">
        <w:rPr>
          <w:rFonts w:ascii="Times New Roman" w:hAnsi="Times New Roman" w:cs="Times New Roman"/>
          <w:sz w:val="24"/>
          <w:szCs w:val="24"/>
          <w:lang w:val="tr-TR"/>
        </w:rPr>
        <w:t>.</w:t>
      </w:r>
      <w:r w:rsidRPr="00AD73DF">
        <w:rPr>
          <w:rFonts w:ascii="Times New Roman" w:hAnsi="Times New Roman" w:cs="Times New Roman"/>
          <w:sz w:val="24"/>
          <w:szCs w:val="24"/>
          <w:lang w:val="tr-TR"/>
        </w:rPr>
        <w:t xml:space="preserve"> Örneğin Tıp Fakültesi için hedeflenen program yeterlikleri ile TYYÇ ilişkilendirmesini gösteren tablo </w:t>
      </w:r>
      <w:r w:rsidRPr="00FE2132">
        <w:rPr>
          <w:rFonts w:ascii="Times New Roman" w:hAnsi="Times New Roman" w:cs="Times New Roman"/>
          <w:sz w:val="24"/>
          <w:szCs w:val="24"/>
          <w:lang w:val="tr-TR"/>
        </w:rPr>
        <w:t>EK-</w:t>
      </w:r>
      <w:r w:rsidR="00AC7B65" w:rsidRPr="00FE2132">
        <w:rPr>
          <w:rFonts w:ascii="Times New Roman" w:hAnsi="Times New Roman" w:cs="Times New Roman"/>
          <w:sz w:val="24"/>
          <w:szCs w:val="24"/>
          <w:lang w:val="tr-TR"/>
        </w:rPr>
        <w:t>2</w:t>
      </w:r>
      <w:r w:rsidRPr="00FE2132">
        <w:rPr>
          <w:rFonts w:ascii="Times New Roman" w:hAnsi="Times New Roman" w:cs="Times New Roman"/>
          <w:sz w:val="24"/>
          <w:szCs w:val="24"/>
          <w:lang w:val="tr-TR"/>
        </w:rPr>
        <w:t>’de</w:t>
      </w:r>
      <w:r w:rsidRPr="00AD73DF">
        <w:rPr>
          <w:rFonts w:ascii="Times New Roman" w:hAnsi="Times New Roman" w:cs="Times New Roman"/>
          <w:sz w:val="24"/>
          <w:szCs w:val="24"/>
          <w:lang w:val="tr-TR"/>
        </w:rPr>
        <w:t xml:space="preserve"> sunulmuştur.</w:t>
      </w:r>
      <w:r w:rsidR="00752432" w:rsidRPr="00AD73DF">
        <w:rPr>
          <w:rFonts w:ascii="Times New Roman" w:hAnsi="Times New Roman" w:cs="Times New Roman"/>
          <w:sz w:val="24"/>
          <w:szCs w:val="24"/>
          <w:lang w:val="tr-TR"/>
        </w:rPr>
        <w:t xml:space="preserve"> </w:t>
      </w:r>
    </w:p>
    <w:p w14:paraId="6AB7D252" w14:textId="6AFA1DC4" w:rsidR="001513C9" w:rsidRPr="00AD73DF" w:rsidRDefault="00DD209D"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Programların yeterlilikleriyle öğrencilerin elde ettiği çıktılar arasında bir özdeşlik bulunup bulunmadığı öncelikle sınavlar aracılığıyla denetlenmektedir. Etkin ve adil bir sınav değerlendirmesi sayesinde, öğrencilerin ilgili derse ilişkin öğrenme çıktılarına sahip olup olmadığı tespit edilebilmekte ve yine bu sayede programın yeterliliklerinin ilgili ders açısından gerçekleşip gerçekleşmediği kontrol </w:t>
      </w:r>
      <w:r w:rsidRPr="00AD73DF">
        <w:rPr>
          <w:rFonts w:ascii="Times New Roman" w:hAnsi="Times New Roman" w:cs="Times New Roman"/>
          <w:sz w:val="24"/>
          <w:szCs w:val="24"/>
          <w:lang w:val="tr-TR"/>
        </w:rPr>
        <w:lastRenderedPageBreak/>
        <w:t>edilebilmektedir.</w:t>
      </w:r>
      <w:r w:rsidR="00752432" w:rsidRPr="00AD73DF">
        <w:rPr>
          <w:rFonts w:ascii="Times New Roman" w:hAnsi="Times New Roman" w:cs="Times New Roman"/>
          <w:sz w:val="24"/>
          <w:szCs w:val="24"/>
          <w:lang w:val="tr-TR"/>
        </w:rPr>
        <w:t xml:space="preserve"> Örneğin Tıp Fakültesi program yeterlilikleri ile ders öğrenme çıktıları arasındaki ilişkilendirmeyi gösteren bir ders kuruluna ait örnek tablo </w:t>
      </w:r>
      <w:r w:rsidR="00DF4FA8" w:rsidRPr="00FE2132">
        <w:rPr>
          <w:rFonts w:ascii="Times New Roman" w:hAnsi="Times New Roman" w:cs="Times New Roman"/>
          <w:sz w:val="24"/>
          <w:szCs w:val="24"/>
          <w:lang w:val="tr-TR"/>
        </w:rPr>
        <w:t>EK-</w:t>
      </w:r>
      <w:r w:rsidR="0096010C" w:rsidRPr="00FE2132">
        <w:rPr>
          <w:rFonts w:ascii="Times New Roman" w:hAnsi="Times New Roman" w:cs="Times New Roman"/>
          <w:sz w:val="24"/>
          <w:szCs w:val="24"/>
          <w:lang w:val="tr-TR"/>
        </w:rPr>
        <w:t>3</w:t>
      </w:r>
      <w:r w:rsidR="00DF4FA8" w:rsidRPr="00FE2132">
        <w:rPr>
          <w:rFonts w:ascii="Times New Roman" w:hAnsi="Times New Roman" w:cs="Times New Roman"/>
          <w:sz w:val="24"/>
          <w:szCs w:val="24"/>
          <w:lang w:val="tr-TR"/>
        </w:rPr>
        <w:t>’t</w:t>
      </w:r>
      <w:r w:rsidR="00752432" w:rsidRPr="00FE2132">
        <w:rPr>
          <w:rFonts w:ascii="Times New Roman" w:hAnsi="Times New Roman" w:cs="Times New Roman"/>
          <w:sz w:val="24"/>
          <w:szCs w:val="24"/>
          <w:lang w:val="tr-TR"/>
        </w:rPr>
        <w:t>e</w:t>
      </w:r>
      <w:r w:rsidR="00752432" w:rsidRPr="00AD73DF">
        <w:rPr>
          <w:rFonts w:ascii="Times New Roman" w:hAnsi="Times New Roman" w:cs="Times New Roman"/>
          <w:sz w:val="24"/>
          <w:szCs w:val="24"/>
          <w:lang w:val="tr-TR"/>
        </w:rPr>
        <w:t xml:space="preserve"> sunulmuştur.</w:t>
      </w:r>
      <w:r w:rsidR="001513C9" w:rsidRPr="00AD73DF">
        <w:rPr>
          <w:rFonts w:ascii="Times New Roman" w:hAnsi="Times New Roman" w:cs="Times New Roman"/>
          <w:sz w:val="24"/>
          <w:szCs w:val="24"/>
          <w:lang w:val="tr-TR"/>
        </w:rPr>
        <w:t xml:space="preserve"> Biyomedikal Mühendisliği Bölümünde, programın eğitim amaçları ve beklenen kazanımları her bir ders için hazırlanarak web sayfaları</w:t>
      </w:r>
      <w:r w:rsidR="00FE2132">
        <w:rPr>
          <w:rFonts w:ascii="Times New Roman" w:hAnsi="Times New Roman" w:cs="Times New Roman"/>
          <w:sz w:val="24"/>
          <w:szCs w:val="24"/>
          <w:lang w:val="tr-TR"/>
        </w:rPr>
        <w:t xml:space="preserve"> aracılığı ile duyurulmaktadır (EK-</w:t>
      </w:r>
      <w:r w:rsidR="001513C9" w:rsidRPr="00FE2132">
        <w:rPr>
          <w:rFonts w:ascii="Times New Roman" w:hAnsi="Times New Roman" w:cs="Times New Roman"/>
          <w:sz w:val="24"/>
          <w:szCs w:val="24"/>
          <w:lang w:val="tr-TR"/>
        </w:rPr>
        <w:t xml:space="preserve"> 4 ve E</w:t>
      </w:r>
      <w:r w:rsidR="00FE2132">
        <w:rPr>
          <w:rFonts w:ascii="Times New Roman" w:hAnsi="Times New Roman" w:cs="Times New Roman"/>
          <w:sz w:val="24"/>
          <w:szCs w:val="24"/>
          <w:lang w:val="tr-TR"/>
        </w:rPr>
        <w:t>K-</w:t>
      </w:r>
      <w:r w:rsidR="001513C9" w:rsidRPr="00FE2132">
        <w:rPr>
          <w:rFonts w:ascii="Times New Roman" w:hAnsi="Times New Roman" w:cs="Times New Roman"/>
          <w:sz w:val="24"/>
          <w:szCs w:val="24"/>
          <w:lang w:val="tr-TR"/>
        </w:rPr>
        <w:t xml:space="preserve"> 5).</w:t>
      </w:r>
      <w:r w:rsidR="001513C9" w:rsidRPr="00AD73DF">
        <w:rPr>
          <w:rFonts w:ascii="Times New Roman" w:hAnsi="Times New Roman" w:cs="Times New Roman"/>
          <w:b/>
          <w:sz w:val="24"/>
          <w:szCs w:val="24"/>
          <w:lang w:val="tr-TR"/>
        </w:rPr>
        <w:t xml:space="preserve"> </w:t>
      </w:r>
    </w:p>
    <w:p w14:paraId="290C9232" w14:textId="77777777" w:rsidR="00DD209D" w:rsidRPr="00AD73DF" w:rsidRDefault="00DD209D"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Öte yandan </w:t>
      </w:r>
      <w:r w:rsidR="00F50BE2" w:rsidRPr="00AD73DF">
        <w:rPr>
          <w:rFonts w:ascii="Times New Roman" w:hAnsi="Times New Roman" w:cs="Times New Roman"/>
          <w:sz w:val="24"/>
          <w:szCs w:val="24"/>
          <w:lang w:val="tr-TR"/>
        </w:rPr>
        <w:t>her eğitim-öğretim döneminde eğitim-</w:t>
      </w:r>
      <w:r w:rsidR="00036D2B" w:rsidRPr="00AD73DF">
        <w:rPr>
          <w:rFonts w:ascii="Times New Roman" w:hAnsi="Times New Roman" w:cs="Times New Roman"/>
          <w:sz w:val="24"/>
          <w:szCs w:val="24"/>
          <w:lang w:val="tr-TR"/>
        </w:rPr>
        <w:t xml:space="preserve">öğretimin hedefine ulaşıp ulaşmadığının tespiti amacıyla </w:t>
      </w:r>
      <w:r w:rsidR="00F50BE2" w:rsidRPr="00AD73DF">
        <w:rPr>
          <w:rFonts w:ascii="Times New Roman" w:hAnsi="Times New Roman" w:cs="Times New Roman"/>
          <w:sz w:val="24"/>
          <w:szCs w:val="24"/>
          <w:lang w:val="tr-TR"/>
        </w:rPr>
        <w:t xml:space="preserve">derslere ve öğretim üyelerine ilişkin </w:t>
      </w:r>
      <w:r w:rsidR="00036D2B" w:rsidRPr="00AD73DF">
        <w:rPr>
          <w:rFonts w:ascii="Times New Roman" w:hAnsi="Times New Roman" w:cs="Times New Roman"/>
          <w:sz w:val="24"/>
          <w:szCs w:val="24"/>
          <w:lang w:val="tr-TR"/>
        </w:rPr>
        <w:t xml:space="preserve">öğrencilerin geri bildirimlerinin alınabilmesi için anket yapılmakta ve bu anketten elde edilen sonuçlar dekanlar ve bölüm başkanlarınca değerlendirilmekte, öğretim </w:t>
      </w:r>
      <w:r w:rsidR="00F50BE2" w:rsidRPr="00AD73DF">
        <w:rPr>
          <w:rFonts w:ascii="Times New Roman" w:hAnsi="Times New Roman" w:cs="Times New Roman"/>
          <w:sz w:val="24"/>
          <w:szCs w:val="24"/>
          <w:lang w:val="tr-TR"/>
        </w:rPr>
        <w:t>üyelerinin</w:t>
      </w:r>
      <w:r w:rsidR="00036D2B" w:rsidRPr="00AD73DF">
        <w:rPr>
          <w:rFonts w:ascii="Times New Roman" w:hAnsi="Times New Roman" w:cs="Times New Roman"/>
          <w:sz w:val="24"/>
          <w:szCs w:val="24"/>
          <w:lang w:val="tr-TR"/>
        </w:rPr>
        <w:t xml:space="preserve"> </w:t>
      </w:r>
      <w:r w:rsidR="00F50BE2" w:rsidRPr="00AD73DF">
        <w:rPr>
          <w:rFonts w:ascii="Times New Roman" w:hAnsi="Times New Roman" w:cs="Times New Roman"/>
          <w:sz w:val="24"/>
          <w:szCs w:val="24"/>
          <w:lang w:val="tr-TR"/>
        </w:rPr>
        <w:t xml:space="preserve">bilgilerine </w:t>
      </w:r>
      <w:r w:rsidR="00036D2B" w:rsidRPr="00AD73DF">
        <w:rPr>
          <w:rFonts w:ascii="Times New Roman" w:hAnsi="Times New Roman" w:cs="Times New Roman"/>
          <w:sz w:val="24"/>
          <w:szCs w:val="24"/>
          <w:lang w:val="tr-TR"/>
        </w:rPr>
        <w:t>sunulmakta ve öğretim üyesi performansının değerlendirilmesinde dikkate alınmaktadır.</w:t>
      </w:r>
    </w:p>
    <w:p w14:paraId="62514C0C" w14:textId="77777777" w:rsidR="00BA7053" w:rsidRDefault="000026B1"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O</w:t>
      </w:r>
      <w:r w:rsidR="00036D2B" w:rsidRPr="00AD73DF">
        <w:rPr>
          <w:rFonts w:ascii="Times New Roman" w:hAnsi="Times New Roman" w:cs="Times New Roman"/>
          <w:sz w:val="24"/>
          <w:szCs w:val="24"/>
          <w:lang w:val="tr-TR"/>
        </w:rPr>
        <w:t xml:space="preserve">rtak eğitim uygulamalarının amaçlarına ulaşıp </w:t>
      </w:r>
      <w:r w:rsidRPr="00AD73DF">
        <w:rPr>
          <w:rFonts w:ascii="Times New Roman" w:hAnsi="Times New Roman" w:cs="Times New Roman"/>
          <w:sz w:val="24"/>
          <w:szCs w:val="24"/>
          <w:lang w:val="tr-TR"/>
        </w:rPr>
        <w:t>ulaşmadığının</w:t>
      </w:r>
      <w:r w:rsidR="00036D2B" w:rsidRPr="00AD73DF">
        <w:rPr>
          <w:rFonts w:ascii="Times New Roman" w:hAnsi="Times New Roman" w:cs="Times New Roman"/>
          <w:sz w:val="24"/>
          <w:szCs w:val="24"/>
          <w:lang w:val="tr-TR"/>
        </w:rPr>
        <w:t xml:space="preserve"> belirlenmesi bakımından ise, ortak eğitim yapılan kurum veya firma tarafından düzenlenen raporlar öğrencinin danışmanı tarafından incelenmekte ve bu rapor sonuçları dikkate alınarak öğrencinin </w:t>
      </w:r>
      <w:r w:rsidR="00752432" w:rsidRPr="00AD73DF">
        <w:rPr>
          <w:rFonts w:ascii="Times New Roman" w:hAnsi="Times New Roman" w:cs="Times New Roman"/>
          <w:sz w:val="24"/>
          <w:szCs w:val="24"/>
          <w:lang w:val="tr-TR"/>
        </w:rPr>
        <w:t>başarısı değerlendirilmektedir.</w:t>
      </w:r>
    </w:p>
    <w:p w14:paraId="63DF57ED" w14:textId="6BAA72BB" w:rsidR="00490BFB" w:rsidRPr="00E83B5D" w:rsidRDefault="00282598" w:rsidP="00282598">
      <w:pPr>
        <w:pStyle w:val="Balk3"/>
        <w:numPr>
          <w:ilvl w:val="1"/>
          <w:numId w:val="7"/>
        </w:numPr>
      </w:pPr>
      <w:r>
        <w:t xml:space="preserve"> </w:t>
      </w:r>
      <w:bookmarkStart w:id="67" w:name="_Toc455049871"/>
      <w:r w:rsidR="00E428CE" w:rsidRPr="00E83B5D">
        <w:t>Program Onaylama Süreçleri</w:t>
      </w:r>
      <w:bookmarkEnd w:id="67"/>
    </w:p>
    <w:p w14:paraId="0A3D0AB3" w14:textId="77777777" w:rsidR="00036D2B" w:rsidRPr="00AD73DF" w:rsidRDefault="0038404D"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Pr</w:t>
      </w:r>
      <w:r w:rsidR="00036D2B" w:rsidRPr="00AD73DF">
        <w:rPr>
          <w:rFonts w:ascii="Times New Roman" w:hAnsi="Times New Roman" w:cs="Times New Roman"/>
          <w:sz w:val="24"/>
          <w:szCs w:val="24"/>
          <w:lang w:val="tr-TR"/>
        </w:rPr>
        <w:t>o</w:t>
      </w:r>
      <w:r w:rsidRPr="00AD73DF">
        <w:rPr>
          <w:rFonts w:ascii="Times New Roman" w:hAnsi="Times New Roman" w:cs="Times New Roman"/>
          <w:sz w:val="24"/>
          <w:szCs w:val="24"/>
          <w:lang w:val="tr-TR"/>
        </w:rPr>
        <w:t>g</w:t>
      </w:r>
      <w:r w:rsidR="00036D2B" w:rsidRPr="00AD73DF">
        <w:rPr>
          <w:rFonts w:ascii="Times New Roman" w:hAnsi="Times New Roman" w:cs="Times New Roman"/>
          <w:sz w:val="24"/>
          <w:szCs w:val="24"/>
          <w:lang w:val="tr-TR"/>
        </w:rPr>
        <w:t>ramlar, Yükseköğretim Kanunu'nun bel</w:t>
      </w:r>
      <w:r w:rsidRPr="00AD73DF">
        <w:rPr>
          <w:rFonts w:ascii="Times New Roman" w:hAnsi="Times New Roman" w:cs="Times New Roman"/>
          <w:sz w:val="24"/>
          <w:szCs w:val="24"/>
          <w:lang w:val="tr-TR"/>
        </w:rPr>
        <w:t>irlediği esaslar çerçevesinde,</w:t>
      </w:r>
      <w:r w:rsidR="00490BFB" w:rsidRPr="00AD73DF">
        <w:rPr>
          <w:rFonts w:ascii="Times New Roman" w:hAnsi="Times New Roman" w:cs="Times New Roman"/>
          <w:sz w:val="24"/>
          <w:szCs w:val="24"/>
          <w:lang w:val="tr-TR"/>
        </w:rPr>
        <w:t xml:space="preserve"> bölümün önerisi, fakülte yönetim kurulu kararı ve </w:t>
      </w:r>
      <w:r w:rsidRPr="00AD73DF">
        <w:rPr>
          <w:rFonts w:ascii="Times New Roman" w:hAnsi="Times New Roman" w:cs="Times New Roman"/>
          <w:sz w:val="24"/>
          <w:szCs w:val="24"/>
          <w:lang w:val="tr-TR"/>
        </w:rPr>
        <w:t>Ü</w:t>
      </w:r>
      <w:r w:rsidR="00036D2B" w:rsidRPr="00AD73DF">
        <w:rPr>
          <w:rFonts w:ascii="Times New Roman" w:hAnsi="Times New Roman" w:cs="Times New Roman"/>
          <w:sz w:val="24"/>
          <w:szCs w:val="24"/>
          <w:lang w:val="tr-TR"/>
        </w:rPr>
        <w:t>niversitemiz bünyesinde bulunan müfredat komisyonunun çalışmaları sonucunda hazırladığı raporlar dikkate alınara</w:t>
      </w:r>
      <w:r w:rsidRPr="00AD73DF">
        <w:rPr>
          <w:rFonts w:ascii="Times New Roman" w:hAnsi="Times New Roman" w:cs="Times New Roman"/>
          <w:sz w:val="24"/>
          <w:szCs w:val="24"/>
          <w:lang w:val="tr-TR"/>
        </w:rPr>
        <w:t>k Ü</w:t>
      </w:r>
      <w:r w:rsidR="00F50457" w:rsidRPr="00AD73DF">
        <w:rPr>
          <w:rFonts w:ascii="Times New Roman" w:hAnsi="Times New Roman" w:cs="Times New Roman"/>
          <w:sz w:val="24"/>
          <w:szCs w:val="24"/>
          <w:lang w:val="tr-TR"/>
        </w:rPr>
        <w:t>niversite S</w:t>
      </w:r>
      <w:r w:rsidR="00036D2B" w:rsidRPr="00AD73DF">
        <w:rPr>
          <w:rFonts w:ascii="Times New Roman" w:hAnsi="Times New Roman" w:cs="Times New Roman"/>
          <w:sz w:val="24"/>
          <w:szCs w:val="24"/>
          <w:lang w:val="tr-TR"/>
        </w:rPr>
        <w:t>enatosu tarafından onaylanmaktadır.</w:t>
      </w:r>
    </w:p>
    <w:p w14:paraId="62D02235" w14:textId="77777777" w:rsidR="00C812E8" w:rsidRPr="00AD73DF" w:rsidRDefault="00DA1F48"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Ders kredileri, Yüksek Öğretim Kurulunca i</w:t>
      </w:r>
      <w:r w:rsidR="00FD6581" w:rsidRPr="00AD73DF">
        <w:rPr>
          <w:rFonts w:ascii="Times New Roman" w:hAnsi="Times New Roman" w:cs="Times New Roman"/>
          <w:sz w:val="24"/>
          <w:szCs w:val="24"/>
          <w:lang w:val="tr-TR"/>
        </w:rPr>
        <w:t>lgili program</w:t>
      </w:r>
      <w:r w:rsidRPr="00AD73DF">
        <w:rPr>
          <w:rFonts w:ascii="Times New Roman" w:hAnsi="Times New Roman" w:cs="Times New Roman"/>
          <w:sz w:val="24"/>
          <w:szCs w:val="24"/>
          <w:lang w:val="tr-TR"/>
        </w:rPr>
        <w:t>ların</w:t>
      </w:r>
      <w:r w:rsidR="00FD6581" w:rsidRPr="00AD73DF">
        <w:rPr>
          <w:rFonts w:ascii="Times New Roman" w:hAnsi="Times New Roman" w:cs="Times New Roman"/>
          <w:sz w:val="24"/>
          <w:szCs w:val="24"/>
          <w:lang w:val="tr-TR"/>
        </w:rPr>
        <w:t xml:space="preserve"> yer aldı</w:t>
      </w:r>
      <w:r w:rsidR="00F50457" w:rsidRPr="00AD73DF">
        <w:rPr>
          <w:rFonts w:ascii="Times New Roman" w:hAnsi="Times New Roman" w:cs="Times New Roman"/>
          <w:sz w:val="24"/>
          <w:szCs w:val="24"/>
          <w:lang w:val="tr-TR"/>
        </w:rPr>
        <w:t xml:space="preserve">ğı diploma düzeyi ve </w:t>
      </w:r>
      <w:r w:rsidRPr="00AD73DF">
        <w:rPr>
          <w:rFonts w:ascii="Times New Roman" w:hAnsi="Times New Roman" w:cs="Times New Roman"/>
          <w:sz w:val="24"/>
          <w:szCs w:val="24"/>
          <w:lang w:val="tr-TR"/>
        </w:rPr>
        <w:t>programlar</w:t>
      </w:r>
      <w:r w:rsidR="00F50457" w:rsidRPr="00AD73DF">
        <w:rPr>
          <w:rFonts w:ascii="Times New Roman" w:hAnsi="Times New Roman" w:cs="Times New Roman"/>
          <w:sz w:val="24"/>
          <w:szCs w:val="24"/>
          <w:lang w:val="tr-TR"/>
        </w:rPr>
        <w:t xml:space="preserve"> için Yükseköğretim Yeterlilikler Ç</w:t>
      </w:r>
      <w:r w:rsidR="00FD6581" w:rsidRPr="00AD73DF">
        <w:rPr>
          <w:rFonts w:ascii="Times New Roman" w:hAnsi="Times New Roman" w:cs="Times New Roman"/>
          <w:sz w:val="24"/>
          <w:szCs w:val="24"/>
          <w:lang w:val="tr-TR"/>
        </w:rPr>
        <w:t xml:space="preserve">erçevesine göre belirlenen kredi aralığı öğrencilerin çalışma saati göz önünde tutularak </w:t>
      </w:r>
      <w:r w:rsidRPr="00AD73DF">
        <w:rPr>
          <w:rFonts w:ascii="Times New Roman" w:hAnsi="Times New Roman" w:cs="Times New Roman"/>
          <w:sz w:val="24"/>
          <w:szCs w:val="24"/>
          <w:lang w:val="tr-TR"/>
        </w:rPr>
        <w:t xml:space="preserve">program </w:t>
      </w:r>
      <w:r w:rsidR="001513C9" w:rsidRPr="00AD73DF">
        <w:rPr>
          <w:rFonts w:ascii="Times New Roman" w:hAnsi="Times New Roman" w:cs="Times New Roman"/>
          <w:sz w:val="24"/>
          <w:szCs w:val="24"/>
          <w:lang w:val="tr-TR"/>
        </w:rPr>
        <w:t>Üniversitemiz S</w:t>
      </w:r>
      <w:r w:rsidR="00DC1767" w:rsidRPr="00AD73DF">
        <w:rPr>
          <w:rFonts w:ascii="Times New Roman" w:hAnsi="Times New Roman" w:cs="Times New Roman"/>
          <w:sz w:val="24"/>
          <w:szCs w:val="24"/>
          <w:lang w:val="tr-TR"/>
        </w:rPr>
        <w:t>enatosu</w:t>
      </w:r>
      <w:r w:rsidR="00FD6581" w:rsidRPr="00AD73DF">
        <w:rPr>
          <w:rFonts w:ascii="Times New Roman" w:hAnsi="Times New Roman" w:cs="Times New Roman"/>
          <w:sz w:val="24"/>
          <w:szCs w:val="24"/>
          <w:lang w:val="tr-TR"/>
        </w:rPr>
        <w:t xml:space="preserve"> tarafından belirlen</w:t>
      </w:r>
      <w:r w:rsidR="00DC1767" w:rsidRPr="00AD73DF">
        <w:rPr>
          <w:rFonts w:ascii="Times New Roman" w:hAnsi="Times New Roman" w:cs="Times New Roman"/>
          <w:sz w:val="24"/>
          <w:szCs w:val="24"/>
          <w:lang w:val="tr-TR"/>
        </w:rPr>
        <w:t>mektedir</w:t>
      </w:r>
      <w:r w:rsidR="00FD6581" w:rsidRPr="00AD73DF">
        <w:rPr>
          <w:rFonts w:ascii="Times New Roman" w:hAnsi="Times New Roman" w:cs="Times New Roman"/>
          <w:sz w:val="24"/>
          <w:szCs w:val="24"/>
          <w:lang w:val="tr-TR"/>
        </w:rPr>
        <w:t xml:space="preserve">. </w:t>
      </w:r>
    </w:p>
    <w:p w14:paraId="65BD3966" w14:textId="77777777" w:rsidR="00807D09" w:rsidRPr="00EB09DA" w:rsidRDefault="00E96B61" w:rsidP="00DF0FAC">
      <w:pPr>
        <w:pStyle w:val="Balk2"/>
        <w:numPr>
          <w:ilvl w:val="0"/>
          <w:numId w:val="7"/>
        </w:numPr>
        <w:ind w:left="709" w:hanging="425"/>
      </w:pPr>
      <w:bookmarkStart w:id="68" w:name="_Toc455049872"/>
      <w:r w:rsidRPr="00EB09DA">
        <w:t>Öğrenci Merkezli Öğrenme, Öğretme ve Değerlendirme</w:t>
      </w:r>
      <w:bookmarkEnd w:id="68"/>
      <w:r w:rsidRPr="00EB09DA">
        <w:t xml:space="preserve"> </w:t>
      </w:r>
    </w:p>
    <w:p w14:paraId="274FD858" w14:textId="41DB235E" w:rsidR="00B06CC5" w:rsidRPr="00EB09DA" w:rsidRDefault="00BE3E4D" w:rsidP="00C77128">
      <w:pPr>
        <w:pStyle w:val="ListeParagraf"/>
        <w:ind w:left="28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 için öğrenci merkezli öğrenme, öğretme ve </w:t>
      </w:r>
      <w:r w:rsidR="003C771B" w:rsidRPr="00AD73DF">
        <w:rPr>
          <w:rFonts w:ascii="Times New Roman" w:hAnsi="Times New Roman" w:cs="Times New Roman"/>
          <w:sz w:val="24"/>
          <w:szCs w:val="24"/>
          <w:lang w:val="tr-TR"/>
        </w:rPr>
        <w:t>değerlendirme</w:t>
      </w:r>
      <w:r w:rsidRPr="00AD73DF">
        <w:rPr>
          <w:rFonts w:ascii="Times New Roman" w:hAnsi="Times New Roman" w:cs="Times New Roman"/>
          <w:sz w:val="24"/>
          <w:szCs w:val="24"/>
          <w:lang w:val="tr-TR"/>
        </w:rPr>
        <w:t xml:space="preserve"> yüksek önem taşımaktadır.</w:t>
      </w:r>
      <w:r w:rsidR="0086385D" w:rsidRPr="00AD73DF">
        <w:rPr>
          <w:rFonts w:ascii="Times New Roman" w:hAnsi="Times New Roman" w:cs="Times New Roman"/>
          <w:sz w:val="24"/>
          <w:szCs w:val="24"/>
          <w:lang w:val="tr-TR"/>
        </w:rPr>
        <w:t xml:space="preserve"> Bu doğrultuda </w:t>
      </w:r>
      <w:r w:rsidR="00B06CC5" w:rsidRPr="00AD73DF">
        <w:rPr>
          <w:rFonts w:ascii="Times New Roman" w:hAnsi="Times New Roman" w:cs="Times New Roman"/>
          <w:sz w:val="24"/>
          <w:szCs w:val="24"/>
          <w:lang w:val="tr-TR"/>
        </w:rPr>
        <w:t>Üniversitemiz öğrencilerimizin hem programların yürütülmesinde aktif rol almalarını teşvik etmekte hem de adil ve tutarlı değerlendirmelerin yapıldığını güv</w:t>
      </w:r>
      <w:r w:rsidR="000C08BF">
        <w:rPr>
          <w:rFonts w:ascii="Times New Roman" w:hAnsi="Times New Roman" w:cs="Times New Roman"/>
          <w:sz w:val="24"/>
          <w:szCs w:val="24"/>
          <w:lang w:val="tr-TR"/>
        </w:rPr>
        <w:t xml:space="preserve">ence altına almaktadır. Ayrıca </w:t>
      </w:r>
      <w:r w:rsidR="00B06CC5" w:rsidRPr="00AD73DF">
        <w:rPr>
          <w:rFonts w:ascii="Times New Roman" w:hAnsi="Times New Roman" w:cs="Times New Roman"/>
          <w:sz w:val="24"/>
          <w:szCs w:val="24"/>
          <w:lang w:val="tr-TR"/>
        </w:rPr>
        <w:t xml:space="preserve">özel yaklaşım gerektiren öğrencilere özel </w:t>
      </w:r>
      <w:r w:rsidR="00FE2132" w:rsidRPr="00AD73DF">
        <w:rPr>
          <w:rFonts w:ascii="Times New Roman" w:hAnsi="Times New Roman" w:cs="Times New Roman"/>
          <w:sz w:val="24"/>
          <w:szCs w:val="24"/>
          <w:lang w:val="tr-TR"/>
        </w:rPr>
        <w:t>imkânlar</w:t>
      </w:r>
      <w:r w:rsidR="00B06CC5" w:rsidRPr="00AD73DF">
        <w:rPr>
          <w:rFonts w:ascii="Times New Roman" w:hAnsi="Times New Roman" w:cs="Times New Roman"/>
          <w:sz w:val="24"/>
          <w:szCs w:val="24"/>
          <w:lang w:val="tr-TR"/>
        </w:rPr>
        <w:t xml:space="preserve"> sunmaktadır. </w:t>
      </w:r>
    </w:p>
    <w:p w14:paraId="3D2B7D16" w14:textId="0355B06B" w:rsidR="00B06CC5" w:rsidRPr="00EB09DA" w:rsidRDefault="00807D09" w:rsidP="00282598">
      <w:pPr>
        <w:pStyle w:val="Balk3"/>
        <w:numPr>
          <w:ilvl w:val="1"/>
          <w:numId w:val="7"/>
        </w:numPr>
        <w:tabs>
          <w:tab w:val="clear" w:pos="993"/>
          <w:tab w:val="left" w:pos="851"/>
        </w:tabs>
      </w:pPr>
      <w:r w:rsidRPr="00EB09DA">
        <w:t xml:space="preserve"> </w:t>
      </w:r>
      <w:bookmarkStart w:id="69" w:name="_Toc455049873"/>
      <w:r w:rsidR="00B06CC5" w:rsidRPr="00EB09DA">
        <w:t>Öğrenci İş Yüküne Dayalı Kredi Değerleri</w:t>
      </w:r>
      <w:bookmarkEnd w:id="69"/>
    </w:p>
    <w:p w14:paraId="486A9C05" w14:textId="77777777" w:rsidR="00BE3E4D" w:rsidRPr="00AD73DF" w:rsidRDefault="00316095" w:rsidP="006D0396">
      <w:pPr>
        <w:pStyle w:val="ListeParagraf"/>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Programlarımızda</w:t>
      </w:r>
      <w:r w:rsidR="00BE3E4D" w:rsidRPr="00AD73DF">
        <w:rPr>
          <w:rFonts w:ascii="Times New Roman" w:hAnsi="Times New Roman" w:cs="Times New Roman"/>
          <w:sz w:val="24"/>
          <w:szCs w:val="24"/>
          <w:lang w:val="tr-TR"/>
        </w:rPr>
        <w:t xml:space="preserve"> </w:t>
      </w:r>
      <w:r w:rsidR="00F3668F" w:rsidRPr="00AD73DF">
        <w:rPr>
          <w:rFonts w:ascii="Times New Roman" w:hAnsi="Times New Roman" w:cs="Times New Roman"/>
          <w:sz w:val="24"/>
          <w:szCs w:val="24"/>
          <w:lang w:val="tr-TR"/>
        </w:rPr>
        <w:t>yer alan derslerin öğrenci iş yüküne dayalı kredi değerleri (AKTS) belirlenmiş ve bu kredilere müfredat</w:t>
      </w:r>
      <w:r w:rsidRPr="00AD73DF">
        <w:rPr>
          <w:rFonts w:ascii="Times New Roman" w:hAnsi="Times New Roman" w:cs="Times New Roman"/>
          <w:sz w:val="24"/>
          <w:szCs w:val="24"/>
          <w:lang w:val="tr-TR"/>
        </w:rPr>
        <w:t>larında</w:t>
      </w:r>
      <w:r w:rsidR="00F3668F" w:rsidRPr="00AD73DF">
        <w:rPr>
          <w:rFonts w:ascii="Times New Roman" w:hAnsi="Times New Roman" w:cs="Times New Roman"/>
          <w:sz w:val="24"/>
          <w:szCs w:val="24"/>
          <w:lang w:val="tr-TR"/>
        </w:rPr>
        <w:t xml:space="preserve"> yer verilmiştir. </w:t>
      </w:r>
      <w:r w:rsidRPr="00AD73DF">
        <w:rPr>
          <w:rFonts w:ascii="Times New Roman" w:hAnsi="Times New Roman" w:cs="Times New Roman"/>
          <w:sz w:val="24"/>
          <w:szCs w:val="24"/>
          <w:lang w:val="tr-TR"/>
        </w:rPr>
        <w:t xml:space="preserve">Örneğin, Tıp Fakültemizde öğrenciler tıp doktorluğu programını tamamlamak için toplam en az 360 AKTS’lik eğitim yükünü başarmak zorundadır. Halen eğitim verilen ilk üç sınıfta yer alan ders kurulların AKTS dağılımı </w:t>
      </w:r>
      <w:r w:rsidRPr="00FE2132">
        <w:rPr>
          <w:rFonts w:ascii="Times New Roman" w:hAnsi="Times New Roman" w:cs="Times New Roman"/>
          <w:sz w:val="24"/>
          <w:szCs w:val="24"/>
          <w:lang w:val="tr-TR"/>
        </w:rPr>
        <w:t>EK-6’da</w:t>
      </w:r>
      <w:r w:rsidRPr="00AD73DF">
        <w:rPr>
          <w:rFonts w:ascii="Times New Roman" w:hAnsi="Times New Roman" w:cs="Times New Roman"/>
          <w:sz w:val="24"/>
          <w:szCs w:val="24"/>
          <w:lang w:val="tr-TR"/>
        </w:rPr>
        <w:t xml:space="preserve"> yer almaktadır. Öğrenciler eğitimin ilk evresinde (ilk iki yılında) yıllık 60 AKTS’lik eğitim yükünün 50’sini tıp ders kurullarında, kalanını YÖK’ün ve Üniversitenin zorunlu tuttuğu diğer dersler ile seçmeli derslerden almaktadır. Hukuk Fakültesi’nin AKTS dağılımlarını içeren eğitim ve öğretim müfredatı </w:t>
      </w:r>
      <w:r w:rsidRPr="00FE2132">
        <w:rPr>
          <w:rFonts w:ascii="Times New Roman" w:hAnsi="Times New Roman" w:cs="Times New Roman"/>
          <w:sz w:val="24"/>
          <w:szCs w:val="24"/>
          <w:lang w:val="tr-TR"/>
        </w:rPr>
        <w:t>EK-7’de</w:t>
      </w:r>
      <w:r w:rsidRPr="00AD73DF">
        <w:rPr>
          <w:rFonts w:ascii="Times New Roman" w:hAnsi="Times New Roman" w:cs="Times New Roman"/>
          <w:sz w:val="24"/>
          <w:szCs w:val="24"/>
          <w:lang w:val="tr-TR"/>
        </w:rPr>
        <w:t xml:space="preserve"> sunulmuştur.</w:t>
      </w:r>
    </w:p>
    <w:p w14:paraId="3CF03C4A" w14:textId="77777777" w:rsidR="00316095" w:rsidRPr="00AD73DF" w:rsidRDefault="00316095" w:rsidP="00C77128">
      <w:pPr>
        <w:pStyle w:val="ListeParagraf"/>
        <w:ind w:left="709"/>
        <w:jc w:val="both"/>
        <w:rPr>
          <w:rFonts w:ascii="Times New Roman" w:hAnsi="Times New Roman" w:cs="Times New Roman"/>
          <w:sz w:val="24"/>
          <w:szCs w:val="24"/>
          <w:lang w:val="tr-TR"/>
        </w:rPr>
      </w:pPr>
    </w:p>
    <w:p w14:paraId="6745BFDE" w14:textId="12A59BAD" w:rsidR="00B06CC5" w:rsidRPr="00EB09DA" w:rsidRDefault="00DC1767" w:rsidP="006D0396">
      <w:pPr>
        <w:pStyle w:val="ListeParagraf"/>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Üniversitemizde, öğrenciler mezuniyet koşulu olarak,</w:t>
      </w:r>
      <w:r w:rsidR="00733E60" w:rsidRPr="00AD73DF">
        <w:rPr>
          <w:rFonts w:ascii="Times New Roman" w:hAnsi="Times New Roman" w:cs="Times New Roman"/>
          <w:sz w:val="24"/>
          <w:szCs w:val="24"/>
          <w:lang w:val="tr-TR"/>
        </w:rPr>
        <w:t xml:space="preserve"> ikinci sınıfın ilk döneminde itibaren,</w:t>
      </w:r>
      <w:r w:rsidRPr="00AD73DF">
        <w:rPr>
          <w:rFonts w:ascii="Times New Roman" w:hAnsi="Times New Roman" w:cs="Times New Roman"/>
          <w:sz w:val="24"/>
          <w:szCs w:val="24"/>
          <w:lang w:val="tr-TR"/>
        </w:rPr>
        <w:t xml:space="preserve"> </w:t>
      </w:r>
      <w:r w:rsidR="00733E60" w:rsidRPr="00AD73DF">
        <w:rPr>
          <w:rFonts w:ascii="Times New Roman" w:hAnsi="Times New Roman" w:cs="Times New Roman"/>
          <w:sz w:val="24"/>
          <w:szCs w:val="24"/>
          <w:lang w:val="tr-TR"/>
        </w:rPr>
        <w:t xml:space="preserve">Hukuk Fakültesinde ise </w:t>
      </w:r>
      <w:r w:rsidRPr="00AD73DF">
        <w:rPr>
          <w:rFonts w:ascii="Times New Roman" w:hAnsi="Times New Roman" w:cs="Times New Roman"/>
          <w:sz w:val="24"/>
          <w:szCs w:val="24"/>
          <w:lang w:val="tr-TR"/>
        </w:rPr>
        <w:t>üçüncü sınıfın birinci döneminden itibaren üç ortak eğitim</w:t>
      </w:r>
      <w:r w:rsidR="00E348C0" w:rsidRPr="00AD73DF">
        <w:rPr>
          <w:rFonts w:ascii="Times New Roman" w:hAnsi="Times New Roman" w:cs="Times New Roman"/>
          <w:sz w:val="24"/>
          <w:szCs w:val="24"/>
          <w:lang w:val="tr-TR"/>
        </w:rPr>
        <w:t xml:space="preserve"> dönemini tamamlamak zorundadır</w:t>
      </w:r>
      <w:r w:rsidRPr="00AD73DF">
        <w:rPr>
          <w:rFonts w:ascii="Times New Roman" w:hAnsi="Times New Roman" w:cs="Times New Roman"/>
          <w:sz w:val="24"/>
          <w:szCs w:val="24"/>
          <w:lang w:val="tr-TR"/>
        </w:rPr>
        <w:t xml:space="preserve">. </w:t>
      </w:r>
      <w:r w:rsidR="00733E60" w:rsidRPr="00AD73DF">
        <w:rPr>
          <w:rFonts w:ascii="Times New Roman" w:hAnsi="Times New Roman" w:cs="Times New Roman"/>
          <w:sz w:val="24"/>
          <w:szCs w:val="24"/>
          <w:lang w:val="tr-TR"/>
        </w:rPr>
        <w:t>Ortak eğitim derslerinin hem teorik hem uygulama kısmı bulunmaktadır. Teorik kısmı kredilendir</w:t>
      </w:r>
      <w:r w:rsidR="00316095" w:rsidRPr="00AD73DF">
        <w:rPr>
          <w:rFonts w:ascii="Times New Roman" w:hAnsi="Times New Roman" w:cs="Times New Roman"/>
          <w:sz w:val="24"/>
          <w:szCs w:val="24"/>
          <w:lang w:val="tr-TR"/>
        </w:rPr>
        <w:t>i</w:t>
      </w:r>
      <w:r w:rsidR="00733E60" w:rsidRPr="00AD73DF">
        <w:rPr>
          <w:rFonts w:ascii="Times New Roman" w:hAnsi="Times New Roman" w:cs="Times New Roman"/>
          <w:sz w:val="24"/>
          <w:szCs w:val="24"/>
          <w:lang w:val="tr-TR"/>
        </w:rPr>
        <w:t xml:space="preserve">lmekte, uygulama kısmında ise AKTS kredisi bulunmamakta, geçti/kaldı şeklinde değerlendirme yapılmaktadır. </w:t>
      </w:r>
      <w:r w:rsidR="001C1B41" w:rsidRPr="00AD73DF">
        <w:rPr>
          <w:rFonts w:ascii="Times New Roman" w:hAnsi="Times New Roman" w:cs="Times New Roman"/>
          <w:sz w:val="24"/>
          <w:szCs w:val="24"/>
          <w:lang w:val="tr-TR"/>
        </w:rPr>
        <w:t xml:space="preserve">Bununla birlikte </w:t>
      </w:r>
      <w:r w:rsidR="00FD6581" w:rsidRPr="00AD73DF">
        <w:rPr>
          <w:rFonts w:ascii="Times New Roman" w:hAnsi="Times New Roman" w:cs="Times New Roman"/>
          <w:sz w:val="24"/>
          <w:szCs w:val="24"/>
          <w:lang w:val="tr-TR"/>
        </w:rPr>
        <w:t xml:space="preserve">ortak eğitimde geçen sürenin AKTS kredisine bağlanması ve toplam iş yüküne </w:t>
      </w:r>
      <w:r w:rsidR="00FE2132" w:rsidRPr="00AD73DF">
        <w:rPr>
          <w:rFonts w:ascii="Times New Roman" w:hAnsi="Times New Roman" w:cs="Times New Roman"/>
          <w:sz w:val="24"/>
          <w:szCs w:val="24"/>
          <w:lang w:val="tr-TR"/>
        </w:rPr>
        <w:t>dâhil</w:t>
      </w:r>
      <w:r w:rsidR="00FD6581" w:rsidRPr="00AD73DF">
        <w:rPr>
          <w:rFonts w:ascii="Times New Roman" w:hAnsi="Times New Roman" w:cs="Times New Roman"/>
          <w:sz w:val="24"/>
          <w:szCs w:val="24"/>
          <w:lang w:val="tr-TR"/>
        </w:rPr>
        <w:t xml:space="preserve"> edilmesi düşünülmektedir.</w:t>
      </w:r>
    </w:p>
    <w:p w14:paraId="79DE9172" w14:textId="119B639C" w:rsidR="00BE3E4D" w:rsidRPr="00EB09DA" w:rsidRDefault="00EB09DA" w:rsidP="00282598">
      <w:pPr>
        <w:pStyle w:val="Balk3"/>
        <w:numPr>
          <w:ilvl w:val="1"/>
          <w:numId w:val="7"/>
        </w:numPr>
        <w:tabs>
          <w:tab w:val="clear" w:pos="993"/>
          <w:tab w:val="left" w:pos="851"/>
        </w:tabs>
      </w:pPr>
      <w:bookmarkStart w:id="70" w:name="_Toc455049874"/>
      <w:r>
        <w:t>Öğrenci Merkezli Programlar</w:t>
      </w:r>
      <w:bookmarkEnd w:id="70"/>
    </w:p>
    <w:p w14:paraId="6A7EAE89" w14:textId="77777777" w:rsidR="00127667" w:rsidRPr="00AD73DF" w:rsidRDefault="00BE3E4D"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E</w:t>
      </w:r>
      <w:r w:rsidR="00382CCF" w:rsidRPr="00AD73DF">
        <w:rPr>
          <w:rFonts w:ascii="Times New Roman" w:hAnsi="Times New Roman" w:cs="Times New Roman"/>
          <w:sz w:val="24"/>
          <w:szCs w:val="24"/>
          <w:lang w:val="tr-TR"/>
        </w:rPr>
        <w:t>ğ</w:t>
      </w:r>
      <w:r w:rsidR="00E348C0" w:rsidRPr="00AD73DF">
        <w:rPr>
          <w:rFonts w:ascii="Times New Roman" w:hAnsi="Times New Roman" w:cs="Times New Roman"/>
          <w:sz w:val="24"/>
          <w:szCs w:val="24"/>
          <w:lang w:val="tr-TR"/>
        </w:rPr>
        <w:t>it</w:t>
      </w:r>
      <w:r w:rsidR="00382CCF" w:rsidRPr="00AD73DF">
        <w:rPr>
          <w:rFonts w:ascii="Times New Roman" w:hAnsi="Times New Roman" w:cs="Times New Roman"/>
          <w:sz w:val="24"/>
          <w:szCs w:val="24"/>
          <w:lang w:val="tr-TR"/>
        </w:rPr>
        <w:t>i</w:t>
      </w:r>
      <w:r w:rsidR="00E348C0" w:rsidRPr="00AD73DF">
        <w:rPr>
          <w:rFonts w:ascii="Times New Roman" w:hAnsi="Times New Roman" w:cs="Times New Roman"/>
          <w:sz w:val="24"/>
          <w:szCs w:val="24"/>
          <w:lang w:val="tr-TR"/>
        </w:rPr>
        <w:t xml:space="preserve">m öğretim niteliğinin belirli bir düzeyde tutulabilmesi bakımından </w:t>
      </w:r>
      <w:r w:rsidR="00382CCF" w:rsidRPr="00AD73DF">
        <w:rPr>
          <w:rFonts w:ascii="Times New Roman" w:hAnsi="Times New Roman" w:cs="Times New Roman"/>
          <w:sz w:val="24"/>
          <w:szCs w:val="24"/>
          <w:lang w:val="tr-TR"/>
        </w:rPr>
        <w:t xml:space="preserve">öğrencilerimizin programların yürütülmesinde aktif rol almaları teşvik edilmektedir. Programlarda öğrencilerin bireysel ve grup halinde proje çalışmalarında görev almaları sağlanmaktadır. Ders sırasında öğrencilerin öğretim üyesi ile etkileşimde bulunulmasına önem verilmekte, böylelikle öğrenci odaklı bir programın yürütülmesi mümkün hale gelmektedir. </w:t>
      </w:r>
    </w:p>
    <w:p w14:paraId="18FA9BCF" w14:textId="77777777" w:rsidR="00382CCF" w:rsidRPr="00AD73DF" w:rsidRDefault="00382CCF"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Aynı zamanda Üniversitemizde ö</w:t>
      </w:r>
      <w:r w:rsidR="00127667" w:rsidRPr="00AD73DF">
        <w:rPr>
          <w:rFonts w:ascii="Times New Roman" w:hAnsi="Times New Roman" w:cs="Times New Roman"/>
          <w:sz w:val="24"/>
          <w:szCs w:val="24"/>
          <w:lang w:val="tr-TR"/>
        </w:rPr>
        <w:t xml:space="preserve">ğrenci akademik personel oranın düşük olması sayesinde </w:t>
      </w:r>
      <w:r w:rsidRPr="00AD73DF">
        <w:rPr>
          <w:rFonts w:ascii="Times New Roman" w:hAnsi="Times New Roman" w:cs="Times New Roman"/>
          <w:sz w:val="24"/>
          <w:szCs w:val="24"/>
          <w:lang w:val="tr-TR"/>
        </w:rPr>
        <w:t xml:space="preserve"> (yaklaşık olarak 19</w:t>
      </w:r>
      <w:r w:rsidR="00127667" w:rsidRPr="00AD73DF">
        <w:rPr>
          <w:rFonts w:ascii="Times New Roman" w:hAnsi="Times New Roman" w:cs="Times New Roman"/>
          <w:sz w:val="24"/>
          <w:szCs w:val="24"/>
          <w:lang w:val="tr-TR"/>
        </w:rPr>
        <w:t>)</w:t>
      </w:r>
      <w:r w:rsidRPr="00AD73DF">
        <w:rPr>
          <w:rFonts w:ascii="Times New Roman" w:hAnsi="Times New Roman" w:cs="Times New Roman"/>
          <w:sz w:val="24"/>
          <w:szCs w:val="24"/>
          <w:lang w:val="tr-TR"/>
        </w:rPr>
        <w:t xml:space="preserve"> öğrencilerimiz</w:t>
      </w:r>
      <w:r w:rsidR="00127667" w:rsidRPr="00AD73DF">
        <w:rPr>
          <w:rFonts w:ascii="Times New Roman" w:hAnsi="Times New Roman" w:cs="Times New Roman"/>
          <w:sz w:val="24"/>
          <w:szCs w:val="24"/>
          <w:lang w:val="tr-TR"/>
        </w:rPr>
        <w:t>in programlarda daha aktif rol almaları mümkün olabilmektedir.</w:t>
      </w:r>
      <w:r w:rsidRPr="00AD73DF">
        <w:rPr>
          <w:rFonts w:ascii="Times New Roman" w:hAnsi="Times New Roman" w:cs="Times New Roman"/>
          <w:sz w:val="24"/>
          <w:szCs w:val="24"/>
          <w:lang w:val="tr-TR"/>
        </w:rPr>
        <w:t xml:space="preserve"> </w:t>
      </w:r>
      <w:r w:rsidR="00127667" w:rsidRPr="00AD73DF">
        <w:rPr>
          <w:rFonts w:ascii="Times New Roman" w:hAnsi="Times New Roman" w:cs="Times New Roman"/>
          <w:sz w:val="24"/>
          <w:szCs w:val="24"/>
          <w:lang w:val="tr-TR"/>
        </w:rPr>
        <w:t>D</w:t>
      </w:r>
      <w:r w:rsidR="007B5C7D" w:rsidRPr="00AD73DF">
        <w:rPr>
          <w:rFonts w:ascii="Times New Roman" w:hAnsi="Times New Roman" w:cs="Times New Roman"/>
          <w:sz w:val="24"/>
          <w:szCs w:val="24"/>
          <w:lang w:val="tr-TR"/>
        </w:rPr>
        <w:t xml:space="preserve">önem sonu ders </w:t>
      </w:r>
      <w:r w:rsidR="00BD2391" w:rsidRPr="00AD73DF">
        <w:rPr>
          <w:rFonts w:ascii="Times New Roman" w:hAnsi="Times New Roman" w:cs="Times New Roman"/>
          <w:sz w:val="24"/>
          <w:szCs w:val="24"/>
          <w:lang w:val="tr-TR"/>
        </w:rPr>
        <w:t xml:space="preserve">ve öğretim üyesi </w:t>
      </w:r>
      <w:r w:rsidR="007B5C7D" w:rsidRPr="00AD73DF">
        <w:rPr>
          <w:rFonts w:ascii="Times New Roman" w:hAnsi="Times New Roman" w:cs="Times New Roman"/>
          <w:sz w:val="24"/>
          <w:szCs w:val="24"/>
          <w:lang w:val="tr-TR"/>
        </w:rPr>
        <w:t>değerlendirme anketleri</w:t>
      </w:r>
      <w:r w:rsidR="00BD2391" w:rsidRPr="00AD73DF">
        <w:rPr>
          <w:rFonts w:ascii="Times New Roman" w:hAnsi="Times New Roman" w:cs="Times New Roman"/>
          <w:sz w:val="24"/>
          <w:szCs w:val="24"/>
          <w:lang w:val="tr-TR"/>
        </w:rPr>
        <w:t xml:space="preserve"> ve toplantılar</w:t>
      </w:r>
      <w:r w:rsidR="00127667" w:rsidRPr="00AD73DF">
        <w:rPr>
          <w:rFonts w:ascii="Times New Roman" w:hAnsi="Times New Roman" w:cs="Times New Roman"/>
          <w:sz w:val="24"/>
          <w:szCs w:val="24"/>
          <w:lang w:val="tr-TR"/>
        </w:rPr>
        <w:t>,</w:t>
      </w:r>
      <w:r w:rsidR="007B5C7D" w:rsidRPr="00AD73DF">
        <w:rPr>
          <w:rFonts w:ascii="Times New Roman" w:hAnsi="Times New Roman" w:cs="Times New Roman"/>
          <w:sz w:val="24"/>
          <w:szCs w:val="24"/>
          <w:lang w:val="tr-TR"/>
        </w:rPr>
        <w:t xml:space="preserve"> öğrencilerin programlarla ilgili görüşlerini aktarmaları konusunda yararlı olmaktadır.</w:t>
      </w:r>
      <w:r w:rsidR="00BD2391" w:rsidRPr="00AD73DF">
        <w:rPr>
          <w:rFonts w:ascii="Times New Roman" w:hAnsi="Times New Roman" w:cs="Times New Roman"/>
          <w:sz w:val="24"/>
          <w:szCs w:val="24"/>
          <w:lang w:val="tr-TR"/>
        </w:rPr>
        <w:t xml:space="preserve"> Öğrencilerin belirtmiş oldukları eksiklikler programlara yansıtılarak programların yürütülmesinde ve güncellenmesinde katkı sağlamaları ve programı sahiplenerek teşvik edilmeleri sağlanmaktadır</w:t>
      </w:r>
      <w:r w:rsidR="003A724D" w:rsidRPr="00AD73DF">
        <w:rPr>
          <w:rFonts w:ascii="Times New Roman" w:hAnsi="Times New Roman" w:cs="Times New Roman"/>
          <w:sz w:val="24"/>
          <w:szCs w:val="24"/>
          <w:lang w:val="tr-TR"/>
        </w:rPr>
        <w:t xml:space="preserve">. </w:t>
      </w:r>
    </w:p>
    <w:p w14:paraId="6138061A" w14:textId="2DF24E5D" w:rsidR="00543DF5" w:rsidRPr="00AD73DF" w:rsidRDefault="00382CCF"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Örneğin, </w:t>
      </w:r>
      <w:r w:rsidR="008A79CE" w:rsidRPr="00AD73DF">
        <w:rPr>
          <w:rFonts w:ascii="Times New Roman" w:hAnsi="Times New Roman" w:cs="Times New Roman"/>
          <w:sz w:val="24"/>
          <w:szCs w:val="24"/>
          <w:lang w:val="tr-TR"/>
        </w:rPr>
        <w:t>Yabancı Diller Bölümü</w:t>
      </w:r>
      <w:r w:rsidRPr="00AD73DF">
        <w:rPr>
          <w:rFonts w:ascii="Times New Roman" w:hAnsi="Times New Roman" w:cs="Times New Roman"/>
          <w:sz w:val="24"/>
          <w:szCs w:val="24"/>
          <w:lang w:val="tr-TR"/>
        </w:rPr>
        <w:t xml:space="preserve"> </w:t>
      </w:r>
      <w:r w:rsidR="00FE2132" w:rsidRPr="00AD73DF">
        <w:rPr>
          <w:rFonts w:ascii="Times New Roman" w:hAnsi="Times New Roman" w:cs="Times New Roman"/>
          <w:sz w:val="24"/>
          <w:szCs w:val="24"/>
          <w:lang w:val="tr-TR"/>
        </w:rPr>
        <w:t>dâhilinde</w:t>
      </w:r>
      <w:r w:rsidRPr="00AD73DF">
        <w:rPr>
          <w:rFonts w:ascii="Times New Roman" w:hAnsi="Times New Roman" w:cs="Times New Roman"/>
          <w:sz w:val="24"/>
          <w:szCs w:val="24"/>
          <w:lang w:val="tr-TR"/>
        </w:rPr>
        <w:t xml:space="preserve"> öğrencilerimizden öğrenme portfolyosu </w:t>
      </w:r>
      <w:r w:rsidR="008A79CE" w:rsidRPr="00AD73DF">
        <w:rPr>
          <w:rFonts w:ascii="Times New Roman" w:hAnsi="Times New Roman" w:cs="Times New Roman"/>
          <w:sz w:val="24"/>
          <w:szCs w:val="24"/>
          <w:lang w:val="tr-TR"/>
        </w:rPr>
        <w:t xml:space="preserve">oluşturmaları, </w:t>
      </w:r>
      <w:r w:rsidRPr="00AD73DF">
        <w:rPr>
          <w:rFonts w:ascii="Times New Roman" w:hAnsi="Times New Roman" w:cs="Times New Roman"/>
          <w:sz w:val="24"/>
          <w:szCs w:val="24"/>
          <w:lang w:val="tr-TR"/>
        </w:rPr>
        <w:t xml:space="preserve">dönemlik olarak sunulan seçenekler </w:t>
      </w:r>
      <w:r w:rsidR="00FE2132" w:rsidRPr="00AD73DF">
        <w:rPr>
          <w:rFonts w:ascii="Times New Roman" w:hAnsi="Times New Roman" w:cs="Times New Roman"/>
          <w:sz w:val="24"/>
          <w:szCs w:val="24"/>
          <w:lang w:val="tr-TR"/>
        </w:rPr>
        <w:t>dâhilinde</w:t>
      </w:r>
      <w:r w:rsidRPr="00AD73DF">
        <w:rPr>
          <w:rFonts w:ascii="Times New Roman" w:hAnsi="Times New Roman" w:cs="Times New Roman"/>
          <w:sz w:val="24"/>
          <w:szCs w:val="24"/>
          <w:lang w:val="tr-TR"/>
        </w:rPr>
        <w:t xml:space="preserve"> tercihler </w:t>
      </w:r>
      <w:r w:rsidR="008A79CE" w:rsidRPr="00AD73DF">
        <w:rPr>
          <w:rFonts w:ascii="Times New Roman" w:hAnsi="Times New Roman" w:cs="Times New Roman"/>
          <w:sz w:val="24"/>
          <w:szCs w:val="24"/>
          <w:lang w:val="tr-TR"/>
        </w:rPr>
        <w:t>yapmaları ve bu doğrultuda</w:t>
      </w:r>
      <w:r w:rsidRPr="00AD73DF">
        <w:rPr>
          <w:rFonts w:ascii="Times New Roman" w:hAnsi="Times New Roman" w:cs="Times New Roman"/>
          <w:sz w:val="24"/>
          <w:szCs w:val="24"/>
          <w:lang w:val="tr-TR"/>
        </w:rPr>
        <w:t xml:space="preserve"> kendi öğrenmelerini değerlendirmeleri ve uygulamaya yönelik becerileri kullanarak İngilizce kısa filmler, hedef dilde poster oluşturma, güncel haberleri yorumlama gibi birtakım ürünler oluşturmaları istenmektedir.</w:t>
      </w:r>
    </w:p>
    <w:p w14:paraId="3D4EEC3C" w14:textId="77777777" w:rsidR="00B06CC5" w:rsidRPr="00EB09DA" w:rsidRDefault="00543DF5" w:rsidP="006D0396">
      <w:pPr>
        <w:pStyle w:val="ListeParagraf"/>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Her ders için belirlenen ders öğrenme çıktıları öğrencilere dönem başında net bir şekilde belirtilmektedir. Ders başarı ve değerlendirme yöntemi için de kısa, ara ve dönem sonu sınavları, ödevler, projeler, uygulama çalışmaları, konu sunumları ve varsa laboratuvar çalışmaları kullanılmakta</w:t>
      </w:r>
      <w:r w:rsidR="008A79CE" w:rsidRPr="00AD73DF">
        <w:rPr>
          <w:rFonts w:ascii="Times New Roman" w:hAnsi="Times New Roman" w:cs="Times New Roman"/>
          <w:sz w:val="24"/>
          <w:szCs w:val="24"/>
          <w:lang w:val="tr-TR"/>
        </w:rPr>
        <w:t>,</w:t>
      </w:r>
      <w:r w:rsidRPr="00AD73DF">
        <w:rPr>
          <w:rFonts w:ascii="Times New Roman" w:hAnsi="Times New Roman" w:cs="Times New Roman"/>
          <w:sz w:val="24"/>
          <w:szCs w:val="24"/>
          <w:lang w:val="tr-TR"/>
        </w:rPr>
        <w:t xml:space="preserve"> bu yöntemler dengeli bir şekilde ders öğrenme çıktıları hedeflerine ne oranda ulaşılabildiğini </w:t>
      </w:r>
      <w:r w:rsidR="008A79CE" w:rsidRPr="00AD73DF">
        <w:rPr>
          <w:rFonts w:ascii="Times New Roman" w:hAnsi="Times New Roman" w:cs="Times New Roman"/>
          <w:sz w:val="24"/>
          <w:szCs w:val="24"/>
          <w:lang w:val="tr-TR"/>
        </w:rPr>
        <w:t>ölçmektedir.</w:t>
      </w:r>
    </w:p>
    <w:p w14:paraId="17C99D01" w14:textId="3A6000ED" w:rsidR="00B06CC5" w:rsidRPr="00EB09DA" w:rsidRDefault="00DA1F48" w:rsidP="00282598">
      <w:pPr>
        <w:pStyle w:val="Balk3"/>
        <w:numPr>
          <w:ilvl w:val="1"/>
          <w:numId w:val="7"/>
        </w:numPr>
        <w:tabs>
          <w:tab w:val="clear" w:pos="993"/>
          <w:tab w:val="left" w:pos="851"/>
        </w:tabs>
      </w:pPr>
      <w:bookmarkStart w:id="71" w:name="_Toc455049875"/>
      <w:r w:rsidRPr="00EB09DA">
        <w:t xml:space="preserve">Başarı Ölçme ve </w:t>
      </w:r>
      <w:r w:rsidR="00B06CC5" w:rsidRPr="00EB09DA">
        <w:t>Değerlendirme</w:t>
      </w:r>
      <w:r w:rsidRPr="00EB09DA">
        <w:t xml:space="preserve"> Yöntemi (BÖDY)</w:t>
      </w:r>
      <w:bookmarkEnd w:id="71"/>
    </w:p>
    <w:p w14:paraId="2C98F5B9" w14:textId="75A4BBEA" w:rsidR="0086385D" w:rsidRPr="00AD73DF" w:rsidRDefault="004B26C5" w:rsidP="006D0396">
      <w:pPr>
        <w:pStyle w:val="ListeParagraf"/>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Üniversitemizde başarı ölçme ve değerlendirme yönteminin bir parçası olan sınavlar, </w:t>
      </w:r>
      <w:r w:rsidR="003A724D" w:rsidRPr="00AD73DF">
        <w:rPr>
          <w:rFonts w:ascii="Times New Roman" w:hAnsi="Times New Roman" w:cs="Times New Roman"/>
          <w:sz w:val="24"/>
          <w:szCs w:val="24"/>
          <w:lang w:val="tr-TR"/>
        </w:rPr>
        <w:t>hedeflenen öğrenme çıktılarına yönelik olarak hazırlanmakta ve sonuçlar analiz edilmek üzere kayıt altına alınmaktadır.</w:t>
      </w:r>
      <w:r w:rsidR="00543DF5" w:rsidRPr="00AD73DF">
        <w:rPr>
          <w:rFonts w:ascii="Times New Roman" w:hAnsi="Times New Roman" w:cs="Times New Roman"/>
          <w:sz w:val="24"/>
          <w:szCs w:val="24"/>
          <w:lang w:val="tr-TR"/>
        </w:rPr>
        <w:t xml:space="preserve"> </w:t>
      </w:r>
      <w:r w:rsidR="009E753F" w:rsidRPr="00AD73DF">
        <w:rPr>
          <w:rFonts w:ascii="Times New Roman" w:hAnsi="Times New Roman" w:cs="Times New Roman"/>
          <w:sz w:val="24"/>
          <w:szCs w:val="24"/>
          <w:lang w:val="tr-TR"/>
        </w:rPr>
        <w:t xml:space="preserve">Ara sınav ve dönem sonu sınavları önceden programlanmakta ve en az iki hafta önceden öğrencilere duyurulmaktadır. Çok şubeli koordinasyon gerektiren derslerde, ortak sınav yapılmakta ve her öğretim üyesi aynı soruyu değerlendirerek not vermektedir. </w:t>
      </w:r>
      <w:r w:rsidRPr="00AD73DF">
        <w:rPr>
          <w:rFonts w:ascii="Times New Roman" w:hAnsi="Times New Roman" w:cs="Times New Roman"/>
          <w:sz w:val="24"/>
          <w:szCs w:val="24"/>
          <w:lang w:val="tr-TR"/>
        </w:rPr>
        <w:t>Öğrencilerimiz, s</w:t>
      </w:r>
      <w:r w:rsidR="00543DF5" w:rsidRPr="00AD73DF">
        <w:rPr>
          <w:rFonts w:ascii="Times New Roman" w:hAnsi="Times New Roman" w:cs="Times New Roman"/>
          <w:sz w:val="24"/>
          <w:szCs w:val="24"/>
          <w:lang w:val="tr-TR"/>
        </w:rPr>
        <w:t xml:space="preserve">ınav öncesi ve sonrasında akademik personel tarafından </w:t>
      </w:r>
      <w:r w:rsidR="00543DF5" w:rsidRPr="00AD73DF">
        <w:rPr>
          <w:rFonts w:ascii="Times New Roman" w:hAnsi="Times New Roman" w:cs="Times New Roman"/>
          <w:sz w:val="24"/>
          <w:szCs w:val="24"/>
          <w:lang w:val="tr-TR"/>
        </w:rPr>
        <w:lastRenderedPageBreak/>
        <w:t xml:space="preserve">ayarlanan ofis saatlerinde ve sınavlar sonrasında haftalık ders programlarında sunulan geri bildirimler ile eksiklerini </w:t>
      </w:r>
      <w:r w:rsidRPr="00AD73DF">
        <w:rPr>
          <w:rFonts w:ascii="Times New Roman" w:hAnsi="Times New Roman" w:cs="Times New Roman"/>
          <w:sz w:val="24"/>
          <w:szCs w:val="24"/>
          <w:lang w:val="tr-TR"/>
        </w:rPr>
        <w:t>görebilme</w:t>
      </w:r>
      <w:r w:rsidR="00543DF5" w:rsidRPr="00AD73DF">
        <w:rPr>
          <w:rFonts w:ascii="Times New Roman" w:hAnsi="Times New Roman" w:cs="Times New Roman"/>
          <w:sz w:val="24"/>
          <w:szCs w:val="24"/>
          <w:lang w:val="tr-TR"/>
        </w:rPr>
        <w:t xml:space="preserve"> fırsatı bulmaktadır. </w:t>
      </w:r>
      <w:r w:rsidR="009E753F" w:rsidRPr="00AD73DF">
        <w:rPr>
          <w:rFonts w:ascii="Times New Roman" w:hAnsi="Times New Roman" w:cs="Times New Roman"/>
          <w:sz w:val="24"/>
          <w:szCs w:val="24"/>
          <w:lang w:val="tr-TR"/>
        </w:rPr>
        <w:t xml:space="preserve">Ayrıca öğrencilerimiz sınav notlarının ilan edilmesinden itibaren ilgili öğretim elemanının gözetiminde cevap </w:t>
      </w:r>
      <w:r w:rsidR="00FE2132" w:rsidRPr="00AD73DF">
        <w:rPr>
          <w:rFonts w:ascii="Times New Roman" w:hAnsi="Times New Roman" w:cs="Times New Roman"/>
          <w:sz w:val="24"/>
          <w:szCs w:val="24"/>
          <w:lang w:val="tr-TR"/>
        </w:rPr>
        <w:t>kâğıdını</w:t>
      </w:r>
      <w:r w:rsidR="009E753F" w:rsidRPr="00AD73DF">
        <w:rPr>
          <w:rFonts w:ascii="Times New Roman" w:hAnsi="Times New Roman" w:cs="Times New Roman"/>
          <w:sz w:val="24"/>
          <w:szCs w:val="24"/>
          <w:lang w:val="tr-TR"/>
        </w:rPr>
        <w:t xml:space="preserve">, cevap anahtarı ile karşılaştırarak inceleme hakkına sahiptir. </w:t>
      </w:r>
      <w:r w:rsidR="00543DF5" w:rsidRPr="00AD73DF">
        <w:rPr>
          <w:rFonts w:ascii="Times New Roman" w:hAnsi="Times New Roman" w:cs="Times New Roman"/>
          <w:sz w:val="24"/>
          <w:szCs w:val="24"/>
          <w:lang w:val="tr-TR"/>
        </w:rPr>
        <w:t>Böylece ders sonunda hedeflenen başarı dönem boyu</w:t>
      </w:r>
      <w:r w:rsidRPr="00AD73DF">
        <w:rPr>
          <w:rFonts w:ascii="Times New Roman" w:hAnsi="Times New Roman" w:cs="Times New Roman"/>
          <w:sz w:val="24"/>
          <w:szCs w:val="24"/>
          <w:lang w:val="tr-TR"/>
        </w:rPr>
        <w:t xml:space="preserve">nca hem sınavlar hem de öğrenciler </w:t>
      </w:r>
      <w:r w:rsidR="00543DF5" w:rsidRPr="00AD73DF">
        <w:rPr>
          <w:rFonts w:ascii="Times New Roman" w:hAnsi="Times New Roman" w:cs="Times New Roman"/>
          <w:sz w:val="24"/>
          <w:szCs w:val="24"/>
          <w:lang w:val="tr-TR"/>
        </w:rPr>
        <w:t>ile bire</w:t>
      </w:r>
      <w:r w:rsidR="009E753F" w:rsidRPr="00AD73DF">
        <w:rPr>
          <w:rFonts w:ascii="Times New Roman" w:hAnsi="Times New Roman" w:cs="Times New Roman"/>
          <w:sz w:val="24"/>
          <w:szCs w:val="24"/>
          <w:lang w:val="tr-TR"/>
        </w:rPr>
        <w:t xml:space="preserve"> </w:t>
      </w:r>
      <w:r w:rsidR="00543DF5" w:rsidRPr="00AD73DF">
        <w:rPr>
          <w:rFonts w:ascii="Times New Roman" w:hAnsi="Times New Roman" w:cs="Times New Roman"/>
          <w:sz w:val="24"/>
          <w:szCs w:val="24"/>
          <w:lang w:val="tr-TR"/>
        </w:rPr>
        <w:t xml:space="preserve">bir görüşmelerle </w:t>
      </w:r>
      <w:r w:rsidRPr="00AD73DF">
        <w:rPr>
          <w:rFonts w:ascii="Times New Roman" w:hAnsi="Times New Roman" w:cs="Times New Roman"/>
          <w:sz w:val="24"/>
          <w:szCs w:val="24"/>
          <w:lang w:val="tr-TR"/>
        </w:rPr>
        <w:t>ölçülmektedir.</w:t>
      </w:r>
    </w:p>
    <w:p w14:paraId="03178331" w14:textId="77777777" w:rsidR="009E753F" w:rsidRPr="00AD73DF" w:rsidRDefault="009E753F" w:rsidP="006D0396">
      <w:pPr>
        <w:pStyle w:val="ListeParagraf"/>
        <w:ind w:left="360"/>
        <w:jc w:val="both"/>
        <w:rPr>
          <w:rFonts w:ascii="Times New Roman" w:hAnsi="Times New Roman" w:cs="Times New Roman"/>
          <w:sz w:val="24"/>
          <w:szCs w:val="24"/>
          <w:lang w:val="tr-TR"/>
        </w:rPr>
      </w:pPr>
    </w:p>
    <w:p w14:paraId="38109F21" w14:textId="0A54C0E8" w:rsidR="00852F25" w:rsidRPr="00AD73DF" w:rsidRDefault="004B26C5" w:rsidP="006D0396">
      <w:pPr>
        <w:pStyle w:val="ListeParagraf"/>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TOBB ETÜ </w:t>
      </w:r>
      <w:hyperlink r:id="rId14" w:tgtFrame="_blank" w:history="1">
        <w:r w:rsidRPr="00AD73DF">
          <w:rPr>
            <w:rStyle w:val="Kpr"/>
            <w:rFonts w:ascii="Times New Roman" w:hAnsi="Times New Roman" w:cs="Times New Roman"/>
            <w:color w:val="auto"/>
            <w:sz w:val="24"/>
            <w:szCs w:val="24"/>
            <w:u w:val="none"/>
            <w:lang w:val="tr-TR"/>
          </w:rPr>
          <w:t>Lisans Eğitim Öğretim ve Sınav Yönetmeliği</w:t>
        </w:r>
      </w:hyperlink>
      <w:r w:rsidRPr="00AD73DF">
        <w:rPr>
          <w:rFonts w:ascii="Times New Roman" w:hAnsi="Times New Roman" w:cs="Times New Roman"/>
          <w:sz w:val="24"/>
          <w:szCs w:val="24"/>
          <w:lang w:val="tr-TR"/>
        </w:rPr>
        <w:t xml:space="preserve">nde ayrıntılı olarak düzenlenen sınavlar, derse devam durumu ve mezuniyet koşulları vb. konular </w:t>
      </w:r>
      <w:r w:rsidR="00020514" w:rsidRPr="00AD73DF">
        <w:rPr>
          <w:rFonts w:ascii="Times New Roman" w:hAnsi="Times New Roman" w:cs="Times New Roman"/>
          <w:sz w:val="24"/>
          <w:szCs w:val="24"/>
          <w:lang w:val="tr-TR"/>
        </w:rPr>
        <w:t>Üniversitemiz</w:t>
      </w:r>
      <w:r w:rsidRPr="00AD73DF">
        <w:rPr>
          <w:rFonts w:ascii="Times New Roman" w:hAnsi="Times New Roman" w:cs="Times New Roman"/>
          <w:sz w:val="24"/>
          <w:szCs w:val="24"/>
          <w:lang w:val="tr-TR"/>
        </w:rPr>
        <w:t>in</w:t>
      </w:r>
      <w:r w:rsidR="00020514" w:rsidRPr="00AD73DF">
        <w:rPr>
          <w:rFonts w:ascii="Times New Roman" w:hAnsi="Times New Roman" w:cs="Times New Roman"/>
          <w:sz w:val="24"/>
          <w:szCs w:val="24"/>
          <w:lang w:val="tr-TR"/>
        </w:rPr>
        <w:t xml:space="preserve"> doğru, adil ve tutarlı şekilde değerlendirmeyi güvence altına </w:t>
      </w:r>
      <w:r w:rsidRPr="00AD73DF">
        <w:rPr>
          <w:rFonts w:ascii="Times New Roman" w:hAnsi="Times New Roman" w:cs="Times New Roman"/>
          <w:sz w:val="24"/>
          <w:szCs w:val="24"/>
          <w:lang w:val="tr-TR"/>
        </w:rPr>
        <w:t>almasını sağlamaktadır.</w:t>
      </w:r>
      <w:r w:rsidR="00852F25" w:rsidRPr="00AD73DF">
        <w:rPr>
          <w:rFonts w:ascii="Times New Roman" w:hAnsi="Times New Roman" w:cs="Times New Roman"/>
          <w:sz w:val="24"/>
          <w:szCs w:val="24"/>
          <w:lang w:val="tr-TR"/>
        </w:rPr>
        <w:t xml:space="preserve"> </w:t>
      </w:r>
      <w:r w:rsidRPr="00AD73DF">
        <w:rPr>
          <w:rFonts w:ascii="Times New Roman" w:hAnsi="Times New Roman" w:cs="Times New Roman"/>
          <w:sz w:val="24"/>
          <w:szCs w:val="24"/>
          <w:lang w:val="tr-TR"/>
        </w:rPr>
        <w:t>İlgili</w:t>
      </w:r>
      <w:r w:rsidR="00852F25" w:rsidRPr="00AD73DF">
        <w:rPr>
          <w:rFonts w:ascii="Times New Roman" w:hAnsi="Times New Roman" w:cs="Times New Roman"/>
          <w:sz w:val="24"/>
          <w:szCs w:val="24"/>
          <w:lang w:val="tr-TR"/>
        </w:rPr>
        <w:t xml:space="preserve"> yönetmelik </w:t>
      </w:r>
      <w:r w:rsidRPr="00AD73DF">
        <w:rPr>
          <w:rFonts w:ascii="Times New Roman" w:hAnsi="Times New Roman" w:cs="Times New Roman"/>
          <w:sz w:val="24"/>
          <w:szCs w:val="24"/>
          <w:lang w:val="tr-TR"/>
        </w:rPr>
        <w:t>Üniversitemizin</w:t>
      </w:r>
      <w:r w:rsidR="00852F25" w:rsidRPr="00AD73DF">
        <w:rPr>
          <w:rFonts w:ascii="Times New Roman" w:hAnsi="Times New Roman" w:cs="Times New Roman"/>
          <w:sz w:val="24"/>
          <w:szCs w:val="24"/>
          <w:lang w:val="tr-TR"/>
        </w:rPr>
        <w:t xml:space="preserve"> web sitesinde ilan edilmiş bulunmaktadır. </w:t>
      </w:r>
      <w:r w:rsidR="00852F25" w:rsidRPr="00FE2132">
        <w:rPr>
          <w:rFonts w:ascii="Times New Roman" w:hAnsi="Times New Roman" w:cs="Times New Roman"/>
          <w:sz w:val="24"/>
          <w:szCs w:val="24"/>
          <w:lang w:val="tr-TR"/>
        </w:rPr>
        <w:t>(</w:t>
      </w:r>
      <w:hyperlink r:id="rId15" w:history="1">
        <w:r w:rsidR="00FE2132" w:rsidRPr="00FE2132">
          <w:rPr>
            <w:rStyle w:val="Kpr"/>
            <w:rFonts w:ascii="Times New Roman" w:hAnsi="Times New Roman" w:cs="Times New Roman"/>
            <w:color w:val="auto"/>
            <w:sz w:val="24"/>
            <w:szCs w:val="24"/>
            <w:u w:val="none"/>
            <w:lang w:val="tr-TR"/>
          </w:rPr>
          <w:t>http://mevzuat.basbakanlik.gov.tr/Metin.Aspx?Mevzuat</w:t>
        </w:r>
      </w:hyperlink>
      <w:r w:rsidR="00FE2132" w:rsidRPr="00FE2132">
        <w:rPr>
          <w:rFonts w:ascii="Times New Roman" w:hAnsi="Times New Roman" w:cs="Times New Roman"/>
          <w:sz w:val="24"/>
          <w:szCs w:val="24"/>
          <w:lang w:val="tr-TR"/>
        </w:rPr>
        <w:t xml:space="preserve"> </w:t>
      </w:r>
      <w:r w:rsidR="00047FB6" w:rsidRPr="00FE2132">
        <w:rPr>
          <w:rFonts w:ascii="Times New Roman" w:hAnsi="Times New Roman" w:cs="Times New Roman"/>
          <w:sz w:val="24"/>
          <w:szCs w:val="24"/>
          <w:lang w:val="tr-TR"/>
        </w:rPr>
        <w:t>Kod=8.5.15287&amp;MevzuatIliski=0&amp;sourceXmlSearch=</w:t>
      </w:r>
      <w:r w:rsidR="00852F25" w:rsidRPr="00FE2132">
        <w:rPr>
          <w:rFonts w:ascii="Times New Roman" w:hAnsi="Times New Roman" w:cs="Times New Roman"/>
          <w:sz w:val="24"/>
          <w:szCs w:val="24"/>
          <w:lang w:val="tr-TR"/>
        </w:rPr>
        <w:t>)</w:t>
      </w:r>
      <w:r w:rsidR="009B3586" w:rsidRPr="00FE2132">
        <w:rPr>
          <w:rFonts w:ascii="Times New Roman" w:hAnsi="Times New Roman" w:cs="Times New Roman"/>
          <w:sz w:val="24"/>
          <w:szCs w:val="24"/>
          <w:lang w:val="tr-TR"/>
        </w:rPr>
        <w:t xml:space="preserve">. </w:t>
      </w:r>
      <w:r w:rsidR="009B3586" w:rsidRPr="00AD73DF">
        <w:rPr>
          <w:rFonts w:ascii="Times New Roman" w:hAnsi="Times New Roman" w:cs="Times New Roman"/>
          <w:sz w:val="24"/>
          <w:szCs w:val="24"/>
          <w:lang w:val="tr-TR"/>
        </w:rPr>
        <w:t>Bunun yanı sıra mezuniyet koşulları, alınması gereken zorunlu ve seçmeli dersler, kredi yükleri, tamamlanması gereken ortak eğitim programları ve süreleri bölüm</w:t>
      </w:r>
      <w:r w:rsidR="00047FB6" w:rsidRPr="00AD73DF">
        <w:rPr>
          <w:rFonts w:ascii="Times New Roman" w:hAnsi="Times New Roman" w:cs="Times New Roman"/>
          <w:sz w:val="24"/>
          <w:szCs w:val="24"/>
          <w:lang w:val="tr-TR"/>
        </w:rPr>
        <w:t>lerin</w:t>
      </w:r>
      <w:r w:rsidR="009B3586" w:rsidRPr="00AD73DF">
        <w:rPr>
          <w:rFonts w:ascii="Times New Roman" w:hAnsi="Times New Roman" w:cs="Times New Roman"/>
          <w:sz w:val="24"/>
          <w:szCs w:val="24"/>
          <w:lang w:val="tr-TR"/>
        </w:rPr>
        <w:t xml:space="preserve"> internet </w:t>
      </w:r>
      <w:r w:rsidR="00047FB6" w:rsidRPr="00AD73DF">
        <w:rPr>
          <w:rFonts w:ascii="Times New Roman" w:hAnsi="Times New Roman" w:cs="Times New Roman"/>
          <w:sz w:val="24"/>
          <w:szCs w:val="24"/>
          <w:lang w:val="tr-TR"/>
        </w:rPr>
        <w:t>sayfalarında</w:t>
      </w:r>
      <w:r w:rsidR="009B3586" w:rsidRPr="00AD73DF">
        <w:rPr>
          <w:rFonts w:ascii="Times New Roman" w:hAnsi="Times New Roman" w:cs="Times New Roman"/>
          <w:sz w:val="24"/>
          <w:szCs w:val="24"/>
          <w:lang w:val="tr-TR"/>
        </w:rPr>
        <w:t xml:space="preserve"> açık bir şekilde öğrencilere duyurulmaktadır. Ayrıca bölümlerin hazırladığı mezuniyet </w:t>
      </w:r>
      <w:proofErr w:type="gramStart"/>
      <w:r w:rsidR="009B3586" w:rsidRPr="00AD73DF">
        <w:rPr>
          <w:rFonts w:ascii="Times New Roman" w:hAnsi="Times New Roman" w:cs="Times New Roman"/>
          <w:sz w:val="24"/>
          <w:szCs w:val="24"/>
          <w:lang w:val="tr-TR"/>
        </w:rPr>
        <w:t>kriterleri</w:t>
      </w:r>
      <w:proofErr w:type="gramEnd"/>
      <w:r w:rsidR="009B3586" w:rsidRPr="00AD73DF">
        <w:rPr>
          <w:rFonts w:ascii="Times New Roman" w:hAnsi="Times New Roman" w:cs="Times New Roman"/>
          <w:sz w:val="24"/>
          <w:szCs w:val="24"/>
          <w:lang w:val="tr-TR"/>
        </w:rPr>
        <w:t xml:space="preserve"> dokümanı danışma</w:t>
      </w:r>
      <w:r w:rsidR="00047FB6" w:rsidRPr="00AD73DF">
        <w:rPr>
          <w:rFonts w:ascii="Times New Roman" w:hAnsi="Times New Roman" w:cs="Times New Roman"/>
          <w:sz w:val="24"/>
          <w:szCs w:val="24"/>
          <w:lang w:val="tr-TR"/>
        </w:rPr>
        <w:t>nlar</w:t>
      </w:r>
      <w:r w:rsidR="009B3586" w:rsidRPr="00AD73DF">
        <w:rPr>
          <w:rFonts w:ascii="Times New Roman" w:hAnsi="Times New Roman" w:cs="Times New Roman"/>
          <w:sz w:val="24"/>
          <w:szCs w:val="24"/>
          <w:lang w:val="tr-TR"/>
        </w:rPr>
        <w:t xml:space="preserve"> aracılığ</w:t>
      </w:r>
      <w:r w:rsidR="00047FB6" w:rsidRPr="00AD73DF">
        <w:rPr>
          <w:rFonts w:ascii="Times New Roman" w:hAnsi="Times New Roman" w:cs="Times New Roman"/>
          <w:sz w:val="24"/>
          <w:szCs w:val="24"/>
          <w:lang w:val="tr-TR"/>
        </w:rPr>
        <w:t>ı</w:t>
      </w:r>
      <w:r w:rsidR="009B3586" w:rsidRPr="00AD73DF">
        <w:rPr>
          <w:rFonts w:ascii="Times New Roman" w:hAnsi="Times New Roman" w:cs="Times New Roman"/>
          <w:sz w:val="24"/>
          <w:szCs w:val="24"/>
          <w:lang w:val="tr-TR"/>
        </w:rPr>
        <w:t xml:space="preserve"> ile </w:t>
      </w:r>
      <w:r w:rsidR="009E753F" w:rsidRPr="00AD73DF">
        <w:rPr>
          <w:rFonts w:ascii="Times New Roman" w:hAnsi="Times New Roman" w:cs="Times New Roman"/>
          <w:sz w:val="24"/>
          <w:szCs w:val="24"/>
          <w:lang w:val="tr-TR"/>
        </w:rPr>
        <w:t>öğrencilerimize bildirilmektedir</w:t>
      </w:r>
      <w:r w:rsidR="00047FB6" w:rsidRPr="00AD73DF">
        <w:rPr>
          <w:rFonts w:ascii="Times New Roman" w:hAnsi="Times New Roman" w:cs="Times New Roman"/>
          <w:sz w:val="24"/>
          <w:szCs w:val="24"/>
          <w:lang w:val="tr-TR"/>
        </w:rPr>
        <w:t xml:space="preserve"> </w:t>
      </w:r>
      <w:r w:rsidR="009B3586" w:rsidRPr="00FE2132">
        <w:rPr>
          <w:rFonts w:ascii="Times New Roman" w:hAnsi="Times New Roman" w:cs="Times New Roman"/>
          <w:sz w:val="24"/>
          <w:szCs w:val="24"/>
          <w:lang w:val="tr-TR"/>
        </w:rPr>
        <w:t>(</w:t>
      </w:r>
      <w:r w:rsidR="00FE2132">
        <w:rPr>
          <w:rFonts w:ascii="Times New Roman" w:hAnsi="Times New Roman" w:cs="Times New Roman"/>
          <w:sz w:val="24"/>
          <w:szCs w:val="24"/>
          <w:lang w:val="tr-TR"/>
        </w:rPr>
        <w:t>EK</w:t>
      </w:r>
      <w:r w:rsidR="00047FB6" w:rsidRPr="00FE2132">
        <w:rPr>
          <w:rFonts w:ascii="Times New Roman" w:hAnsi="Times New Roman" w:cs="Times New Roman"/>
          <w:sz w:val="24"/>
          <w:szCs w:val="24"/>
          <w:lang w:val="tr-TR"/>
        </w:rPr>
        <w:t>-8</w:t>
      </w:r>
      <w:r w:rsidR="009B3586" w:rsidRPr="00FE2132">
        <w:rPr>
          <w:rFonts w:ascii="Times New Roman" w:hAnsi="Times New Roman" w:cs="Times New Roman"/>
          <w:sz w:val="24"/>
          <w:szCs w:val="24"/>
          <w:lang w:val="tr-TR"/>
        </w:rPr>
        <w:t>).</w:t>
      </w:r>
    </w:p>
    <w:p w14:paraId="70B594E5" w14:textId="77777777" w:rsidR="009E753F" w:rsidRPr="00AD73DF" w:rsidRDefault="009E753F" w:rsidP="00C77128">
      <w:pPr>
        <w:pStyle w:val="ListeParagraf"/>
        <w:ind w:left="567"/>
        <w:jc w:val="both"/>
        <w:rPr>
          <w:rFonts w:ascii="Times New Roman" w:hAnsi="Times New Roman" w:cs="Times New Roman"/>
          <w:sz w:val="24"/>
          <w:szCs w:val="24"/>
          <w:lang w:val="tr-TR"/>
        </w:rPr>
      </w:pPr>
    </w:p>
    <w:p w14:paraId="011E1938" w14:textId="77777777" w:rsidR="009B3586" w:rsidRPr="00AD73DF" w:rsidRDefault="00852F25" w:rsidP="006D0396">
      <w:pPr>
        <w:pStyle w:val="ListeParagraf"/>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Öte yandan her dönemin başında, dersi vermekle yükümlü bulunan öğretim </w:t>
      </w:r>
      <w:r w:rsidR="009E753F" w:rsidRPr="00AD73DF">
        <w:rPr>
          <w:rFonts w:ascii="Times New Roman" w:hAnsi="Times New Roman" w:cs="Times New Roman"/>
          <w:sz w:val="24"/>
          <w:szCs w:val="24"/>
          <w:lang w:val="tr-TR"/>
        </w:rPr>
        <w:t>elemanı</w:t>
      </w:r>
      <w:r w:rsidRPr="00AD73DF">
        <w:rPr>
          <w:rFonts w:ascii="Times New Roman" w:hAnsi="Times New Roman" w:cs="Times New Roman"/>
          <w:sz w:val="24"/>
          <w:szCs w:val="24"/>
          <w:lang w:val="tr-TR"/>
        </w:rPr>
        <w:t xml:space="preserve">, ders planını (izlence) öğrencilere dağıtmaktadır. </w:t>
      </w:r>
      <w:r w:rsidR="009B3586" w:rsidRPr="00AD73DF">
        <w:rPr>
          <w:rFonts w:ascii="Times New Roman" w:hAnsi="Times New Roman" w:cs="Times New Roman"/>
          <w:sz w:val="24"/>
          <w:szCs w:val="24"/>
          <w:lang w:val="tr-TR"/>
        </w:rPr>
        <w:t xml:space="preserve">Ders </w:t>
      </w:r>
      <w:r w:rsidR="009E753F" w:rsidRPr="00AD73DF">
        <w:rPr>
          <w:rFonts w:ascii="Times New Roman" w:hAnsi="Times New Roman" w:cs="Times New Roman"/>
          <w:sz w:val="24"/>
          <w:szCs w:val="24"/>
          <w:lang w:val="tr-TR"/>
        </w:rPr>
        <w:t xml:space="preserve">planları </w:t>
      </w:r>
      <w:r w:rsidR="009B3586" w:rsidRPr="00AD73DF">
        <w:rPr>
          <w:rFonts w:ascii="Times New Roman" w:hAnsi="Times New Roman" w:cs="Times New Roman"/>
          <w:sz w:val="24"/>
          <w:szCs w:val="24"/>
          <w:lang w:val="tr-TR"/>
        </w:rPr>
        <w:t>sayesinde öğrenciler dersin içeriği ve değerlendirme yöntemleri h</w:t>
      </w:r>
      <w:r w:rsidR="009E753F" w:rsidRPr="00AD73DF">
        <w:rPr>
          <w:rFonts w:ascii="Times New Roman" w:hAnsi="Times New Roman" w:cs="Times New Roman"/>
          <w:sz w:val="24"/>
          <w:szCs w:val="24"/>
          <w:lang w:val="tr-TR"/>
        </w:rPr>
        <w:t xml:space="preserve">akkında bilgilendirilmektedir. </w:t>
      </w:r>
    </w:p>
    <w:p w14:paraId="7ABA2EEA" w14:textId="77777777" w:rsidR="009C21B1" w:rsidRPr="00AD73DF" w:rsidRDefault="009C21B1" w:rsidP="006D0396">
      <w:pPr>
        <w:pStyle w:val="ListeParagraf"/>
        <w:ind w:left="360"/>
        <w:jc w:val="both"/>
        <w:rPr>
          <w:rFonts w:ascii="Times New Roman" w:hAnsi="Times New Roman" w:cs="Times New Roman"/>
          <w:sz w:val="24"/>
          <w:szCs w:val="24"/>
          <w:lang w:val="tr-TR"/>
        </w:rPr>
      </w:pPr>
    </w:p>
    <w:p w14:paraId="53A6C257" w14:textId="77777777" w:rsidR="00412A36" w:rsidRPr="00AD73DF" w:rsidRDefault="00412A36"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TOBB ETÜ </w:t>
      </w:r>
      <w:hyperlink r:id="rId16" w:tgtFrame="_blank" w:history="1">
        <w:r w:rsidRPr="00AD73DF">
          <w:rPr>
            <w:rStyle w:val="Kpr"/>
            <w:rFonts w:ascii="Times New Roman" w:hAnsi="Times New Roman" w:cs="Times New Roman"/>
            <w:color w:val="auto"/>
            <w:sz w:val="24"/>
            <w:szCs w:val="24"/>
            <w:u w:val="none"/>
            <w:lang w:val="tr-TR"/>
          </w:rPr>
          <w:t>Lisans Eğitim Öğretim ve Sınav Yönetmeliği</w:t>
        </w:r>
      </w:hyperlink>
      <w:r w:rsidRPr="00AD73DF">
        <w:rPr>
          <w:rFonts w:ascii="Times New Roman" w:hAnsi="Times New Roman" w:cs="Times New Roman"/>
          <w:sz w:val="24"/>
          <w:szCs w:val="24"/>
          <w:lang w:val="tr-TR"/>
        </w:rPr>
        <w:t>'nin 10</w:t>
      </w:r>
      <w:proofErr w:type="gramStart"/>
      <w:r w:rsidRPr="00AD73DF">
        <w:rPr>
          <w:rFonts w:ascii="Times New Roman" w:hAnsi="Times New Roman" w:cs="Times New Roman"/>
          <w:sz w:val="24"/>
          <w:szCs w:val="24"/>
          <w:lang w:val="tr-TR"/>
        </w:rPr>
        <w:t>.,</w:t>
      </w:r>
      <w:proofErr w:type="gramEnd"/>
      <w:r w:rsidRPr="00AD73DF">
        <w:rPr>
          <w:rFonts w:ascii="Times New Roman" w:hAnsi="Times New Roman" w:cs="Times New Roman"/>
          <w:sz w:val="24"/>
          <w:szCs w:val="24"/>
          <w:lang w:val="tr-TR"/>
        </w:rPr>
        <w:t xml:space="preserve"> 11., 12. ve 23. maddelerinde öğrencinin devamını veya sınava girmesini engelleyen haklı ve geçerli nedenlerin oluşması durumunu kapsayan açık düzenlemeler bulunmaktadır.</w:t>
      </w:r>
    </w:p>
    <w:p w14:paraId="3F7A683C" w14:textId="5D35E5C6" w:rsidR="00B06CC5" w:rsidRPr="00EB09DA" w:rsidRDefault="00B06CC5" w:rsidP="00282598">
      <w:pPr>
        <w:pStyle w:val="Balk3"/>
        <w:numPr>
          <w:ilvl w:val="1"/>
          <w:numId w:val="7"/>
        </w:numPr>
        <w:tabs>
          <w:tab w:val="clear" w:pos="993"/>
          <w:tab w:val="left" w:pos="851"/>
        </w:tabs>
      </w:pPr>
      <w:bookmarkStart w:id="72" w:name="_Toc455049876"/>
      <w:r w:rsidRPr="00EB09DA">
        <w:t>Özel Yaklaşımlı Öğrenciler</w:t>
      </w:r>
      <w:bookmarkEnd w:id="72"/>
    </w:p>
    <w:p w14:paraId="55FD9D76" w14:textId="62E935AF" w:rsidR="00D66BB4" w:rsidRPr="00AD73DF" w:rsidRDefault="00D66BB4" w:rsidP="006D0396">
      <w:pPr>
        <w:pStyle w:val="ListeParagraf"/>
        <w:ind w:left="360"/>
        <w:jc w:val="both"/>
        <w:rPr>
          <w:rFonts w:ascii="Times New Roman" w:hAnsi="Times New Roman" w:cs="Times New Roman"/>
          <w:sz w:val="24"/>
          <w:szCs w:val="24"/>
          <w:highlight w:val="yellow"/>
          <w:lang w:val="tr-TR"/>
        </w:rPr>
      </w:pPr>
      <w:r w:rsidRPr="00AD73DF">
        <w:rPr>
          <w:rFonts w:ascii="Times New Roman" w:hAnsi="Times New Roman" w:cs="Times New Roman"/>
          <w:sz w:val="24"/>
          <w:szCs w:val="24"/>
          <w:lang w:val="tr-TR"/>
        </w:rPr>
        <w:t>Üniversitemizde ö</w:t>
      </w:r>
      <w:r w:rsidR="00E96B61" w:rsidRPr="00AD73DF">
        <w:rPr>
          <w:rFonts w:ascii="Times New Roman" w:hAnsi="Times New Roman" w:cs="Times New Roman"/>
          <w:sz w:val="24"/>
          <w:szCs w:val="24"/>
          <w:lang w:val="tr-TR"/>
        </w:rPr>
        <w:t xml:space="preserve">zel yaklaşım gerektiren öğrenciler </w:t>
      </w:r>
      <w:r w:rsidR="0086385D" w:rsidRPr="00AD73DF">
        <w:rPr>
          <w:rFonts w:ascii="Times New Roman" w:hAnsi="Times New Roman" w:cs="Times New Roman"/>
          <w:sz w:val="24"/>
          <w:szCs w:val="24"/>
          <w:lang w:val="tr-TR"/>
        </w:rPr>
        <w:t xml:space="preserve">için belli düzenlemeler </w:t>
      </w:r>
      <w:r w:rsidRPr="00AD73DF">
        <w:rPr>
          <w:rFonts w:ascii="Times New Roman" w:hAnsi="Times New Roman" w:cs="Times New Roman"/>
          <w:sz w:val="24"/>
          <w:szCs w:val="24"/>
          <w:lang w:val="tr-TR"/>
        </w:rPr>
        <w:t>mevcut bulunmaktadır.</w:t>
      </w:r>
      <w:r w:rsidR="0086385D" w:rsidRPr="00AD73DF">
        <w:rPr>
          <w:rFonts w:ascii="Times New Roman" w:hAnsi="Times New Roman" w:cs="Times New Roman"/>
          <w:sz w:val="24"/>
          <w:szCs w:val="24"/>
          <w:lang w:val="tr-TR"/>
        </w:rPr>
        <w:t xml:space="preserve"> </w:t>
      </w:r>
      <w:r w:rsidR="00412A36" w:rsidRPr="00AD73DF">
        <w:rPr>
          <w:rFonts w:ascii="Times New Roman" w:hAnsi="Times New Roman" w:cs="Times New Roman"/>
          <w:sz w:val="24"/>
          <w:szCs w:val="24"/>
          <w:lang w:val="tr-TR"/>
        </w:rPr>
        <w:t xml:space="preserve">Uluslararası öğrencilere ilişkin kabul işlemlerini hukuki düzenlemelere bağlamak amacıyla üniversitemiz tarafından </w:t>
      </w:r>
      <w:r w:rsidR="002F4DDF" w:rsidRPr="00AD73DF">
        <w:rPr>
          <w:rFonts w:ascii="Times New Roman" w:hAnsi="Times New Roman" w:cs="Times New Roman"/>
          <w:sz w:val="24"/>
          <w:szCs w:val="24"/>
          <w:lang w:val="tr-TR"/>
        </w:rPr>
        <w:t>Yurtdışından Öğrenci Kabulü Yönergesi</w:t>
      </w:r>
      <w:r w:rsidR="00412A36" w:rsidRPr="00AD73DF">
        <w:rPr>
          <w:rFonts w:ascii="Times New Roman" w:hAnsi="Times New Roman" w:cs="Times New Roman"/>
          <w:sz w:val="24"/>
          <w:szCs w:val="24"/>
          <w:lang w:val="tr-TR"/>
        </w:rPr>
        <w:t xml:space="preserve"> hazırlanmış ve ilgili yönerg</w:t>
      </w:r>
      <w:r w:rsidR="00FE2132">
        <w:rPr>
          <w:rFonts w:ascii="Times New Roman" w:hAnsi="Times New Roman" w:cs="Times New Roman"/>
          <w:sz w:val="24"/>
          <w:szCs w:val="24"/>
          <w:lang w:val="tr-TR"/>
        </w:rPr>
        <w:t xml:space="preserve">e üniversitemiz web sayfasından yayınlanmıştır </w:t>
      </w:r>
      <w:r w:rsidR="00412A36" w:rsidRPr="006D0396">
        <w:rPr>
          <w:rFonts w:ascii="Times New Roman" w:hAnsi="Times New Roman" w:cs="Times New Roman"/>
          <w:sz w:val="24"/>
          <w:szCs w:val="24"/>
          <w:lang w:val="tr-TR"/>
        </w:rPr>
        <w:t>(</w:t>
      </w:r>
      <w:hyperlink r:id="rId17" w:history="1">
        <w:r w:rsidR="006D0396" w:rsidRPr="006D0396">
          <w:rPr>
            <w:rStyle w:val="Kpr"/>
            <w:rFonts w:ascii="Times New Roman" w:hAnsi="Times New Roman" w:cs="Times New Roman"/>
            <w:color w:val="auto"/>
            <w:sz w:val="24"/>
            <w:szCs w:val="24"/>
            <w:u w:val="none"/>
            <w:lang w:val="tr-TR"/>
          </w:rPr>
          <w:t>http://www.etu.edu.tr/docs/mevzuat/yurtdisindan_ogrenci_kabul_</w:t>
        </w:r>
      </w:hyperlink>
      <w:r w:rsidR="006D0396">
        <w:rPr>
          <w:rFonts w:ascii="Times New Roman" w:hAnsi="Times New Roman" w:cs="Times New Roman"/>
          <w:sz w:val="24"/>
          <w:szCs w:val="24"/>
          <w:lang w:val="tr-TR"/>
        </w:rPr>
        <w:t xml:space="preserve"> </w:t>
      </w:r>
      <w:r w:rsidRPr="00FE2132">
        <w:rPr>
          <w:rFonts w:ascii="Times New Roman" w:hAnsi="Times New Roman" w:cs="Times New Roman"/>
          <w:sz w:val="24"/>
          <w:szCs w:val="24"/>
          <w:lang w:val="tr-TR"/>
        </w:rPr>
        <w:t>yonergesi_20.10.2015.pdf</w:t>
      </w:r>
      <w:r w:rsidR="00412A36" w:rsidRPr="00FE2132">
        <w:rPr>
          <w:rFonts w:ascii="Times New Roman" w:hAnsi="Times New Roman" w:cs="Times New Roman"/>
          <w:sz w:val="24"/>
          <w:szCs w:val="24"/>
          <w:lang w:val="tr-TR"/>
        </w:rPr>
        <w:t>)</w:t>
      </w:r>
      <w:r w:rsidR="005C71FF" w:rsidRPr="00FE2132">
        <w:rPr>
          <w:rFonts w:ascii="Times New Roman" w:hAnsi="Times New Roman" w:cs="Times New Roman"/>
          <w:sz w:val="24"/>
          <w:szCs w:val="24"/>
          <w:lang w:val="tr-TR"/>
        </w:rPr>
        <w:t xml:space="preserve">. </w:t>
      </w:r>
    </w:p>
    <w:p w14:paraId="7D8EA5A2" w14:textId="77777777" w:rsidR="00520D0B" w:rsidRPr="00AD73DF" w:rsidRDefault="00520D0B" w:rsidP="006D0396">
      <w:pPr>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Değişim programları (Erasmus, Farabi ve Mevlana) ile Üniversitemizde bulunan öğrencilerimize akademik danışmanlığın yanı sıra idari danışmanlık yapılmaktadır. Öğrencilerimize akademik konularda Üniversitemiz akademisyenleri </w:t>
      </w:r>
      <w:proofErr w:type="gramStart"/>
      <w:r w:rsidRPr="00AD73DF">
        <w:rPr>
          <w:rFonts w:ascii="Times New Roman" w:hAnsi="Times New Roman" w:cs="Times New Roman"/>
          <w:sz w:val="24"/>
          <w:szCs w:val="24"/>
          <w:lang w:val="tr-TR"/>
        </w:rPr>
        <w:t>online</w:t>
      </w:r>
      <w:proofErr w:type="gramEnd"/>
      <w:r w:rsidRPr="00AD73DF">
        <w:rPr>
          <w:rFonts w:ascii="Times New Roman" w:hAnsi="Times New Roman" w:cs="Times New Roman"/>
          <w:sz w:val="24"/>
          <w:szCs w:val="24"/>
          <w:lang w:val="tr-TR"/>
        </w:rPr>
        <w:t xml:space="preserve"> olarak danışmanlık yapmaktadırlar. Vize, sağlık ve konaklama gib</w:t>
      </w:r>
      <w:r w:rsidR="003C771B">
        <w:rPr>
          <w:rFonts w:ascii="Times New Roman" w:hAnsi="Times New Roman" w:cs="Times New Roman"/>
          <w:sz w:val="24"/>
          <w:szCs w:val="24"/>
          <w:lang w:val="tr-TR"/>
        </w:rPr>
        <w:t>i</w:t>
      </w:r>
      <w:r w:rsidRPr="00AD73DF">
        <w:rPr>
          <w:rFonts w:ascii="Times New Roman" w:hAnsi="Times New Roman" w:cs="Times New Roman"/>
          <w:sz w:val="24"/>
          <w:szCs w:val="24"/>
          <w:lang w:val="tr-TR"/>
        </w:rPr>
        <w:t xml:space="preserve"> idari konularında ise destek Dış İlişkiler Müdürlüğü tarafından yapılmaktadır.  Her bir değişim öğrencisine gönüllülük sistemine dayanan “Body Student” adı verilen rehber bir öğrenci atanmaktadır. Öğrencilere yeni bir ülkeye </w:t>
      </w:r>
      <w:r w:rsidRPr="00AD73DF">
        <w:rPr>
          <w:rFonts w:ascii="Times New Roman" w:hAnsi="Times New Roman" w:cs="Times New Roman"/>
          <w:sz w:val="24"/>
          <w:szCs w:val="24"/>
          <w:lang w:val="tr-TR"/>
        </w:rPr>
        <w:lastRenderedPageBreak/>
        <w:t>vardıkları anda ihtiyaçları olan ulaşım, iletişim (sim kart), konaklama vb. gibi konularda destek olunmakta ve çalışanlarla iletişimleri sağlanmaktadırlar. Değişim öğrencilerimiz konukevinden Üniversitemiz öğrencilerinden ayrıcalıklı olarak  %50 indirimle faydalanmakta ve onlar için ayrıca kontenjanlar bulunmaktadır.</w:t>
      </w:r>
    </w:p>
    <w:p w14:paraId="64753C06" w14:textId="77777777" w:rsidR="00520D0B" w:rsidRPr="00AD73DF" w:rsidRDefault="00520D0B" w:rsidP="006D0396">
      <w:pPr>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Değişim öğrencilerimiz için kayıt işlemlerini gerçekleştirdikten sonra Üniversitemizdeki ilk günlerinde </w:t>
      </w:r>
      <w:proofErr w:type="gramStart"/>
      <w:r w:rsidRPr="00AD73DF">
        <w:rPr>
          <w:rFonts w:ascii="Times New Roman" w:hAnsi="Times New Roman" w:cs="Times New Roman"/>
          <w:sz w:val="24"/>
          <w:szCs w:val="24"/>
          <w:lang w:val="tr-TR"/>
        </w:rPr>
        <w:t>oryantasyon</w:t>
      </w:r>
      <w:proofErr w:type="gramEnd"/>
      <w:r w:rsidRPr="00AD73DF">
        <w:rPr>
          <w:rFonts w:ascii="Times New Roman" w:hAnsi="Times New Roman" w:cs="Times New Roman"/>
          <w:sz w:val="24"/>
          <w:szCs w:val="24"/>
          <w:lang w:val="tr-TR"/>
        </w:rPr>
        <w:t xml:space="preserve"> yapılmaktadır. Öğrencilerimizin ilk haftalarında yine Üniversitemiz öğrencilerine “</w:t>
      </w:r>
      <w:r w:rsidR="003C771B" w:rsidRPr="00AD73DF">
        <w:rPr>
          <w:rFonts w:ascii="Times New Roman" w:hAnsi="Times New Roman" w:cs="Times New Roman"/>
          <w:sz w:val="24"/>
          <w:szCs w:val="24"/>
          <w:lang w:val="tr-TR"/>
        </w:rPr>
        <w:t>Hoş geldin</w:t>
      </w:r>
      <w:r w:rsidRPr="00AD73DF">
        <w:rPr>
          <w:rFonts w:ascii="Times New Roman" w:hAnsi="Times New Roman" w:cs="Times New Roman"/>
          <w:sz w:val="24"/>
          <w:szCs w:val="24"/>
          <w:lang w:val="tr-TR"/>
        </w:rPr>
        <w:t xml:space="preserve">” partisi düzenlenmektedir.  </w:t>
      </w:r>
    </w:p>
    <w:p w14:paraId="008C9BE8" w14:textId="77777777" w:rsidR="00B06CC5" w:rsidRPr="00AD73DF" w:rsidRDefault="00520D0B" w:rsidP="006D0396">
      <w:pPr>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İkili anlaşmalar ile öğrenciler Üniversitemize hem staj yapmak hem de ders almak için gelebilmektedirler. İkili anlaşmalarla gelen öğrencilerimizin başvuruları değişim öğrencilerimizden ayrı olarak alınmakta ve değerlendirilmektedir. İkili anlaşmalarla gelen öğrencilerimizin de değişim öğrencilerine yönelik olarak düzenlenen organizasyonlardan yararlanmaları sağlanmakta ve ortak kültürel faaliyetler gerçekleştirilmektedir.</w:t>
      </w:r>
    </w:p>
    <w:p w14:paraId="2D45D213" w14:textId="77777777" w:rsidR="008921B4" w:rsidRDefault="009D1093"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Ü</w:t>
      </w:r>
      <w:r w:rsidR="00D80FB0" w:rsidRPr="00AD73DF">
        <w:rPr>
          <w:rFonts w:ascii="Times New Roman" w:hAnsi="Times New Roman" w:cs="Times New Roman"/>
          <w:sz w:val="24"/>
          <w:szCs w:val="24"/>
          <w:lang w:val="tr-TR"/>
        </w:rPr>
        <w:t xml:space="preserve">niversitemiz </w:t>
      </w:r>
      <w:r w:rsidRPr="00AD73DF">
        <w:rPr>
          <w:rFonts w:ascii="Times New Roman" w:hAnsi="Times New Roman" w:cs="Times New Roman"/>
          <w:sz w:val="24"/>
          <w:szCs w:val="24"/>
          <w:lang w:val="tr-TR"/>
        </w:rPr>
        <w:t xml:space="preserve">Sağlık, Spor ve Tanıtım Müdürlüğü bünyesinde </w:t>
      </w:r>
      <w:r w:rsidR="002F4DDF" w:rsidRPr="00AD73DF">
        <w:rPr>
          <w:rFonts w:ascii="Times New Roman" w:hAnsi="Times New Roman" w:cs="Times New Roman"/>
          <w:sz w:val="24"/>
          <w:szCs w:val="24"/>
          <w:lang w:val="tr-TR"/>
        </w:rPr>
        <w:t>Engelli Öğrenci Birimi mevcuttur.</w:t>
      </w:r>
      <w:r w:rsidR="00D80FB0" w:rsidRPr="00AD73DF">
        <w:rPr>
          <w:rFonts w:ascii="Times New Roman" w:hAnsi="Times New Roman" w:cs="Times New Roman"/>
          <w:sz w:val="24"/>
          <w:szCs w:val="24"/>
          <w:lang w:val="tr-TR"/>
        </w:rPr>
        <w:t xml:space="preserve"> İlgili birimin temel amacı,</w:t>
      </w:r>
      <w:r w:rsidR="002F4DDF" w:rsidRPr="00AD73DF">
        <w:rPr>
          <w:rFonts w:ascii="Times New Roman" w:hAnsi="Times New Roman" w:cs="Times New Roman"/>
          <w:sz w:val="24"/>
          <w:szCs w:val="24"/>
          <w:lang w:val="tr-TR"/>
        </w:rPr>
        <w:t xml:space="preserve"> yükseköğrenim gören engelli öğrencilerin, öğrenim hayatlarını kolaylaştırabilmek için gerekli tedbirleri almak ve bu yönde düzenlemeler yapmaktadır.</w:t>
      </w:r>
    </w:p>
    <w:p w14:paraId="6A98DE9E" w14:textId="77777777" w:rsidR="00BD7441" w:rsidRPr="008921B4" w:rsidRDefault="00D80FB0" w:rsidP="006D0396">
      <w:pPr>
        <w:pStyle w:val="ListeParagraf"/>
        <w:spacing w:after="120"/>
        <w:ind w:left="360"/>
        <w:contextualSpacing w:val="0"/>
        <w:jc w:val="both"/>
        <w:rPr>
          <w:rFonts w:ascii="Times New Roman" w:hAnsi="Times New Roman" w:cs="Times New Roman"/>
          <w:sz w:val="24"/>
          <w:szCs w:val="24"/>
          <w:lang w:val="tr-TR"/>
        </w:rPr>
      </w:pPr>
      <w:r w:rsidRPr="008921B4">
        <w:rPr>
          <w:rFonts w:ascii="Times New Roman" w:hAnsi="Times New Roman" w:cs="Times New Roman"/>
          <w:sz w:val="24"/>
          <w:szCs w:val="24"/>
          <w:lang w:val="tr-TR"/>
        </w:rPr>
        <w:t xml:space="preserve">Bunlara ek olarak </w:t>
      </w:r>
      <w:r w:rsidR="002F4DDF" w:rsidRPr="008921B4">
        <w:rPr>
          <w:rFonts w:ascii="Times New Roman" w:hAnsi="Times New Roman" w:cs="Times New Roman"/>
          <w:sz w:val="24"/>
          <w:szCs w:val="24"/>
          <w:lang w:val="tr-TR"/>
        </w:rPr>
        <w:t>TOBB ETÜ’de</w:t>
      </w:r>
      <w:r w:rsidRPr="008921B4">
        <w:rPr>
          <w:rFonts w:ascii="Times New Roman" w:hAnsi="Times New Roman" w:cs="Times New Roman"/>
          <w:sz w:val="24"/>
          <w:szCs w:val="24"/>
          <w:lang w:val="tr-TR"/>
        </w:rPr>
        <w:t xml:space="preserve"> 2012 yılında</w:t>
      </w:r>
      <w:r w:rsidR="009D1093" w:rsidRPr="008921B4">
        <w:rPr>
          <w:rFonts w:ascii="Times New Roman" w:hAnsi="Times New Roman" w:cs="Times New Roman"/>
          <w:sz w:val="24"/>
          <w:szCs w:val="24"/>
          <w:lang w:val="tr-TR"/>
        </w:rPr>
        <w:t xml:space="preserve"> g</w:t>
      </w:r>
      <w:r w:rsidR="00BD7441" w:rsidRPr="008921B4">
        <w:rPr>
          <w:rFonts w:ascii="Times New Roman" w:hAnsi="Times New Roman" w:cs="Times New Roman"/>
          <w:sz w:val="24"/>
          <w:szCs w:val="24"/>
          <w:lang w:val="tr-TR"/>
        </w:rPr>
        <w:t>örme engelli öğrencilerimize yönelik olarak eğitimleri için gerekli ders malzemelerine ve bilgi kaynaklarına e</w:t>
      </w:r>
      <w:r w:rsidR="009D1093" w:rsidRPr="008921B4">
        <w:rPr>
          <w:rFonts w:ascii="Times New Roman" w:hAnsi="Times New Roman" w:cs="Times New Roman"/>
          <w:sz w:val="24"/>
          <w:szCs w:val="24"/>
          <w:lang w:val="tr-TR"/>
        </w:rPr>
        <w:t>rişimlerini sağlamak açısından k</w:t>
      </w:r>
      <w:r w:rsidR="00BD7441" w:rsidRPr="008921B4">
        <w:rPr>
          <w:rFonts w:ascii="Times New Roman" w:hAnsi="Times New Roman" w:cs="Times New Roman"/>
          <w:sz w:val="24"/>
          <w:szCs w:val="24"/>
          <w:lang w:val="tr-TR"/>
        </w:rPr>
        <w:t>ütüphane bünyesinde</w:t>
      </w:r>
      <w:r w:rsidR="002F4DDF" w:rsidRPr="008921B4">
        <w:rPr>
          <w:rFonts w:ascii="Times New Roman" w:hAnsi="Times New Roman" w:cs="Times New Roman"/>
          <w:sz w:val="24"/>
          <w:szCs w:val="24"/>
          <w:lang w:val="tr-TR"/>
        </w:rPr>
        <w:t xml:space="preserve"> Görme Engelliler İçin Bilgi Merkezi (GEBİM) </w:t>
      </w:r>
      <w:r w:rsidRPr="008921B4">
        <w:rPr>
          <w:rFonts w:ascii="Times New Roman" w:hAnsi="Times New Roman" w:cs="Times New Roman"/>
          <w:sz w:val="24"/>
          <w:szCs w:val="24"/>
          <w:lang w:val="tr-TR"/>
        </w:rPr>
        <w:t>de kurulm</w:t>
      </w:r>
      <w:r w:rsidR="002F4DDF" w:rsidRPr="008921B4">
        <w:rPr>
          <w:rFonts w:ascii="Times New Roman" w:hAnsi="Times New Roman" w:cs="Times New Roman"/>
          <w:sz w:val="24"/>
          <w:szCs w:val="24"/>
          <w:lang w:val="tr-TR"/>
        </w:rPr>
        <w:t>u</w:t>
      </w:r>
      <w:r w:rsidRPr="008921B4">
        <w:rPr>
          <w:rFonts w:ascii="Times New Roman" w:hAnsi="Times New Roman" w:cs="Times New Roman"/>
          <w:sz w:val="24"/>
          <w:szCs w:val="24"/>
          <w:lang w:val="tr-TR"/>
        </w:rPr>
        <w:t>ştur</w:t>
      </w:r>
      <w:r w:rsidR="006A49A8" w:rsidRPr="008921B4">
        <w:rPr>
          <w:rFonts w:ascii="Times New Roman" w:hAnsi="Times New Roman" w:cs="Times New Roman"/>
          <w:sz w:val="24"/>
          <w:szCs w:val="24"/>
          <w:lang w:val="tr-TR"/>
        </w:rPr>
        <w:t>.</w:t>
      </w:r>
      <w:r w:rsidR="002F4DDF" w:rsidRPr="008921B4">
        <w:rPr>
          <w:rFonts w:ascii="Times New Roman" w:hAnsi="Times New Roman" w:cs="Times New Roman"/>
          <w:sz w:val="24"/>
          <w:szCs w:val="24"/>
          <w:lang w:val="tr-TR"/>
        </w:rPr>
        <w:t xml:space="preserve"> </w:t>
      </w:r>
      <w:r w:rsidR="009D1093" w:rsidRPr="008921B4">
        <w:rPr>
          <w:rFonts w:ascii="Times New Roman" w:hAnsi="Times New Roman" w:cs="Times New Roman"/>
          <w:sz w:val="24"/>
          <w:szCs w:val="24"/>
          <w:lang w:val="tr-TR"/>
        </w:rPr>
        <w:t>Görme engelli öğrencilerimiz</w:t>
      </w:r>
      <w:r w:rsidR="00BD7441" w:rsidRPr="008921B4">
        <w:rPr>
          <w:rFonts w:ascii="Times New Roman" w:hAnsi="Times New Roman" w:cs="Times New Roman"/>
          <w:sz w:val="24"/>
          <w:szCs w:val="24"/>
          <w:lang w:val="tr-TR"/>
        </w:rPr>
        <w:t xml:space="preserve"> bu merkez sayesinde hazırlık eğitimleri boyunca, bu alanda eğitilmiş uzman bir okutmandan ve özel olarak hazırlanmış çeşitli </w:t>
      </w:r>
      <w:proofErr w:type="gramStart"/>
      <w:r w:rsidR="00BD7441" w:rsidRPr="008921B4">
        <w:rPr>
          <w:rFonts w:ascii="Times New Roman" w:hAnsi="Times New Roman" w:cs="Times New Roman"/>
          <w:sz w:val="24"/>
          <w:szCs w:val="24"/>
          <w:lang w:val="tr-TR"/>
        </w:rPr>
        <w:t>ekipmanlardan</w:t>
      </w:r>
      <w:proofErr w:type="gramEnd"/>
      <w:r w:rsidR="00BD7441" w:rsidRPr="008921B4">
        <w:rPr>
          <w:rFonts w:ascii="Times New Roman" w:hAnsi="Times New Roman" w:cs="Times New Roman"/>
          <w:sz w:val="24"/>
          <w:szCs w:val="24"/>
          <w:lang w:val="tr-TR"/>
        </w:rPr>
        <w:t xml:space="preserve"> yardım alarak İngilizce öğrenme fırsatına sahip olabilmektedir. </w:t>
      </w:r>
      <w:r w:rsidR="009D1093" w:rsidRPr="008921B4">
        <w:rPr>
          <w:rFonts w:ascii="Times New Roman" w:hAnsi="Times New Roman" w:cs="Times New Roman"/>
          <w:sz w:val="24"/>
          <w:szCs w:val="24"/>
          <w:lang w:val="tr-TR"/>
        </w:rPr>
        <w:t xml:space="preserve">GEBİM’de </w:t>
      </w:r>
      <w:r w:rsidR="00BD7441" w:rsidRPr="008921B4">
        <w:rPr>
          <w:rFonts w:ascii="Times New Roman" w:hAnsi="Times New Roman" w:cs="Times New Roman"/>
          <w:sz w:val="24"/>
          <w:szCs w:val="24"/>
          <w:lang w:val="tr-TR"/>
        </w:rPr>
        <w:t xml:space="preserve">bilgisayarların kabartma klavye ile daha etkin kullanılabilmesi, basılı kaynakların bilgisayar ortamında ses dosyasına dönüştürülerek dinlenebilmesi ve Braille alfabesi ile kabartma olarak basılması için gerekli </w:t>
      </w:r>
      <w:proofErr w:type="gramStart"/>
      <w:r w:rsidR="00BD7441" w:rsidRPr="008921B4">
        <w:rPr>
          <w:rFonts w:ascii="Times New Roman" w:hAnsi="Times New Roman" w:cs="Times New Roman"/>
          <w:sz w:val="24"/>
          <w:szCs w:val="24"/>
          <w:lang w:val="tr-TR"/>
        </w:rPr>
        <w:t>ekipman</w:t>
      </w:r>
      <w:proofErr w:type="gramEnd"/>
      <w:r w:rsidR="00BD7441" w:rsidRPr="008921B4">
        <w:rPr>
          <w:rFonts w:ascii="Times New Roman" w:hAnsi="Times New Roman" w:cs="Times New Roman"/>
          <w:sz w:val="24"/>
          <w:szCs w:val="24"/>
          <w:lang w:val="tr-TR"/>
        </w:rPr>
        <w:t xml:space="preserve"> ve kabartma PDA cihazları mevcuttur. </w:t>
      </w:r>
      <w:r w:rsidR="00E5157B" w:rsidRPr="008921B4">
        <w:rPr>
          <w:rFonts w:ascii="Times New Roman" w:hAnsi="Times New Roman" w:cs="Times New Roman"/>
          <w:sz w:val="24"/>
          <w:szCs w:val="24"/>
          <w:lang w:val="tr-TR"/>
        </w:rPr>
        <w:t xml:space="preserve">Öğrencilerin </w:t>
      </w:r>
      <w:r w:rsidR="00BD7441" w:rsidRPr="008921B4">
        <w:rPr>
          <w:rFonts w:ascii="Times New Roman" w:hAnsi="Times New Roman" w:cs="Times New Roman"/>
          <w:sz w:val="24"/>
          <w:szCs w:val="24"/>
          <w:lang w:val="tr-TR"/>
        </w:rPr>
        <w:t>Üniversiteye geliş gidişlerini kolaylaştırmak için de bir araç</w:t>
      </w:r>
      <w:r w:rsidR="00E5157B" w:rsidRPr="008921B4">
        <w:rPr>
          <w:rFonts w:ascii="Times New Roman" w:hAnsi="Times New Roman" w:cs="Times New Roman"/>
          <w:sz w:val="24"/>
          <w:szCs w:val="24"/>
          <w:lang w:val="tr-TR"/>
        </w:rPr>
        <w:t>lar</w:t>
      </w:r>
      <w:r w:rsidR="00BD7441" w:rsidRPr="008921B4">
        <w:rPr>
          <w:rFonts w:ascii="Times New Roman" w:hAnsi="Times New Roman" w:cs="Times New Roman"/>
          <w:sz w:val="24"/>
          <w:szCs w:val="24"/>
          <w:lang w:val="tr-TR"/>
        </w:rPr>
        <w:t xml:space="preserve"> tahsis </w:t>
      </w:r>
      <w:r w:rsidR="00E5157B" w:rsidRPr="008921B4">
        <w:rPr>
          <w:rFonts w:ascii="Times New Roman" w:hAnsi="Times New Roman" w:cs="Times New Roman"/>
          <w:sz w:val="24"/>
          <w:szCs w:val="24"/>
          <w:lang w:val="tr-TR"/>
        </w:rPr>
        <w:t>edilmektedir.</w:t>
      </w:r>
    </w:p>
    <w:p w14:paraId="05A15631" w14:textId="77777777" w:rsidR="009E75D6" w:rsidRPr="00AD73DF" w:rsidRDefault="009E75D6"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Yürüme engelli öğrencilerimiz için kampüs içinde yer alan bütün binalarda ve öğ</w:t>
      </w:r>
      <w:r w:rsidR="005E0E1F" w:rsidRPr="00AD73DF">
        <w:rPr>
          <w:rFonts w:ascii="Times New Roman" w:hAnsi="Times New Roman" w:cs="Times New Roman"/>
          <w:sz w:val="24"/>
          <w:szCs w:val="24"/>
          <w:lang w:val="tr-TR"/>
        </w:rPr>
        <w:t>renci konukevi ile Ü</w:t>
      </w:r>
      <w:r w:rsidRPr="00AD73DF">
        <w:rPr>
          <w:rFonts w:ascii="Times New Roman" w:hAnsi="Times New Roman" w:cs="Times New Roman"/>
          <w:sz w:val="24"/>
          <w:szCs w:val="24"/>
          <w:lang w:val="tr-TR"/>
        </w:rPr>
        <w:t xml:space="preserve">niversite arasında kullanılan üst geçitte asansör sistemi mevcuttur. Kaldırımlar ve yürüme yolları dâhil bütün iç ve dış mekânlar tekerlekli sandalye kullanımına uygun durumdadır. Tuvaletlerde ve ortak kullanım alanlarında da engelliler için özel bölmeler mevcuttur. </w:t>
      </w:r>
    </w:p>
    <w:p w14:paraId="1974381F" w14:textId="620B2C72" w:rsidR="009E75D6" w:rsidRPr="00AD73DF" w:rsidRDefault="005C71FF" w:rsidP="006D0396">
      <w:pPr>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Örneğin Yabancı Diller Bölümü’nde fiziksel açıdan özel yaklaşım gerektiren öğrenciler (görme, duyma, yazma engel</w:t>
      </w:r>
      <w:r w:rsidR="005E0E1F" w:rsidRPr="00AD73DF">
        <w:rPr>
          <w:rFonts w:ascii="Times New Roman" w:hAnsi="Times New Roman" w:cs="Times New Roman"/>
          <w:sz w:val="24"/>
          <w:szCs w:val="24"/>
          <w:lang w:val="tr-TR"/>
        </w:rPr>
        <w:t>l</w:t>
      </w:r>
      <w:r w:rsidRPr="00AD73DF">
        <w:rPr>
          <w:rFonts w:ascii="Times New Roman" w:hAnsi="Times New Roman" w:cs="Times New Roman"/>
          <w:sz w:val="24"/>
          <w:szCs w:val="24"/>
          <w:lang w:val="tr-TR"/>
        </w:rPr>
        <w:t xml:space="preserve">i) sınavlara ayrı bir okutman ile birlikte </w:t>
      </w:r>
      <w:r w:rsidR="005E0E1F" w:rsidRPr="00AD73DF">
        <w:rPr>
          <w:rFonts w:ascii="Times New Roman" w:hAnsi="Times New Roman" w:cs="Times New Roman"/>
          <w:sz w:val="24"/>
          <w:szCs w:val="24"/>
          <w:lang w:val="tr-TR"/>
        </w:rPr>
        <w:t>girmektedir.</w:t>
      </w:r>
      <w:r w:rsidRPr="00AD73DF">
        <w:rPr>
          <w:rFonts w:ascii="Times New Roman" w:hAnsi="Times New Roman" w:cs="Times New Roman"/>
          <w:sz w:val="24"/>
          <w:szCs w:val="24"/>
          <w:lang w:val="tr-TR"/>
        </w:rPr>
        <w:t xml:space="preserve"> Okutmanlar genel sınav kuralları çerçevesinde öğrencilere özel olarak yardımcı </w:t>
      </w:r>
      <w:r w:rsidR="005E0E1F" w:rsidRPr="00AD73DF">
        <w:rPr>
          <w:rFonts w:ascii="Times New Roman" w:hAnsi="Times New Roman" w:cs="Times New Roman"/>
          <w:sz w:val="24"/>
          <w:szCs w:val="24"/>
          <w:lang w:val="tr-TR"/>
        </w:rPr>
        <w:t>olmaktadır.</w:t>
      </w:r>
      <w:r w:rsidRPr="00AD73DF">
        <w:rPr>
          <w:rFonts w:ascii="Times New Roman" w:hAnsi="Times New Roman" w:cs="Times New Roman"/>
          <w:sz w:val="24"/>
          <w:szCs w:val="24"/>
          <w:lang w:val="tr-TR"/>
        </w:rPr>
        <w:t xml:space="preserve"> Konuşma sınavlarında psikolojik sorun yaşayan öğrenciler ile de önceden konuşularak, öğrencinin kendini rahat hissedeceği bir sınav ortamında gerekli </w:t>
      </w:r>
      <w:r w:rsidR="005E0E1F" w:rsidRPr="00AD73DF">
        <w:rPr>
          <w:rFonts w:ascii="Times New Roman" w:hAnsi="Times New Roman" w:cs="Times New Roman"/>
          <w:sz w:val="24"/>
          <w:szCs w:val="24"/>
          <w:lang w:val="tr-TR"/>
        </w:rPr>
        <w:t>görüldüğü takdirde bire bir sınav yapılabilmektedir.</w:t>
      </w:r>
      <w:r w:rsidRPr="00AD73DF">
        <w:rPr>
          <w:rFonts w:ascii="Times New Roman" w:hAnsi="Times New Roman" w:cs="Times New Roman"/>
          <w:sz w:val="24"/>
          <w:szCs w:val="24"/>
          <w:lang w:val="tr-TR"/>
        </w:rPr>
        <w:t xml:space="preserve"> </w:t>
      </w:r>
      <w:r w:rsidRPr="00AD73DF">
        <w:rPr>
          <w:rFonts w:ascii="Times New Roman" w:hAnsi="Times New Roman" w:cs="Times New Roman"/>
          <w:sz w:val="24"/>
          <w:szCs w:val="24"/>
          <w:lang w:val="tr-TR"/>
        </w:rPr>
        <w:lastRenderedPageBreak/>
        <w:t xml:space="preserve">Benzer şekilde, görme konusunda sıkıntı yaşayan öğrencilere sınav kitapçığı daha büyük punto ile farklı bir </w:t>
      </w:r>
      <w:r w:rsidR="00FE2132" w:rsidRPr="00AD73DF">
        <w:rPr>
          <w:rFonts w:ascii="Times New Roman" w:hAnsi="Times New Roman" w:cs="Times New Roman"/>
          <w:sz w:val="24"/>
          <w:szCs w:val="24"/>
          <w:lang w:val="tr-TR"/>
        </w:rPr>
        <w:t>kâğıda</w:t>
      </w:r>
      <w:r w:rsidRPr="00AD73DF">
        <w:rPr>
          <w:rFonts w:ascii="Times New Roman" w:hAnsi="Times New Roman" w:cs="Times New Roman"/>
          <w:sz w:val="24"/>
          <w:szCs w:val="24"/>
          <w:lang w:val="tr-TR"/>
        </w:rPr>
        <w:t xml:space="preserve"> </w:t>
      </w:r>
      <w:r w:rsidR="005E0E1F" w:rsidRPr="00AD73DF">
        <w:rPr>
          <w:rFonts w:ascii="Times New Roman" w:hAnsi="Times New Roman" w:cs="Times New Roman"/>
          <w:sz w:val="24"/>
          <w:szCs w:val="24"/>
          <w:lang w:val="tr-TR"/>
        </w:rPr>
        <w:t>hazırlanmakta</w:t>
      </w:r>
      <w:r w:rsidRPr="00AD73DF">
        <w:rPr>
          <w:rFonts w:ascii="Times New Roman" w:hAnsi="Times New Roman" w:cs="Times New Roman"/>
          <w:sz w:val="24"/>
          <w:szCs w:val="24"/>
          <w:lang w:val="tr-TR"/>
        </w:rPr>
        <w:t>; duyma konusunda sıkıntı yaşayan öğrenciler ise kulaklıkla farklı bir sınıfta sınavın dinleme bölümünü tamamla</w:t>
      </w:r>
      <w:r w:rsidR="00C712A1" w:rsidRPr="00AD73DF">
        <w:rPr>
          <w:rFonts w:ascii="Times New Roman" w:hAnsi="Times New Roman" w:cs="Times New Roman"/>
          <w:sz w:val="24"/>
          <w:szCs w:val="24"/>
          <w:lang w:val="tr-TR"/>
        </w:rPr>
        <w:t>n</w:t>
      </w:r>
      <w:r w:rsidRPr="00AD73DF">
        <w:rPr>
          <w:rFonts w:ascii="Times New Roman" w:hAnsi="Times New Roman" w:cs="Times New Roman"/>
          <w:sz w:val="24"/>
          <w:szCs w:val="24"/>
          <w:lang w:val="tr-TR"/>
        </w:rPr>
        <w:t>maktadır.</w:t>
      </w:r>
    </w:p>
    <w:p w14:paraId="1A99B815" w14:textId="20CA5210" w:rsidR="00194441" w:rsidRPr="00EB09DA" w:rsidRDefault="00E96B61" w:rsidP="00282598">
      <w:pPr>
        <w:pStyle w:val="Balk2"/>
        <w:numPr>
          <w:ilvl w:val="0"/>
          <w:numId w:val="7"/>
        </w:numPr>
      </w:pPr>
      <w:bookmarkStart w:id="73" w:name="_Toc455049877"/>
      <w:r w:rsidRPr="00EB09DA">
        <w:t>Öğrencinin Kabulü ve Gelişimi, Tanınma ve Sertifikalandırma</w:t>
      </w:r>
      <w:bookmarkEnd w:id="73"/>
    </w:p>
    <w:p w14:paraId="1637C7A9" w14:textId="27BD58C3" w:rsidR="00D117D5" w:rsidRPr="00EB09DA" w:rsidRDefault="006D0396" w:rsidP="00282598">
      <w:pPr>
        <w:pStyle w:val="Balk3"/>
        <w:numPr>
          <w:ilvl w:val="1"/>
          <w:numId w:val="7"/>
        </w:numPr>
      </w:pPr>
      <w:r>
        <w:t xml:space="preserve"> </w:t>
      </w:r>
      <w:bookmarkStart w:id="74" w:name="_Toc455049878"/>
      <w:r w:rsidR="00D117D5" w:rsidRPr="00EB09DA">
        <w:t xml:space="preserve">Öğrencinin Kabulü </w:t>
      </w:r>
      <w:r w:rsidR="00657DDE" w:rsidRPr="00EB09DA">
        <w:t>ve Kuruma Uyumu</w:t>
      </w:r>
      <w:bookmarkEnd w:id="74"/>
    </w:p>
    <w:p w14:paraId="74F3638D" w14:textId="77777777" w:rsidR="00B82DCD" w:rsidRPr="00AD73DF" w:rsidRDefault="00B82DCD"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Üniversitemize</w:t>
      </w:r>
      <w:r w:rsidR="00B0558C" w:rsidRPr="00AD73DF">
        <w:rPr>
          <w:rFonts w:ascii="Times New Roman" w:hAnsi="Times New Roman" w:cs="Times New Roman"/>
          <w:sz w:val="24"/>
          <w:szCs w:val="24"/>
          <w:lang w:val="tr-TR"/>
        </w:rPr>
        <w:t xml:space="preserve"> öğrenci kabulü esas olarak ÖSYM tarafından gerçekleşt</w:t>
      </w:r>
      <w:r w:rsidR="003761BE" w:rsidRPr="00AD73DF">
        <w:rPr>
          <w:rFonts w:ascii="Times New Roman" w:hAnsi="Times New Roman" w:cs="Times New Roman"/>
          <w:sz w:val="24"/>
          <w:szCs w:val="24"/>
          <w:lang w:val="tr-TR"/>
        </w:rPr>
        <w:t>i</w:t>
      </w:r>
      <w:r w:rsidR="00B0558C" w:rsidRPr="00AD73DF">
        <w:rPr>
          <w:rFonts w:ascii="Times New Roman" w:hAnsi="Times New Roman" w:cs="Times New Roman"/>
          <w:sz w:val="24"/>
          <w:szCs w:val="24"/>
          <w:lang w:val="tr-TR"/>
        </w:rPr>
        <w:t xml:space="preserve">rilen Lisans Yerleştirme Sınavı (LYS) ile </w:t>
      </w:r>
      <w:r w:rsidRPr="00AD73DF">
        <w:rPr>
          <w:rFonts w:ascii="Times New Roman" w:hAnsi="Times New Roman" w:cs="Times New Roman"/>
          <w:sz w:val="24"/>
          <w:szCs w:val="24"/>
          <w:lang w:val="tr-TR"/>
        </w:rPr>
        <w:t xml:space="preserve">yapıldığından, tüm süreçlerde açık ve tutarlı </w:t>
      </w:r>
      <w:proofErr w:type="gramStart"/>
      <w:r w:rsidRPr="00AD73DF">
        <w:rPr>
          <w:rFonts w:ascii="Times New Roman" w:hAnsi="Times New Roman" w:cs="Times New Roman"/>
          <w:sz w:val="24"/>
          <w:szCs w:val="24"/>
          <w:lang w:val="tr-TR"/>
        </w:rPr>
        <w:t>kriterler</w:t>
      </w:r>
      <w:proofErr w:type="gramEnd"/>
      <w:r w:rsidRPr="00AD73DF">
        <w:rPr>
          <w:rFonts w:ascii="Times New Roman" w:hAnsi="Times New Roman" w:cs="Times New Roman"/>
          <w:sz w:val="24"/>
          <w:szCs w:val="24"/>
          <w:lang w:val="tr-TR"/>
        </w:rPr>
        <w:t xml:space="preserve"> uygulanmaktadır.  </w:t>
      </w:r>
      <w:r w:rsidR="00B0558C" w:rsidRPr="00AD73DF">
        <w:rPr>
          <w:rFonts w:ascii="Times New Roman" w:hAnsi="Times New Roman" w:cs="Times New Roman"/>
          <w:sz w:val="24"/>
          <w:szCs w:val="24"/>
          <w:lang w:val="tr-TR"/>
        </w:rPr>
        <w:t xml:space="preserve">Öğrencilerin ÖSYM tarafından ilan edilen şartlara uygun olarak yaptığı tercihler neticesinde yerleştirme sonuçları açıklanmakta ve </w:t>
      </w:r>
      <w:r w:rsidR="00C028FC" w:rsidRPr="00AD73DF">
        <w:rPr>
          <w:rFonts w:ascii="Times New Roman" w:hAnsi="Times New Roman" w:cs="Times New Roman"/>
          <w:sz w:val="24"/>
          <w:szCs w:val="24"/>
          <w:lang w:val="tr-TR"/>
        </w:rPr>
        <w:t>kabule hak kazanan öğrencilerin üniversitemize kaydı sağlanmaktadır.</w:t>
      </w:r>
    </w:p>
    <w:p w14:paraId="383F0B2A" w14:textId="4A52D1FD" w:rsidR="00C028FC" w:rsidRPr="00AD73DF" w:rsidRDefault="00C028FC"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 bünyesinde öğrencilerimize çeşitli burs </w:t>
      </w:r>
      <w:r w:rsidR="00FE2132" w:rsidRPr="00AD73DF">
        <w:rPr>
          <w:rFonts w:ascii="Times New Roman" w:hAnsi="Times New Roman" w:cs="Times New Roman"/>
          <w:sz w:val="24"/>
          <w:szCs w:val="24"/>
          <w:lang w:val="tr-TR"/>
        </w:rPr>
        <w:t>imkânları</w:t>
      </w:r>
      <w:r w:rsidRPr="00AD73DF">
        <w:rPr>
          <w:rFonts w:ascii="Times New Roman" w:hAnsi="Times New Roman" w:cs="Times New Roman"/>
          <w:sz w:val="24"/>
          <w:szCs w:val="24"/>
          <w:lang w:val="tr-TR"/>
        </w:rPr>
        <w:t xml:space="preserve"> tanınmaktadır. ÖS</w:t>
      </w:r>
      <w:r w:rsidR="000B2068" w:rsidRPr="00AD73DF">
        <w:rPr>
          <w:rFonts w:ascii="Times New Roman" w:hAnsi="Times New Roman" w:cs="Times New Roman"/>
          <w:sz w:val="24"/>
          <w:szCs w:val="24"/>
          <w:lang w:val="tr-TR"/>
        </w:rPr>
        <w:t>YS kontenjan bursları</w:t>
      </w:r>
      <w:r w:rsidRPr="00AD73DF">
        <w:rPr>
          <w:rFonts w:ascii="Times New Roman" w:hAnsi="Times New Roman" w:cs="Times New Roman"/>
          <w:sz w:val="24"/>
          <w:szCs w:val="24"/>
          <w:lang w:val="tr-TR"/>
        </w:rPr>
        <w:t xml:space="preserve">, </w:t>
      </w:r>
      <w:r w:rsidR="000B2068" w:rsidRPr="00AD73DF">
        <w:rPr>
          <w:rFonts w:ascii="Times New Roman" w:hAnsi="Times New Roman" w:cs="Times New Roman"/>
          <w:sz w:val="24"/>
          <w:szCs w:val="24"/>
          <w:lang w:val="tr-TR"/>
        </w:rPr>
        <w:t>başarı bursları,</w:t>
      </w:r>
      <w:r w:rsidRPr="00AD73DF">
        <w:rPr>
          <w:rFonts w:ascii="Times New Roman" w:hAnsi="Times New Roman" w:cs="Times New Roman"/>
          <w:sz w:val="24"/>
          <w:szCs w:val="24"/>
          <w:lang w:val="tr-TR"/>
        </w:rPr>
        <w:t xml:space="preserve"> vb. </w:t>
      </w:r>
      <w:r w:rsidR="00FE2132" w:rsidRPr="00AD73DF">
        <w:rPr>
          <w:rFonts w:ascii="Times New Roman" w:hAnsi="Times New Roman" w:cs="Times New Roman"/>
          <w:sz w:val="24"/>
          <w:szCs w:val="24"/>
          <w:lang w:val="tr-TR"/>
        </w:rPr>
        <w:t>imkânlar</w:t>
      </w:r>
      <w:r w:rsidRPr="00AD73DF">
        <w:rPr>
          <w:rFonts w:ascii="Times New Roman" w:hAnsi="Times New Roman" w:cs="Times New Roman"/>
          <w:sz w:val="24"/>
          <w:szCs w:val="24"/>
          <w:lang w:val="tr-TR"/>
        </w:rPr>
        <w:t xml:space="preserve">, Lisans Programları Burs </w:t>
      </w:r>
      <w:r w:rsidR="003C771B" w:rsidRPr="00AD73DF">
        <w:rPr>
          <w:rFonts w:ascii="Times New Roman" w:hAnsi="Times New Roman" w:cs="Times New Roman"/>
          <w:sz w:val="24"/>
          <w:szCs w:val="24"/>
          <w:lang w:val="tr-TR"/>
        </w:rPr>
        <w:t>Yönergesinde</w:t>
      </w:r>
      <w:r w:rsidRPr="00AD73DF">
        <w:rPr>
          <w:rFonts w:ascii="Times New Roman" w:hAnsi="Times New Roman" w:cs="Times New Roman"/>
          <w:sz w:val="24"/>
          <w:szCs w:val="24"/>
          <w:lang w:val="tr-TR"/>
        </w:rPr>
        <w:t xml:space="preserve"> açıklanmış ve üniversitemiz web sayfasında </w:t>
      </w:r>
      <w:r w:rsidR="000B2068" w:rsidRPr="00AD73DF">
        <w:rPr>
          <w:rFonts w:ascii="Times New Roman" w:hAnsi="Times New Roman" w:cs="Times New Roman"/>
          <w:sz w:val="24"/>
          <w:szCs w:val="24"/>
          <w:lang w:val="tr-TR"/>
        </w:rPr>
        <w:t>ilgililere duyurulmaktadır</w:t>
      </w:r>
      <w:r w:rsidRPr="00AD73DF">
        <w:rPr>
          <w:rFonts w:ascii="Times New Roman" w:hAnsi="Times New Roman" w:cs="Times New Roman"/>
          <w:sz w:val="24"/>
          <w:szCs w:val="24"/>
          <w:lang w:val="tr-TR"/>
        </w:rPr>
        <w:t xml:space="preserve">. </w:t>
      </w:r>
      <w:r w:rsidR="003761BE" w:rsidRPr="00AD73DF">
        <w:rPr>
          <w:rFonts w:ascii="Times New Roman" w:hAnsi="Times New Roman" w:cs="Times New Roman"/>
          <w:sz w:val="24"/>
          <w:szCs w:val="24"/>
          <w:lang w:val="tr-TR"/>
        </w:rPr>
        <w:t>Buna ek olarak</w:t>
      </w:r>
      <w:r w:rsidRPr="00AD73DF">
        <w:rPr>
          <w:rFonts w:ascii="Times New Roman" w:hAnsi="Times New Roman" w:cs="Times New Roman"/>
          <w:sz w:val="24"/>
          <w:szCs w:val="24"/>
          <w:lang w:val="tr-TR"/>
        </w:rPr>
        <w:t xml:space="preserve"> öğrencilerimiz</w:t>
      </w:r>
      <w:r w:rsidR="000B2068" w:rsidRPr="00AD73DF">
        <w:rPr>
          <w:rFonts w:ascii="Times New Roman" w:hAnsi="Times New Roman" w:cs="Times New Roman"/>
          <w:sz w:val="24"/>
          <w:szCs w:val="24"/>
          <w:lang w:val="tr-TR"/>
        </w:rPr>
        <w:t>in</w:t>
      </w:r>
      <w:r w:rsidRPr="00AD73DF">
        <w:rPr>
          <w:rFonts w:ascii="Times New Roman" w:hAnsi="Times New Roman" w:cs="Times New Roman"/>
          <w:sz w:val="24"/>
          <w:szCs w:val="24"/>
          <w:lang w:val="tr-TR"/>
        </w:rPr>
        <w:t xml:space="preserve"> LYS sınavındaki başarı sırala</w:t>
      </w:r>
      <w:r w:rsidR="000F777B" w:rsidRPr="00AD73DF">
        <w:rPr>
          <w:rFonts w:ascii="Times New Roman" w:hAnsi="Times New Roman" w:cs="Times New Roman"/>
          <w:sz w:val="24"/>
          <w:szCs w:val="24"/>
          <w:lang w:val="tr-TR"/>
        </w:rPr>
        <w:t xml:space="preserve">rı dikkate alınarak </w:t>
      </w:r>
      <w:r w:rsidRPr="00AD73DF">
        <w:rPr>
          <w:rFonts w:ascii="Times New Roman" w:hAnsi="Times New Roman" w:cs="Times New Roman"/>
          <w:sz w:val="24"/>
          <w:szCs w:val="24"/>
          <w:lang w:val="tr-TR"/>
        </w:rPr>
        <w:t xml:space="preserve">yaşam katkı payı </w:t>
      </w:r>
      <w:r w:rsidR="000F777B" w:rsidRPr="00AD73DF">
        <w:rPr>
          <w:rFonts w:ascii="Times New Roman" w:hAnsi="Times New Roman" w:cs="Times New Roman"/>
          <w:sz w:val="24"/>
          <w:szCs w:val="24"/>
          <w:lang w:val="tr-TR"/>
        </w:rPr>
        <w:t>ödenmekte olup, bunun koşul</w:t>
      </w:r>
      <w:r w:rsidR="006A49A8" w:rsidRPr="00AD73DF">
        <w:rPr>
          <w:rFonts w:ascii="Times New Roman" w:hAnsi="Times New Roman" w:cs="Times New Roman"/>
          <w:sz w:val="24"/>
          <w:szCs w:val="24"/>
          <w:lang w:val="tr-TR"/>
        </w:rPr>
        <w:t>ları aynı yönergede yer almakta</w:t>
      </w:r>
      <w:r w:rsidR="000F777B" w:rsidRPr="00AD73DF">
        <w:rPr>
          <w:rFonts w:ascii="Times New Roman" w:hAnsi="Times New Roman" w:cs="Times New Roman"/>
          <w:sz w:val="24"/>
          <w:szCs w:val="24"/>
          <w:lang w:val="tr-TR"/>
        </w:rPr>
        <w:t xml:space="preserve"> ve</w:t>
      </w:r>
      <w:r w:rsidRPr="00AD73DF">
        <w:rPr>
          <w:rFonts w:ascii="Times New Roman" w:hAnsi="Times New Roman" w:cs="Times New Roman"/>
          <w:sz w:val="24"/>
          <w:szCs w:val="24"/>
          <w:lang w:val="tr-TR"/>
        </w:rPr>
        <w:t xml:space="preserve"> her sene </w:t>
      </w:r>
      <w:r w:rsidR="000B2068" w:rsidRPr="00AD73DF">
        <w:rPr>
          <w:rFonts w:ascii="Times New Roman" w:hAnsi="Times New Roman" w:cs="Times New Roman"/>
          <w:sz w:val="24"/>
          <w:szCs w:val="24"/>
          <w:lang w:val="tr-TR"/>
        </w:rPr>
        <w:t>internet</w:t>
      </w:r>
      <w:r w:rsidRPr="00AD73DF">
        <w:rPr>
          <w:rFonts w:ascii="Times New Roman" w:hAnsi="Times New Roman" w:cs="Times New Roman"/>
          <w:sz w:val="24"/>
          <w:szCs w:val="24"/>
          <w:lang w:val="tr-TR"/>
        </w:rPr>
        <w:t xml:space="preserve"> sayfamızda ve tanıtım broşürlerinde yayınlanar</w:t>
      </w:r>
      <w:r w:rsidR="0073211A">
        <w:rPr>
          <w:rFonts w:ascii="Times New Roman" w:hAnsi="Times New Roman" w:cs="Times New Roman"/>
          <w:sz w:val="24"/>
          <w:szCs w:val="24"/>
          <w:lang w:val="tr-TR"/>
        </w:rPr>
        <w:t>ak kamuoyu ile paylaşılmaktadır</w:t>
      </w:r>
      <w:r w:rsidRPr="00AD73DF">
        <w:rPr>
          <w:rFonts w:ascii="Times New Roman" w:hAnsi="Times New Roman" w:cs="Times New Roman"/>
          <w:sz w:val="24"/>
          <w:szCs w:val="24"/>
          <w:lang w:val="tr-TR"/>
        </w:rPr>
        <w:t xml:space="preserve"> </w:t>
      </w:r>
      <w:r w:rsidRPr="0073211A">
        <w:rPr>
          <w:rFonts w:ascii="Times New Roman" w:hAnsi="Times New Roman" w:cs="Times New Roman"/>
          <w:sz w:val="24"/>
          <w:szCs w:val="24"/>
          <w:u w:val="single"/>
          <w:lang w:val="tr-TR"/>
        </w:rPr>
        <w:t>(</w:t>
      </w:r>
      <w:hyperlink r:id="rId18" w:history="1">
        <w:r w:rsidR="0073211A" w:rsidRPr="0073211A">
          <w:rPr>
            <w:rStyle w:val="Kpr"/>
            <w:rFonts w:ascii="Times New Roman" w:hAnsi="Times New Roman" w:cs="Times New Roman"/>
            <w:color w:val="auto"/>
            <w:sz w:val="24"/>
            <w:szCs w:val="24"/>
            <w:lang w:val="tr-TR"/>
          </w:rPr>
          <w:t>http://www.etu.edu.tr/docs</w:t>
        </w:r>
      </w:hyperlink>
      <w:r w:rsidR="0073211A" w:rsidRPr="0073211A">
        <w:rPr>
          <w:rFonts w:ascii="Times New Roman" w:hAnsi="Times New Roman" w:cs="Times New Roman"/>
          <w:sz w:val="24"/>
          <w:szCs w:val="24"/>
          <w:u w:val="single"/>
          <w:lang w:val="tr-TR"/>
        </w:rPr>
        <w:t xml:space="preserve"> </w:t>
      </w:r>
      <w:r w:rsidR="000B2068" w:rsidRPr="0073211A">
        <w:rPr>
          <w:rFonts w:ascii="Times New Roman" w:hAnsi="Times New Roman" w:cs="Times New Roman"/>
          <w:sz w:val="24"/>
          <w:szCs w:val="24"/>
          <w:u w:val="single"/>
          <w:lang w:val="tr-TR"/>
        </w:rPr>
        <w:t>/mevzuat/lisans_programlari_burs_yonergesi_10.02.2016-3.pdf</w:t>
      </w:r>
      <w:r w:rsidRPr="0073211A">
        <w:rPr>
          <w:rFonts w:ascii="Times New Roman" w:hAnsi="Times New Roman" w:cs="Times New Roman"/>
          <w:sz w:val="24"/>
          <w:szCs w:val="24"/>
          <w:u w:val="single"/>
          <w:lang w:val="tr-TR"/>
        </w:rPr>
        <w:t>)</w:t>
      </w:r>
      <w:r w:rsidR="0073211A">
        <w:rPr>
          <w:rFonts w:ascii="Times New Roman" w:hAnsi="Times New Roman" w:cs="Times New Roman"/>
          <w:sz w:val="24"/>
          <w:szCs w:val="24"/>
          <w:u w:val="single"/>
          <w:lang w:val="tr-TR"/>
        </w:rPr>
        <w:t>.</w:t>
      </w:r>
    </w:p>
    <w:p w14:paraId="659C164F" w14:textId="77777777" w:rsidR="00B0558C" w:rsidRPr="00AD73DF" w:rsidRDefault="00631445"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Y</w:t>
      </w:r>
      <w:r w:rsidR="00C028FC" w:rsidRPr="00AD73DF">
        <w:rPr>
          <w:rFonts w:ascii="Times New Roman" w:hAnsi="Times New Roman" w:cs="Times New Roman"/>
          <w:sz w:val="24"/>
          <w:szCs w:val="24"/>
          <w:lang w:val="tr-TR"/>
        </w:rPr>
        <w:t xml:space="preserve">urtdışından gelen öğrencilerin kabulü </w:t>
      </w:r>
      <w:r w:rsidRPr="00AD73DF">
        <w:rPr>
          <w:rFonts w:ascii="Times New Roman" w:hAnsi="Times New Roman" w:cs="Times New Roman"/>
          <w:sz w:val="24"/>
          <w:szCs w:val="24"/>
          <w:lang w:val="tr-TR"/>
        </w:rPr>
        <w:t xml:space="preserve">ise </w:t>
      </w:r>
      <w:r w:rsidR="00C028FC" w:rsidRPr="00AD73DF">
        <w:rPr>
          <w:rFonts w:ascii="Times New Roman" w:hAnsi="Times New Roman" w:cs="Times New Roman"/>
          <w:sz w:val="24"/>
          <w:szCs w:val="24"/>
          <w:lang w:val="tr-TR"/>
        </w:rPr>
        <w:t>Yurtdışından Öğrenci Kabulü Yönergesi ile hükme bağlanmış bulunmaktadır.</w:t>
      </w:r>
    </w:p>
    <w:p w14:paraId="3010BC8D" w14:textId="1110301D" w:rsidR="00C028FC" w:rsidRPr="00AD73DF" w:rsidRDefault="00C028FC"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Üniversitemizde ayrıca çift anadal ve yandal </w:t>
      </w:r>
      <w:r w:rsidR="00FE2132" w:rsidRPr="00AD73DF">
        <w:rPr>
          <w:rFonts w:ascii="Times New Roman" w:hAnsi="Times New Roman" w:cs="Times New Roman"/>
          <w:sz w:val="24"/>
          <w:szCs w:val="24"/>
          <w:lang w:val="tr-TR"/>
        </w:rPr>
        <w:t>imkânları</w:t>
      </w:r>
      <w:r w:rsidRPr="00AD73DF">
        <w:rPr>
          <w:rFonts w:ascii="Times New Roman" w:hAnsi="Times New Roman" w:cs="Times New Roman"/>
          <w:sz w:val="24"/>
          <w:szCs w:val="24"/>
          <w:lang w:val="tr-TR"/>
        </w:rPr>
        <w:t xml:space="preserve"> da mevcuttur. TOBB ETÜ</w:t>
      </w:r>
      <w:r w:rsidR="000F777B" w:rsidRPr="00AD73DF">
        <w:rPr>
          <w:rFonts w:ascii="Times New Roman" w:hAnsi="Times New Roman" w:cs="Times New Roman"/>
          <w:sz w:val="24"/>
          <w:szCs w:val="24"/>
          <w:lang w:val="tr-TR"/>
        </w:rPr>
        <w:t>, kuruluş amaçlarından biri olarak girişimciliği ve liderliği ön plana çıkardığından,</w:t>
      </w:r>
      <w:r w:rsidRPr="00AD73DF">
        <w:rPr>
          <w:rFonts w:ascii="Times New Roman" w:hAnsi="Times New Roman" w:cs="Times New Roman"/>
          <w:sz w:val="24"/>
          <w:szCs w:val="24"/>
          <w:lang w:val="tr-TR"/>
        </w:rPr>
        <w:t xml:space="preserve"> öğrencilerimizin çok yönlülüğünü dest</w:t>
      </w:r>
      <w:r w:rsidR="000F777B" w:rsidRPr="00AD73DF">
        <w:rPr>
          <w:rFonts w:ascii="Times New Roman" w:hAnsi="Times New Roman" w:cs="Times New Roman"/>
          <w:sz w:val="24"/>
          <w:szCs w:val="24"/>
          <w:lang w:val="tr-TR"/>
        </w:rPr>
        <w:t>eklemektedir</w:t>
      </w:r>
      <w:r w:rsidRPr="00AD73DF">
        <w:rPr>
          <w:rFonts w:ascii="Times New Roman" w:hAnsi="Times New Roman" w:cs="Times New Roman"/>
          <w:sz w:val="24"/>
          <w:szCs w:val="24"/>
          <w:lang w:val="tr-TR"/>
        </w:rPr>
        <w:t xml:space="preserve">. </w:t>
      </w:r>
      <w:proofErr w:type="gramStart"/>
      <w:r w:rsidRPr="00AD73DF">
        <w:rPr>
          <w:rFonts w:ascii="Times New Roman" w:hAnsi="Times New Roman" w:cs="Times New Roman"/>
          <w:sz w:val="24"/>
          <w:szCs w:val="24"/>
          <w:lang w:val="tr-TR"/>
        </w:rPr>
        <w:t>Bu anlamda olmak üzere, Çift Anadal Programı Yönergesi</w:t>
      </w:r>
      <w:r w:rsidR="00631445" w:rsidRPr="00AD73DF">
        <w:rPr>
          <w:rFonts w:ascii="Times New Roman" w:hAnsi="Times New Roman" w:cs="Times New Roman"/>
          <w:sz w:val="24"/>
          <w:szCs w:val="24"/>
          <w:lang w:val="tr-TR"/>
        </w:rPr>
        <w:t xml:space="preserve"> </w:t>
      </w:r>
      <w:r w:rsidR="00631445" w:rsidRPr="00FE2132">
        <w:rPr>
          <w:rFonts w:ascii="Times New Roman" w:hAnsi="Times New Roman" w:cs="Times New Roman"/>
          <w:sz w:val="24"/>
          <w:szCs w:val="24"/>
          <w:lang w:val="tr-TR"/>
        </w:rPr>
        <w:t>(</w:t>
      </w:r>
      <w:hyperlink w:history="1">
        <w:r w:rsidR="00FE2132" w:rsidRPr="00FE2132">
          <w:rPr>
            <w:rStyle w:val="Kpr"/>
            <w:rFonts w:ascii="Times New Roman" w:hAnsi="Times New Roman" w:cs="Times New Roman"/>
            <w:color w:val="auto"/>
            <w:sz w:val="24"/>
            <w:szCs w:val="24"/>
            <w:u w:val="none"/>
            <w:lang w:val="tr-TR"/>
          </w:rPr>
          <w:t>http://www.etu.edu.tr /docs/mevzuat/cift_anadal_programi_yonergesi_18.05.2016.pdf</w:t>
        </w:r>
      </w:hyperlink>
      <w:r w:rsidR="00631445" w:rsidRPr="00FE2132">
        <w:rPr>
          <w:rFonts w:ascii="Times New Roman" w:hAnsi="Times New Roman" w:cs="Times New Roman"/>
          <w:sz w:val="24"/>
          <w:szCs w:val="24"/>
          <w:lang w:val="tr-TR"/>
        </w:rPr>
        <w:t xml:space="preserve">) </w:t>
      </w:r>
      <w:r w:rsidRPr="00FE2132">
        <w:rPr>
          <w:rFonts w:ascii="Times New Roman" w:hAnsi="Times New Roman" w:cs="Times New Roman"/>
          <w:sz w:val="24"/>
          <w:szCs w:val="24"/>
          <w:lang w:val="tr-TR"/>
        </w:rPr>
        <w:t xml:space="preserve"> </w:t>
      </w:r>
      <w:r w:rsidRPr="00AD73DF">
        <w:rPr>
          <w:rFonts w:ascii="Times New Roman" w:hAnsi="Times New Roman" w:cs="Times New Roman"/>
          <w:sz w:val="24"/>
          <w:szCs w:val="24"/>
          <w:lang w:val="tr-TR"/>
        </w:rPr>
        <w:t>ve Yandal Programı Yönergesi</w:t>
      </w:r>
      <w:r w:rsidR="00631445" w:rsidRPr="00AD73DF">
        <w:rPr>
          <w:rFonts w:ascii="Times New Roman" w:hAnsi="Times New Roman" w:cs="Times New Roman"/>
          <w:sz w:val="24"/>
          <w:szCs w:val="24"/>
          <w:lang w:val="tr-TR"/>
        </w:rPr>
        <w:t xml:space="preserve"> </w:t>
      </w:r>
      <w:r w:rsidR="00631445" w:rsidRPr="00FE2132">
        <w:rPr>
          <w:rFonts w:ascii="Times New Roman" w:hAnsi="Times New Roman" w:cs="Times New Roman"/>
          <w:sz w:val="24"/>
          <w:szCs w:val="24"/>
          <w:lang w:val="tr-TR"/>
        </w:rPr>
        <w:t>(</w:t>
      </w:r>
      <w:hyperlink r:id="rId19" w:history="1">
        <w:proofErr w:type="gramEnd"/>
        <w:r w:rsidR="00FE2132" w:rsidRPr="00FE2132">
          <w:rPr>
            <w:rStyle w:val="Kpr"/>
            <w:rFonts w:ascii="Times New Roman" w:hAnsi="Times New Roman" w:cs="Times New Roman"/>
            <w:color w:val="auto"/>
            <w:sz w:val="24"/>
            <w:szCs w:val="24"/>
            <w:u w:val="none"/>
            <w:lang w:val="tr-TR"/>
          </w:rPr>
          <w:t>http://www.etu.edu.tr/docs/mevzuat/yandal_programi_</w:t>
        </w:r>
        <w:proofErr w:type="gramStart"/>
        <w:r w:rsidR="00FE2132" w:rsidRPr="00FE2132">
          <w:rPr>
            <w:rStyle w:val="Kpr"/>
            <w:rFonts w:ascii="Times New Roman" w:hAnsi="Times New Roman" w:cs="Times New Roman"/>
            <w:color w:val="auto"/>
            <w:sz w:val="24"/>
            <w:szCs w:val="24"/>
            <w:u w:val="none"/>
            <w:lang w:val="tr-TR"/>
          </w:rPr>
          <w:t xml:space="preserve"> yonergesi_18.05.2016.pdf</w:t>
        </w:r>
      </w:hyperlink>
      <w:r w:rsidR="00631445" w:rsidRPr="00FE2132">
        <w:rPr>
          <w:rFonts w:ascii="Times New Roman" w:hAnsi="Times New Roman" w:cs="Times New Roman"/>
          <w:sz w:val="24"/>
          <w:szCs w:val="24"/>
          <w:lang w:val="tr-TR"/>
        </w:rPr>
        <w:t xml:space="preserve">) </w:t>
      </w:r>
      <w:r w:rsidRPr="00FE2132">
        <w:rPr>
          <w:rFonts w:ascii="Times New Roman" w:hAnsi="Times New Roman" w:cs="Times New Roman"/>
          <w:sz w:val="24"/>
          <w:szCs w:val="24"/>
          <w:lang w:val="tr-TR"/>
        </w:rPr>
        <w:t xml:space="preserve"> </w:t>
      </w:r>
      <w:r w:rsidRPr="00AD73DF">
        <w:rPr>
          <w:rFonts w:ascii="Times New Roman" w:hAnsi="Times New Roman" w:cs="Times New Roman"/>
          <w:sz w:val="24"/>
          <w:szCs w:val="24"/>
          <w:lang w:val="tr-TR"/>
        </w:rPr>
        <w:t>ile bu progra</w:t>
      </w:r>
      <w:r w:rsidR="00631445" w:rsidRPr="00AD73DF">
        <w:rPr>
          <w:rFonts w:ascii="Times New Roman" w:hAnsi="Times New Roman" w:cs="Times New Roman"/>
          <w:sz w:val="24"/>
          <w:szCs w:val="24"/>
          <w:lang w:val="tr-TR"/>
        </w:rPr>
        <w:t>mların şartları düzenlenmiş ve Ü</w:t>
      </w:r>
      <w:r w:rsidRPr="00AD73DF">
        <w:rPr>
          <w:rFonts w:ascii="Times New Roman" w:hAnsi="Times New Roman" w:cs="Times New Roman"/>
          <w:sz w:val="24"/>
          <w:szCs w:val="24"/>
          <w:lang w:val="tr-TR"/>
        </w:rPr>
        <w:t xml:space="preserve">niversitemiz web sayfasında ilan edilmiştir. </w:t>
      </w:r>
      <w:proofErr w:type="gramEnd"/>
    </w:p>
    <w:p w14:paraId="0D1E3DA0" w14:textId="77777777" w:rsidR="00F43624" w:rsidRPr="00F43624" w:rsidRDefault="00B82DCD"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Yatay geçiş ile öğrenci kabulünde ise, YÖK’ün ve Üniversitenin mevzuatı ile her yıl belirlenen ve Üniversite web sayfasında ilan edilen </w:t>
      </w:r>
      <w:proofErr w:type="gramStart"/>
      <w:r w:rsidRPr="00AD73DF">
        <w:rPr>
          <w:rFonts w:ascii="Times New Roman" w:hAnsi="Times New Roman" w:cs="Times New Roman"/>
          <w:sz w:val="24"/>
          <w:szCs w:val="24"/>
          <w:lang w:val="tr-TR"/>
        </w:rPr>
        <w:t>kriterler</w:t>
      </w:r>
      <w:proofErr w:type="gramEnd"/>
      <w:r w:rsidRPr="00AD73DF">
        <w:rPr>
          <w:rFonts w:ascii="Times New Roman" w:hAnsi="Times New Roman" w:cs="Times New Roman"/>
          <w:sz w:val="24"/>
          <w:szCs w:val="24"/>
          <w:lang w:val="tr-TR"/>
        </w:rPr>
        <w:t xml:space="preserve"> geçerli olmaktadır. </w:t>
      </w:r>
      <w:r w:rsidR="00631445" w:rsidRPr="00AD73DF">
        <w:rPr>
          <w:rFonts w:ascii="Times New Roman" w:hAnsi="Times New Roman" w:cs="Times New Roman"/>
          <w:sz w:val="24"/>
          <w:szCs w:val="24"/>
          <w:lang w:val="tr-TR"/>
        </w:rPr>
        <w:t>Bunlara ek olarak Ü</w:t>
      </w:r>
      <w:r w:rsidR="00C028FC" w:rsidRPr="00AD73DF">
        <w:rPr>
          <w:rFonts w:ascii="Times New Roman" w:hAnsi="Times New Roman" w:cs="Times New Roman"/>
          <w:sz w:val="24"/>
          <w:szCs w:val="24"/>
          <w:lang w:val="tr-TR"/>
        </w:rPr>
        <w:t xml:space="preserve">niversitemizin Yatay Geçiş ve Dikey Geçiş işlemlerine ilişkin olarak aradığı temel </w:t>
      </w:r>
      <w:proofErr w:type="gramStart"/>
      <w:r w:rsidR="00C028FC" w:rsidRPr="00AD73DF">
        <w:rPr>
          <w:rFonts w:ascii="Times New Roman" w:hAnsi="Times New Roman" w:cs="Times New Roman"/>
          <w:sz w:val="24"/>
          <w:szCs w:val="24"/>
          <w:lang w:val="tr-TR"/>
        </w:rPr>
        <w:t>kriterler</w:t>
      </w:r>
      <w:proofErr w:type="gramEnd"/>
      <w:r w:rsidR="00C028FC" w:rsidRPr="00AD73DF">
        <w:rPr>
          <w:rFonts w:ascii="Times New Roman" w:hAnsi="Times New Roman" w:cs="Times New Roman"/>
          <w:sz w:val="24"/>
          <w:szCs w:val="24"/>
          <w:lang w:val="tr-TR"/>
        </w:rPr>
        <w:t xml:space="preserve">, </w:t>
      </w:r>
      <w:r w:rsidR="002F4DDF" w:rsidRPr="00AD73DF">
        <w:rPr>
          <w:rFonts w:ascii="Times New Roman" w:hAnsi="Times New Roman" w:cs="Times New Roman"/>
          <w:sz w:val="24"/>
          <w:szCs w:val="24"/>
          <w:lang w:val="tr-TR"/>
        </w:rPr>
        <w:t>Yatay Geçiş Esasları</w:t>
      </w:r>
      <w:r w:rsidR="00631445" w:rsidRPr="00AD73DF">
        <w:rPr>
          <w:rFonts w:ascii="Times New Roman" w:hAnsi="Times New Roman" w:cs="Times New Roman"/>
          <w:sz w:val="24"/>
          <w:szCs w:val="24"/>
          <w:lang w:val="tr-TR"/>
        </w:rPr>
        <w:t xml:space="preserve"> (</w:t>
      </w:r>
      <w:hyperlink r:id="rId20" w:history="1">
        <w:r w:rsidR="00631445" w:rsidRPr="00AD73DF">
          <w:rPr>
            <w:rStyle w:val="Kpr"/>
            <w:rFonts w:ascii="Times New Roman" w:hAnsi="Times New Roman" w:cs="Times New Roman"/>
            <w:color w:val="auto"/>
            <w:sz w:val="24"/>
            <w:szCs w:val="24"/>
            <w:u w:val="none"/>
            <w:lang w:val="tr-TR"/>
          </w:rPr>
          <w:t>http://www.etu.edu.tr/docs/mevzuat/yatay_ gecis_esaslari-12.8.2015.pdf</w:t>
        </w:r>
      </w:hyperlink>
      <w:r w:rsidR="00631445" w:rsidRPr="00AD73DF">
        <w:rPr>
          <w:rFonts w:ascii="Times New Roman" w:hAnsi="Times New Roman" w:cs="Times New Roman"/>
          <w:sz w:val="24"/>
          <w:szCs w:val="24"/>
          <w:lang w:val="tr-TR"/>
        </w:rPr>
        <w:t xml:space="preserve">) </w:t>
      </w:r>
      <w:r w:rsidR="00C028FC" w:rsidRPr="00AD73DF">
        <w:rPr>
          <w:rFonts w:ascii="Times New Roman" w:hAnsi="Times New Roman" w:cs="Times New Roman"/>
          <w:sz w:val="24"/>
          <w:szCs w:val="24"/>
          <w:lang w:val="tr-TR"/>
        </w:rPr>
        <w:t xml:space="preserve"> ve </w:t>
      </w:r>
      <w:r w:rsidR="002F4DDF" w:rsidRPr="00AD73DF">
        <w:rPr>
          <w:rFonts w:ascii="Times New Roman" w:hAnsi="Times New Roman" w:cs="Times New Roman"/>
          <w:sz w:val="24"/>
          <w:szCs w:val="24"/>
          <w:lang w:val="tr-TR"/>
        </w:rPr>
        <w:t>Dikey Geçiş Yönergesi</w:t>
      </w:r>
      <w:r w:rsidR="00631445" w:rsidRPr="00AD73DF">
        <w:rPr>
          <w:rFonts w:ascii="Times New Roman" w:hAnsi="Times New Roman" w:cs="Times New Roman"/>
          <w:sz w:val="24"/>
          <w:szCs w:val="24"/>
          <w:lang w:val="tr-TR"/>
        </w:rPr>
        <w:t xml:space="preserve"> (</w:t>
      </w:r>
      <w:hyperlink r:id="rId21" w:history="1">
        <w:r w:rsidR="00631445" w:rsidRPr="00AD73DF">
          <w:rPr>
            <w:rStyle w:val="Kpr"/>
            <w:rFonts w:ascii="Times New Roman" w:hAnsi="Times New Roman" w:cs="Times New Roman"/>
            <w:color w:val="auto"/>
            <w:sz w:val="24"/>
            <w:szCs w:val="24"/>
            <w:u w:val="none"/>
            <w:lang w:val="tr-TR"/>
          </w:rPr>
          <w:t>http://www.etu.edu.tr/</w:t>
        </w:r>
      </w:hyperlink>
      <w:r w:rsidR="00631445" w:rsidRPr="00AD73DF">
        <w:rPr>
          <w:rFonts w:ascii="Times New Roman" w:hAnsi="Times New Roman" w:cs="Times New Roman"/>
          <w:sz w:val="24"/>
          <w:szCs w:val="24"/>
          <w:lang w:val="tr-TR"/>
        </w:rPr>
        <w:t xml:space="preserve"> docs/mevzuat/dikey_ gecis_yonergesi_20.10.2015.pdf)</w:t>
      </w:r>
      <w:r w:rsidR="00C028FC" w:rsidRPr="00AD73DF">
        <w:rPr>
          <w:rFonts w:ascii="Times New Roman" w:hAnsi="Times New Roman" w:cs="Times New Roman"/>
          <w:sz w:val="24"/>
          <w:szCs w:val="24"/>
          <w:lang w:val="tr-TR"/>
        </w:rPr>
        <w:t xml:space="preserve"> ile detaylı olarak açıklanmış bulunmaktadır. </w:t>
      </w:r>
    </w:p>
    <w:p w14:paraId="5C2ED2C7" w14:textId="77777777" w:rsidR="00EB09DA" w:rsidRPr="00F43624" w:rsidRDefault="005C4474"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Lisansüstü öğrenci kabulünde ise Enstitüler </w:t>
      </w:r>
      <w:r w:rsidR="008E3860" w:rsidRPr="00AD73DF">
        <w:rPr>
          <w:rFonts w:ascii="Times New Roman" w:hAnsi="Times New Roman" w:cs="Times New Roman"/>
          <w:sz w:val="24"/>
          <w:szCs w:val="24"/>
          <w:lang w:val="tr-TR"/>
        </w:rPr>
        <w:t xml:space="preserve">program başvuru koşullarını internet üzerinden ilan ederek başvuruları almaktadırlar. </w:t>
      </w:r>
      <w:r w:rsidRPr="00AD73DF">
        <w:rPr>
          <w:rFonts w:ascii="Times New Roman" w:hAnsi="Times New Roman" w:cs="Times New Roman"/>
          <w:sz w:val="24"/>
          <w:szCs w:val="24"/>
          <w:lang w:val="tr-TR"/>
        </w:rPr>
        <w:t xml:space="preserve"> </w:t>
      </w:r>
      <w:r w:rsidR="008E3860" w:rsidRPr="00AD73DF">
        <w:rPr>
          <w:rFonts w:ascii="Times New Roman" w:hAnsi="Times New Roman" w:cs="Times New Roman"/>
          <w:sz w:val="24"/>
          <w:szCs w:val="24"/>
          <w:lang w:val="tr-TR"/>
        </w:rPr>
        <w:t xml:space="preserve">Enstitüler ve bölümler tarafından gerçekleştirilen mülakatlar sonrasında kayıt işlemleri gerçekleştirilmektedir.  </w:t>
      </w:r>
    </w:p>
    <w:p w14:paraId="0B590A37" w14:textId="77777777" w:rsidR="00EB368E" w:rsidRPr="00AD73DF" w:rsidRDefault="00C07FC7" w:rsidP="006D0396">
      <w:pPr>
        <w:pStyle w:val="ListeParagraf"/>
        <w:spacing w:after="120"/>
        <w:ind w:left="360"/>
        <w:contextualSpacing w:val="0"/>
        <w:jc w:val="both"/>
        <w:rPr>
          <w:rFonts w:ascii="Times New Roman" w:hAnsi="Times New Roman" w:cs="Times New Roman"/>
          <w:sz w:val="24"/>
          <w:szCs w:val="24"/>
          <w:highlight w:val="yellow"/>
          <w:lang w:val="tr-TR"/>
        </w:rPr>
      </w:pPr>
      <w:r w:rsidRPr="00AD73DF">
        <w:rPr>
          <w:rFonts w:ascii="Times New Roman" w:hAnsi="Times New Roman" w:cs="Times New Roman"/>
          <w:sz w:val="24"/>
          <w:szCs w:val="24"/>
          <w:lang w:val="tr-TR"/>
        </w:rPr>
        <w:lastRenderedPageBreak/>
        <w:t>Üniversitemize</w:t>
      </w:r>
      <w:r w:rsidR="00B43F89" w:rsidRPr="00AD73DF">
        <w:rPr>
          <w:rFonts w:ascii="Times New Roman" w:hAnsi="Times New Roman" w:cs="Times New Roman"/>
          <w:sz w:val="24"/>
          <w:szCs w:val="24"/>
          <w:lang w:val="tr-TR"/>
        </w:rPr>
        <w:t xml:space="preserve"> gelen öğrencilere ilk olarak bir akademik danışman ata</w:t>
      </w:r>
      <w:r w:rsidR="00AD2776" w:rsidRPr="00AD73DF">
        <w:rPr>
          <w:rFonts w:ascii="Times New Roman" w:hAnsi="Times New Roman" w:cs="Times New Roman"/>
          <w:sz w:val="24"/>
          <w:szCs w:val="24"/>
          <w:lang w:val="tr-TR"/>
        </w:rPr>
        <w:t>nmakta ve bu akademik danışman</w:t>
      </w:r>
      <w:r w:rsidR="00B43F89" w:rsidRPr="00AD73DF">
        <w:rPr>
          <w:rFonts w:ascii="Times New Roman" w:hAnsi="Times New Roman" w:cs="Times New Roman"/>
          <w:sz w:val="24"/>
          <w:szCs w:val="24"/>
          <w:lang w:val="tr-TR"/>
        </w:rPr>
        <w:t xml:space="preserve"> </w:t>
      </w:r>
      <w:r w:rsidR="005100AF" w:rsidRPr="00AD73DF">
        <w:rPr>
          <w:rFonts w:ascii="Times New Roman" w:hAnsi="Times New Roman" w:cs="Times New Roman"/>
          <w:sz w:val="24"/>
          <w:szCs w:val="24"/>
          <w:lang w:val="tr-TR"/>
        </w:rPr>
        <w:t>bölümlerimizce</w:t>
      </w:r>
      <w:r w:rsidR="00B43F89" w:rsidRPr="00AD73DF">
        <w:rPr>
          <w:rFonts w:ascii="Times New Roman" w:hAnsi="Times New Roman" w:cs="Times New Roman"/>
          <w:sz w:val="24"/>
          <w:szCs w:val="24"/>
          <w:lang w:val="tr-TR"/>
        </w:rPr>
        <w:t xml:space="preserve"> ilan edilmektedir. </w:t>
      </w:r>
      <w:r w:rsidR="00EB368E" w:rsidRPr="00AD73DF">
        <w:rPr>
          <w:rFonts w:ascii="Times New Roman" w:hAnsi="Times New Roman" w:cs="Times New Roman"/>
          <w:sz w:val="24"/>
          <w:szCs w:val="24"/>
          <w:lang w:val="tr-TR"/>
        </w:rPr>
        <w:t>Ayrıca y</w:t>
      </w:r>
      <w:r w:rsidR="00B43F89" w:rsidRPr="00AD73DF">
        <w:rPr>
          <w:rFonts w:ascii="Times New Roman" w:hAnsi="Times New Roman" w:cs="Times New Roman"/>
          <w:sz w:val="24"/>
          <w:szCs w:val="24"/>
          <w:lang w:val="tr-TR"/>
        </w:rPr>
        <w:t xml:space="preserve">eni başlayan öğrencilerin üniversitenin kayıt sistemlerine ilişkin olarak bir sorun yaşamamalarını sağlamak gayesiyle, kayıt sistemini genel hatlarıyla açıklayan </w:t>
      </w:r>
      <w:r w:rsidR="00EB368E" w:rsidRPr="00AD73DF">
        <w:rPr>
          <w:rFonts w:ascii="Times New Roman" w:hAnsi="Times New Roman" w:cs="Times New Roman"/>
          <w:sz w:val="24"/>
          <w:szCs w:val="24"/>
          <w:lang w:val="tr-TR"/>
        </w:rPr>
        <w:t>ve öğrenim ücretlerinin ödemelerine ilişkin bilgi notu e-posta ile her yeni dönemin başında öğrencilere ulaştırılmaktadır. Öğrenciler elektronik ortamda kayit.edu.edu.tr adresinden yapılan e-kayıt sistemi ile kayıtlarını yapabilmektedir.</w:t>
      </w:r>
    </w:p>
    <w:p w14:paraId="71E9A55D" w14:textId="77777777" w:rsidR="00CE1275" w:rsidRPr="00AD73DF" w:rsidRDefault="00CE1275"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Üniversitemize yeni kayıt yaptıran öğrencilerimiz için bölümler bölüm içi </w:t>
      </w:r>
      <w:proofErr w:type="gramStart"/>
      <w:r w:rsidRPr="00AD73DF">
        <w:rPr>
          <w:rFonts w:ascii="Times New Roman" w:hAnsi="Times New Roman" w:cs="Times New Roman"/>
          <w:sz w:val="24"/>
          <w:szCs w:val="24"/>
          <w:lang w:val="tr-TR"/>
        </w:rPr>
        <w:t>oryantasyon</w:t>
      </w:r>
      <w:proofErr w:type="gramEnd"/>
      <w:r w:rsidRPr="00AD73DF">
        <w:rPr>
          <w:rFonts w:ascii="Times New Roman" w:hAnsi="Times New Roman" w:cs="Times New Roman"/>
          <w:sz w:val="24"/>
          <w:szCs w:val="24"/>
          <w:lang w:val="tr-TR"/>
        </w:rPr>
        <w:t xml:space="preserve"> toplantıları </w:t>
      </w:r>
      <w:r w:rsidR="005C4474" w:rsidRPr="00AD73DF">
        <w:rPr>
          <w:rFonts w:ascii="Times New Roman" w:hAnsi="Times New Roman" w:cs="Times New Roman"/>
          <w:sz w:val="24"/>
          <w:szCs w:val="24"/>
          <w:lang w:val="tr-TR"/>
        </w:rPr>
        <w:t>yaparak</w:t>
      </w:r>
      <w:r w:rsidRPr="00AD73DF">
        <w:rPr>
          <w:rFonts w:ascii="Times New Roman" w:hAnsi="Times New Roman" w:cs="Times New Roman"/>
          <w:sz w:val="24"/>
          <w:szCs w:val="24"/>
          <w:lang w:val="tr-TR"/>
        </w:rPr>
        <w:t xml:space="preserve"> öğrencilerin programa daha kolay uyum sağlayabilmelerini amaçl</w:t>
      </w:r>
      <w:r w:rsidR="005C4474" w:rsidRPr="00AD73DF">
        <w:rPr>
          <w:rFonts w:ascii="Times New Roman" w:hAnsi="Times New Roman" w:cs="Times New Roman"/>
          <w:sz w:val="24"/>
          <w:szCs w:val="24"/>
          <w:lang w:val="tr-TR"/>
        </w:rPr>
        <w:t xml:space="preserve">amaktadır. Bu kapsamda </w:t>
      </w:r>
      <w:r w:rsidRPr="00AD73DF">
        <w:rPr>
          <w:rFonts w:ascii="Times New Roman" w:hAnsi="Times New Roman" w:cs="Times New Roman"/>
          <w:sz w:val="24"/>
          <w:szCs w:val="24"/>
          <w:lang w:val="tr-TR"/>
        </w:rPr>
        <w:t>akademik ve sosyal</w:t>
      </w:r>
      <w:r w:rsidR="008E3860" w:rsidRPr="00AD73DF">
        <w:rPr>
          <w:rFonts w:ascii="Times New Roman" w:hAnsi="Times New Roman" w:cs="Times New Roman"/>
          <w:sz w:val="24"/>
          <w:szCs w:val="24"/>
          <w:lang w:val="tr-TR"/>
        </w:rPr>
        <w:t xml:space="preserve"> etkinlikler düzenlenmektedir. </w:t>
      </w:r>
      <w:r w:rsidR="00DB7D57" w:rsidRPr="00AD73DF">
        <w:rPr>
          <w:rFonts w:ascii="Times New Roman" w:hAnsi="Times New Roman" w:cs="Times New Roman"/>
          <w:sz w:val="24"/>
          <w:szCs w:val="24"/>
          <w:lang w:val="tr-TR"/>
        </w:rPr>
        <w:t>Ö</w:t>
      </w:r>
      <w:r w:rsidRPr="00AD73DF">
        <w:rPr>
          <w:rFonts w:ascii="Times New Roman" w:hAnsi="Times New Roman" w:cs="Times New Roman"/>
          <w:sz w:val="24"/>
          <w:szCs w:val="24"/>
          <w:lang w:val="tr-TR"/>
        </w:rPr>
        <w:t>rn</w:t>
      </w:r>
      <w:r w:rsidR="008E3860" w:rsidRPr="00AD73DF">
        <w:rPr>
          <w:rFonts w:ascii="Times New Roman" w:hAnsi="Times New Roman" w:cs="Times New Roman"/>
          <w:sz w:val="24"/>
          <w:szCs w:val="24"/>
          <w:lang w:val="tr-TR"/>
        </w:rPr>
        <w:t>eğin, Biyomedikal Mühendisliği B</w:t>
      </w:r>
      <w:r w:rsidRPr="00AD73DF">
        <w:rPr>
          <w:rFonts w:ascii="Times New Roman" w:hAnsi="Times New Roman" w:cs="Times New Roman"/>
          <w:sz w:val="24"/>
          <w:szCs w:val="24"/>
          <w:lang w:val="tr-TR"/>
        </w:rPr>
        <w:t>ölümü programlarına kayıt yaptırıldıktan sonra</w:t>
      </w:r>
      <w:r w:rsidR="008E3860" w:rsidRPr="00AD73DF">
        <w:rPr>
          <w:rFonts w:ascii="Times New Roman" w:hAnsi="Times New Roman" w:cs="Times New Roman"/>
          <w:sz w:val="24"/>
          <w:szCs w:val="24"/>
          <w:lang w:val="tr-TR"/>
        </w:rPr>
        <w:t xml:space="preserve"> yeni öğrenciler</w:t>
      </w:r>
      <w:r w:rsidRPr="00AD73DF">
        <w:rPr>
          <w:rFonts w:ascii="Times New Roman" w:hAnsi="Times New Roman" w:cs="Times New Roman"/>
          <w:sz w:val="24"/>
          <w:szCs w:val="24"/>
          <w:lang w:val="tr-TR"/>
        </w:rPr>
        <w:t xml:space="preserve"> tüm bölüm öğretim üyeleri, derslere katkı sağlayan yüksek lisans ve doktora öğrencileri ile tanışabilmeleri için düzenlenen toplantıya katılmaktadırlar. Bu toplantı</w:t>
      </w:r>
      <w:r w:rsidR="008E3860" w:rsidRPr="00AD73DF">
        <w:rPr>
          <w:rFonts w:ascii="Times New Roman" w:hAnsi="Times New Roman" w:cs="Times New Roman"/>
          <w:sz w:val="24"/>
          <w:szCs w:val="24"/>
          <w:lang w:val="tr-TR"/>
        </w:rPr>
        <w:t>larda</w:t>
      </w:r>
      <w:r w:rsidRPr="00AD73DF">
        <w:rPr>
          <w:rFonts w:ascii="Times New Roman" w:hAnsi="Times New Roman" w:cs="Times New Roman"/>
          <w:sz w:val="24"/>
          <w:szCs w:val="24"/>
          <w:lang w:val="tr-TR"/>
        </w:rPr>
        <w:t>, bölüm</w:t>
      </w:r>
      <w:r w:rsidR="008E3860" w:rsidRPr="00AD73DF">
        <w:rPr>
          <w:rFonts w:ascii="Times New Roman" w:hAnsi="Times New Roman" w:cs="Times New Roman"/>
          <w:sz w:val="24"/>
          <w:szCs w:val="24"/>
          <w:lang w:val="tr-TR"/>
        </w:rPr>
        <w:t xml:space="preserve"> </w:t>
      </w:r>
      <w:r w:rsidRPr="00AD73DF">
        <w:rPr>
          <w:rFonts w:ascii="Times New Roman" w:hAnsi="Times New Roman" w:cs="Times New Roman"/>
          <w:sz w:val="24"/>
          <w:szCs w:val="24"/>
          <w:lang w:val="tr-TR"/>
        </w:rPr>
        <w:t>öğretim üyeleri lisans ders programı ile ilgili bilgiler verip, her bir öğretim üyesi kendi çalışma ve araştırma konularını öğrencilere aktarmaktadır. Öğrencilerin kurum ve programla ilgili soruları cevaplandırılarak bilgilendirilmeleri sağlanmaktadır.</w:t>
      </w:r>
    </w:p>
    <w:p w14:paraId="2B79C245" w14:textId="77777777" w:rsidR="00DB7D57" w:rsidRPr="00AD73DF" w:rsidRDefault="00DB7D57"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Yabancı Diller Bölümünde </w:t>
      </w:r>
      <w:r w:rsidR="008E3860" w:rsidRPr="00AD73DF">
        <w:rPr>
          <w:rFonts w:ascii="Times New Roman" w:hAnsi="Times New Roman" w:cs="Times New Roman"/>
          <w:sz w:val="24"/>
          <w:szCs w:val="24"/>
          <w:lang w:val="tr-TR"/>
        </w:rPr>
        <w:t xml:space="preserve">ise </w:t>
      </w:r>
      <w:r w:rsidRPr="00AD73DF">
        <w:rPr>
          <w:rFonts w:ascii="Times New Roman" w:hAnsi="Times New Roman" w:cs="Times New Roman"/>
          <w:sz w:val="24"/>
          <w:szCs w:val="24"/>
          <w:lang w:val="tr-TR"/>
        </w:rPr>
        <w:t xml:space="preserve">yeni öğrencilerin </w:t>
      </w:r>
      <w:r w:rsidR="008E3860" w:rsidRPr="00AD73DF">
        <w:rPr>
          <w:rFonts w:ascii="Times New Roman" w:hAnsi="Times New Roman" w:cs="Times New Roman"/>
          <w:sz w:val="24"/>
          <w:szCs w:val="24"/>
          <w:lang w:val="tr-TR"/>
        </w:rPr>
        <w:t>Üniversitemize</w:t>
      </w:r>
      <w:r w:rsidRPr="00AD73DF">
        <w:rPr>
          <w:rFonts w:ascii="Times New Roman" w:hAnsi="Times New Roman" w:cs="Times New Roman"/>
          <w:sz w:val="24"/>
          <w:szCs w:val="24"/>
          <w:lang w:val="tr-TR"/>
        </w:rPr>
        <w:t xml:space="preserve"> uyum sağlamaları için öğrencileri bilgilendirmek ve hazırlık programının işleyişi hakkındaki muhtemel sorularını cevaplamak amacıyla öğrencilere içinde başvuru, kayıt, devamsızlık, seviye tekrarı ve eğitim programının ilerleme süreci hakkında bilgiler bulunan rehber el kitapları dağıtılmakta ve </w:t>
      </w:r>
      <w:proofErr w:type="gramStart"/>
      <w:r w:rsidRPr="00AD73DF">
        <w:rPr>
          <w:rFonts w:ascii="Times New Roman" w:hAnsi="Times New Roman" w:cs="Times New Roman"/>
          <w:sz w:val="24"/>
          <w:szCs w:val="24"/>
          <w:lang w:val="tr-TR"/>
        </w:rPr>
        <w:t>oryantasyon</w:t>
      </w:r>
      <w:proofErr w:type="gramEnd"/>
      <w:r w:rsidRPr="00AD73DF">
        <w:rPr>
          <w:rFonts w:ascii="Times New Roman" w:hAnsi="Times New Roman" w:cs="Times New Roman"/>
          <w:sz w:val="24"/>
          <w:szCs w:val="24"/>
          <w:lang w:val="tr-TR"/>
        </w:rPr>
        <w:t xml:space="preserve"> toplantıları yapılmaktadır. Ayrıca, her dönemin başlangıcında sınıflardan bir öğrenci temsilcisi seçilmektedir. Bu öğrencilerle düzenli olarak toplantıya katılan Yabancı Diller Bölümü yönetimi öğrencilere demokratik bir çevrede ihtiyaçlarını, isteklerini ve problemlerini iletme fırsatı vermektedir. </w:t>
      </w:r>
    </w:p>
    <w:p w14:paraId="791E90AD" w14:textId="77777777" w:rsidR="00DB7D57" w:rsidRPr="00AD73DF" w:rsidRDefault="00DB7D57"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Tıp Fakültesine yeni başlayan </w:t>
      </w:r>
      <w:r w:rsidR="00D0062F" w:rsidRPr="00AD73DF">
        <w:rPr>
          <w:rFonts w:ascii="Times New Roman" w:hAnsi="Times New Roman" w:cs="Times New Roman"/>
          <w:sz w:val="24"/>
          <w:szCs w:val="24"/>
          <w:lang w:val="tr-TR"/>
        </w:rPr>
        <w:t>öğrencilerin</w:t>
      </w:r>
      <w:r w:rsidRPr="00AD73DF">
        <w:rPr>
          <w:rFonts w:ascii="Times New Roman" w:hAnsi="Times New Roman" w:cs="Times New Roman"/>
          <w:sz w:val="24"/>
          <w:szCs w:val="24"/>
          <w:lang w:val="tr-TR"/>
        </w:rPr>
        <w:t xml:space="preserve"> uyumlarının sağlanması için d</w:t>
      </w:r>
      <w:r w:rsidR="00C8225F" w:rsidRPr="00AD73DF">
        <w:rPr>
          <w:rFonts w:ascii="Times New Roman" w:hAnsi="Times New Roman" w:cs="Times New Roman"/>
          <w:sz w:val="24"/>
          <w:szCs w:val="24"/>
          <w:lang w:val="tr-TR"/>
        </w:rPr>
        <w:t xml:space="preserve">ers programının ilk haftasında </w:t>
      </w:r>
      <w:proofErr w:type="gramStart"/>
      <w:r w:rsidR="00C8225F" w:rsidRPr="00AD73DF">
        <w:rPr>
          <w:rFonts w:ascii="Times New Roman" w:hAnsi="Times New Roman" w:cs="Times New Roman"/>
          <w:sz w:val="24"/>
          <w:szCs w:val="24"/>
          <w:lang w:val="tr-TR"/>
        </w:rPr>
        <w:t>oryantasyon</w:t>
      </w:r>
      <w:proofErr w:type="gramEnd"/>
      <w:r w:rsidR="00C8225F" w:rsidRPr="00AD73DF">
        <w:rPr>
          <w:rFonts w:ascii="Times New Roman" w:hAnsi="Times New Roman" w:cs="Times New Roman"/>
          <w:sz w:val="24"/>
          <w:szCs w:val="24"/>
          <w:lang w:val="tr-TR"/>
        </w:rPr>
        <w:t xml:space="preserve"> </w:t>
      </w:r>
      <w:r w:rsidRPr="00AD73DF">
        <w:rPr>
          <w:rFonts w:ascii="Times New Roman" w:hAnsi="Times New Roman" w:cs="Times New Roman"/>
          <w:sz w:val="24"/>
          <w:szCs w:val="24"/>
          <w:lang w:val="tr-TR"/>
        </w:rPr>
        <w:t>program</w:t>
      </w:r>
      <w:r w:rsidR="00C8225F" w:rsidRPr="00AD73DF">
        <w:rPr>
          <w:rFonts w:ascii="Times New Roman" w:hAnsi="Times New Roman" w:cs="Times New Roman"/>
          <w:sz w:val="24"/>
          <w:szCs w:val="24"/>
          <w:lang w:val="tr-TR"/>
        </w:rPr>
        <w:t>ı</w:t>
      </w:r>
      <w:r w:rsidRPr="00AD73DF">
        <w:rPr>
          <w:rFonts w:ascii="Times New Roman" w:hAnsi="Times New Roman" w:cs="Times New Roman"/>
          <w:sz w:val="24"/>
          <w:szCs w:val="24"/>
          <w:lang w:val="tr-TR"/>
        </w:rPr>
        <w:t xml:space="preserve"> uygulanmakta ve “beyaz önlük giyme töreni” yapılmaktadır. Oryantasyon programı kapsamında öğrenciler; tıp eğitimi, tıp öğrencisi ve hekim kimliği, Tıp Fakültesi ile ilgili mevzuat ve uygulamalarla ilgili diğer kurallar, akademik takvim ve ders programı konularında bilgilendirilmektedir.</w:t>
      </w:r>
    </w:p>
    <w:p w14:paraId="24A14538" w14:textId="77777777" w:rsidR="00B43F89" w:rsidRPr="00AD73DF" w:rsidRDefault="00B43F89"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Öte yandan ortak eğitim dönemlerinin öğrenciye gerçek anlamda fayda sağlayabilmesi amacıyla, öğrencilere ortak eğitim uygulamasına başlamadan önce bir dönem çalışma hayatı ile ilgili temel ilkelerin öğretildiği OEG 101 (Ortak Eğitime Giriş) dersi zorunlu ders olarak okutulmakta ve bu sayede öğrencilerin ortak eğitim programına uyumu sağlanmaktadır. </w:t>
      </w:r>
    </w:p>
    <w:p w14:paraId="59E93F4C" w14:textId="77777777" w:rsidR="00B43F89" w:rsidRPr="00AD73DF" w:rsidRDefault="00B43F89"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Bunlara ek olarak, ortak eğitim dönemlerini tamamlamış öğrencilerin ortak eğitimde karşılaştıkları olayları ve tecrüb</w:t>
      </w:r>
      <w:r w:rsidR="00714850" w:rsidRPr="00AD73DF">
        <w:rPr>
          <w:rFonts w:ascii="Times New Roman" w:hAnsi="Times New Roman" w:cs="Times New Roman"/>
          <w:sz w:val="24"/>
          <w:szCs w:val="24"/>
          <w:lang w:val="tr-TR"/>
        </w:rPr>
        <w:t>e</w:t>
      </w:r>
      <w:r w:rsidRPr="00AD73DF">
        <w:rPr>
          <w:rFonts w:ascii="Times New Roman" w:hAnsi="Times New Roman" w:cs="Times New Roman"/>
          <w:sz w:val="24"/>
          <w:szCs w:val="24"/>
          <w:lang w:val="tr-TR"/>
        </w:rPr>
        <w:t xml:space="preserve">lerini henüz ortak eğitime gitmemiş öğrencilere aktarmalarını sağlamak amacıyla toplantılar düzenlenmekte ve bu sayede yeni başlayan öğrencilerin üst sınıfta okuyan öğrencilerle tanışması ve </w:t>
      </w:r>
      <w:r w:rsidR="001B4DD0" w:rsidRPr="00AD73DF">
        <w:rPr>
          <w:rFonts w:ascii="Times New Roman" w:hAnsi="Times New Roman" w:cs="Times New Roman"/>
          <w:sz w:val="24"/>
          <w:szCs w:val="24"/>
          <w:lang w:val="tr-TR"/>
        </w:rPr>
        <w:t>bölümlere</w:t>
      </w:r>
      <w:r w:rsidR="00D0062F" w:rsidRPr="00AD73DF">
        <w:rPr>
          <w:rFonts w:ascii="Times New Roman" w:hAnsi="Times New Roman" w:cs="Times New Roman"/>
          <w:sz w:val="24"/>
          <w:szCs w:val="24"/>
          <w:lang w:val="tr-TR"/>
        </w:rPr>
        <w:t xml:space="preserve"> uyum sağlanması</w:t>
      </w:r>
      <w:r w:rsidRPr="00AD73DF">
        <w:rPr>
          <w:rFonts w:ascii="Times New Roman" w:hAnsi="Times New Roman" w:cs="Times New Roman"/>
          <w:sz w:val="24"/>
          <w:szCs w:val="24"/>
          <w:lang w:val="tr-TR"/>
        </w:rPr>
        <w:t xml:space="preserve"> </w:t>
      </w:r>
      <w:r w:rsidR="00D0062F" w:rsidRPr="00AD73DF">
        <w:rPr>
          <w:rFonts w:ascii="Times New Roman" w:hAnsi="Times New Roman" w:cs="Times New Roman"/>
          <w:sz w:val="24"/>
          <w:szCs w:val="24"/>
          <w:lang w:val="tr-TR"/>
        </w:rPr>
        <w:t>gerçekleştirilmektedir.</w:t>
      </w:r>
      <w:r w:rsidRPr="00AD73DF">
        <w:rPr>
          <w:rFonts w:ascii="Times New Roman" w:hAnsi="Times New Roman" w:cs="Times New Roman"/>
          <w:sz w:val="24"/>
          <w:szCs w:val="24"/>
          <w:lang w:val="tr-TR"/>
        </w:rPr>
        <w:t xml:space="preserve"> </w:t>
      </w:r>
    </w:p>
    <w:p w14:paraId="642E2B29" w14:textId="79C02FAD" w:rsidR="00311FC6" w:rsidRPr="00AD73DF" w:rsidRDefault="00311FC6" w:rsidP="006D0396">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lastRenderedPageBreak/>
        <w:t>Üniversitemizde genel olarak öğrencilerin topluluklar aracılığıyla faaliyetleri desteklenmekte</w:t>
      </w:r>
      <w:r w:rsidR="001B4DD0" w:rsidRPr="00AD73DF">
        <w:rPr>
          <w:rFonts w:ascii="Times New Roman" w:hAnsi="Times New Roman" w:cs="Times New Roman"/>
          <w:sz w:val="24"/>
          <w:szCs w:val="24"/>
          <w:lang w:val="tr-TR"/>
        </w:rPr>
        <w:t xml:space="preserve"> ve bu</w:t>
      </w:r>
      <w:r w:rsidRPr="00AD73DF">
        <w:rPr>
          <w:rFonts w:ascii="Times New Roman" w:hAnsi="Times New Roman" w:cs="Times New Roman"/>
          <w:sz w:val="24"/>
          <w:szCs w:val="24"/>
          <w:lang w:val="tr-TR"/>
        </w:rPr>
        <w:t xml:space="preserve"> organizasyonlar</w:t>
      </w:r>
      <w:r w:rsidR="001B4DD0" w:rsidRPr="00AD73DF">
        <w:rPr>
          <w:rFonts w:ascii="Times New Roman" w:hAnsi="Times New Roman" w:cs="Times New Roman"/>
          <w:sz w:val="24"/>
          <w:szCs w:val="24"/>
          <w:lang w:val="tr-TR"/>
        </w:rPr>
        <w:t xml:space="preserve"> ile</w:t>
      </w:r>
      <w:r w:rsidRPr="00AD73DF">
        <w:rPr>
          <w:rFonts w:ascii="Times New Roman" w:hAnsi="Times New Roman" w:cs="Times New Roman"/>
          <w:sz w:val="24"/>
          <w:szCs w:val="24"/>
          <w:lang w:val="tr-TR"/>
        </w:rPr>
        <w:t xml:space="preserve"> </w:t>
      </w:r>
      <w:r w:rsidR="001B4DD0" w:rsidRPr="00AD73DF">
        <w:rPr>
          <w:rFonts w:ascii="Times New Roman" w:hAnsi="Times New Roman" w:cs="Times New Roman"/>
          <w:sz w:val="24"/>
          <w:szCs w:val="24"/>
          <w:lang w:val="tr-TR"/>
        </w:rPr>
        <w:t>öğrenciler</w:t>
      </w:r>
      <w:r w:rsidRPr="00AD73DF">
        <w:rPr>
          <w:rFonts w:ascii="Times New Roman" w:hAnsi="Times New Roman" w:cs="Times New Roman"/>
          <w:sz w:val="24"/>
          <w:szCs w:val="24"/>
          <w:lang w:val="tr-TR"/>
        </w:rPr>
        <w:t xml:space="preserve"> arası</w:t>
      </w:r>
      <w:r w:rsidR="00BA7053" w:rsidRPr="00AD73DF">
        <w:rPr>
          <w:rFonts w:ascii="Times New Roman" w:hAnsi="Times New Roman" w:cs="Times New Roman"/>
          <w:sz w:val="24"/>
          <w:szCs w:val="24"/>
          <w:lang w:val="tr-TR"/>
        </w:rPr>
        <w:t>nda bilgi ve tecrübe paylaşımı</w:t>
      </w:r>
      <w:r w:rsidRPr="00AD73DF">
        <w:rPr>
          <w:rFonts w:ascii="Times New Roman" w:hAnsi="Times New Roman" w:cs="Times New Roman"/>
          <w:sz w:val="24"/>
          <w:szCs w:val="24"/>
          <w:lang w:val="tr-TR"/>
        </w:rPr>
        <w:t xml:space="preserve"> sağla</w:t>
      </w:r>
      <w:r w:rsidR="001B4DD0" w:rsidRPr="00AD73DF">
        <w:rPr>
          <w:rFonts w:ascii="Times New Roman" w:hAnsi="Times New Roman" w:cs="Times New Roman"/>
          <w:sz w:val="24"/>
          <w:szCs w:val="24"/>
          <w:lang w:val="tr-TR"/>
        </w:rPr>
        <w:t>n</w:t>
      </w:r>
      <w:r w:rsidRPr="00AD73DF">
        <w:rPr>
          <w:rFonts w:ascii="Times New Roman" w:hAnsi="Times New Roman" w:cs="Times New Roman"/>
          <w:sz w:val="24"/>
          <w:szCs w:val="24"/>
          <w:lang w:val="tr-TR"/>
        </w:rPr>
        <w:t>maktadır.</w:t>
      </w:r>
    </w:p>
    <w:p w14:paraId="5A3ABAF4" w14:textId="334BDD44" w:rsidR="00862E9D" w:rsidRPr="00EB09DA" w:rsidRDefault="00657DDE" w:rsidP="00282598">
      <w:pPr>
        <w:pStyle w:val="Balk3"/>
        <w:numPr>
          <w:ilvl w:val="1"/>
          <w:numId w:val="7"/>
        </w:numPr>
      </w:pPr>
      <w:bookmarkStart w:id="75" w:name="_Toc455049879"/>
      <w:r w:rsidRPr="00EB09DA">
        <w:t>Öğrencilerin Kuruma Kazandırılması</w:t>
      </w:r>
      <w:bookmarkEnd w:id="75"/>
    </w:p>
    <w:p w14:paraId="1A231489" w14:textId="4B7CFE85" w:rsidR="00E20C55" w:rsidRPr="00AD73DF" w:rsidRDefault="00862E9D" w:rsidP="005E0759">
      <w:pPr>
        <w:pStyle w:val="ListeParagraf"/>
        <w:tabs>
          <w:tab w:val="left" w:pos="993"/>
          <w:tab w:val="left" w:pos="1134"/>
        </w:tabs>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Ü</w:t>
      </w:r>
      <w:r w:rsidR="00311FC6" w:rsidRPr="00AD73DF">
        <w:rPr>
          <w:rFonts w:ascii="Times New Roman" w:hAnsi="Times New Roman" w:cs="Times New Roman"/>
          <w:sz w:val="24"/>
          <w:szCs w:val="24"/>
          <w:lang w:val="tr-TR"/>
        </w:rPr>
        <w:t>niversitemiz bünyesinde Lisans Programları Burs Yöner</w:t>
      </w:r>
      <w:r w:rsidR="002B5860">
        <w:rPr>
          <w:rFonts w:ascii="Times New Roman" w:hAnsi="Times New Roman" w:cs="Times New Roman"/>
          <w:sz w:val="24"/>
          <w:szCs w:val="24"/>
          <w:lang w:val="tr-TR"/>
        </w:rPr>
        <w:t xml:space="preserve">gesi hazırlanmış olup burs vb. </w:t>
      </w:r>
      <w:r w:rsidR="00311FC6" w:rsidRPr="00AD73DF">
        <w:rPr>
          <w:rFonts w:ascii="Times New Roman" w:hAnsi="Times New Roman" w:cs="Times New Roman"/>
          <w:sz w:val="24"/>
          <w:szCs w:val="24"/>
          <w:lang w:val="tr-TR"/>
        </w:rPr>
        <w:t xml:space="preserve">ödüllendirme ve teşviklerin şartları bu yönergede belirtilmiştir. </w:t>
      </w:r>
      <w:r w:rsidRPr="00AD73DF">
        <w:rPr>
          <w:rFonts w:ascii="Times New Roman" w:hAnsi="Times New Roman" w:cs="Times New Roman"/>
          <w:sz w:val="24"/>
          <w:szCs w:val="24"/>
          <w:lang w:val="tr-TR"/>
        </w:rPr>
        <w:t>B</w:t>
      </w:r>
      <w:r w:rsidR="00311FC6" w:rsidRPr="00AD73DF">
        <w:rPr>
          <w:rFonts w:ascii="Times New Roman" w:hAnsi="Times New Roman" w:cs="Times New Roman"/>
          <w:sz w:val="24"/>
          <w:szCs w:val="24"/>
          <w:lang w:val="tr-TR"/>
        </w:rPr>
        <w:t xml:space="preserve">u burslar, yurtdışında </w:t>
      </w:r>
      <w:r w:rsidR="004447D3" w:rsidRPr="00AD73DF">
        <w:rPr>
          <w:rFonts w:ascii="Times New Roman" w:hAnsi="Times New Roman" w:cs="Times New Roman"/>
          <w:sz w:val="24"/>
          <w:szCs w:val="24"/>
          <w:lang w:val="tr-TR"/>
        </w:rPr>
        <w:t>yüksek lisans bursu, yurtdışında yabancı dil eğitimi bursu, şehit çocuğu bursu, eğitim başarı bursu, yaşam katkı payı, barınma yardımı ile tam ve kısmi burslardan oluşmaktadır.</w:t>
      </w:r>
      <w:r w:rsidRPr="00AD73DF">
        <w:rPr>
          <w:rFonts w:ascii="Times New Roman" w:hAnsi="Times New Roman" w:cs="Times New Roman"/>
          <w:sz w:val="24"/>
          <w:szCs w:val="24"/>
          <w:lang w:val="tr-TR"/>
        </w:rPr>
        <w:t xml:space="preserve"> Programa başlarken başarı sıralamalarına göre çeşitli oranlarda burs ve </w:t>
      </w:r>
      <w:r w:rsidR="00D0062F" w:rsidRPr="00AD73DF">
        <w:rPr>
          <w:rFonts w:ascii="Times New Roman" w:hAnsi="Times New Roman" w:cs="Times New Roman"/>
          <w:sz w:val="24"/>
          <w:szCs w:val="24"/>
          <w:lang w:val="tr-TR"/>
        </w:rPr>
        <w:t>teşvikin</w:t>
      </w:r>
      <w:r w:rsidRPr="00AD73DF">
        <w:rPr>
          <w:rFonts w:ascii="Times New Roman" w:hAnsi="Times New Roman" w:cs="Times New Roman"/>
          <w:sz w:val="24"/>
          <w:szCs w:val="24"/>
          <w:lang w:val="tr-TR"/>
        </w:rPr>
        <w:t xml:space="preserve"> yanı sıra eğitimleri sürerken göstermiş oldukları akademik başarı ile sonraki dönemlerde burs almaya hak kazanabilmektedirler. </w:t>
      </w:r>
    </w:p>
    <w:p w14:paraId="4ED782D7" w14:textId="7B5A3595" w:rsidR="00E20C55" w:rsidRPr="00AD73DF" w:rsidRDefault="00862E9D" w:rsidP="005E0759">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Bunlara ek olarak </w:t>
      </w:r>
      <w:r w:rsidR="00E20C55" w:rsidRPr="00AD73DF">
        <w:rPr>
          <w:rFonts w:ascii="Times New Roman" w:hAnsi="Times New Roman" w:cs="Times New Roman"/>
          <w:sz w:val="24"/>
          <w:szCs w:val="24"/>
          <w:lang w:val="tr-TR"/>
        </w:rPr>
        <w:t>Üniversitemizde</w:t>
      </w:r>
      <w:r w:rsidRPr="00AD73DF">
        <w:rPr>
          <w:rFonts w:ascii="Times New Roman" w:hAnsi="Times New Roman" w:cs="Times New Roman"/>
          <w:sz w:val="24"/>
          <w:szCs w:val="24"/>
          <w:lang w:val="tr-TR"/>
        </w:rPr>
        <w:t xml:space="preserve"> öğrencilerin başarılı çalışmaları </w:t>
      </w:r>
      <w:r w:rsidR="00E20C55" w:rsidRPr="00AD73DF">
        <w:rPr>
          <w:rFonts w:ascii="Times New Roman" w:hAnsi="Times New Roman" w:cs="Times New Roman"/>
          <w:sz w:val="24"/>
          <w:szCs w:val="24"/>
          <w:lang w:val="tr-TR"/>
        </w:rPr>
        <w:t>yarışma ödülleri, ulusal ve uluslararası konferans sunumları, proje çalışmaları,</w:t>
      </w:r>
      <w:r w:rsidRPr="00AD73DF">
        <w:rPr>
          <w:rFonts w:ascii="Times New Roman" w:hAnsi="Times New Roman" w:cs="Times New Roman"/>
          <w:sz w:val="24"/>
          <w:szCs w:val="24"/>
          <w:lang w:val="tr-TR"/>
        </w:rPr>
        <w:t xml:space="preserve"> </w:t>
      </w:r>
      <w:r w:rsidR="00C46E62">
        <w:rPr>
          <w:rFonts w:ascii="Times New Roman" w:hAnsi="Times New Roman" w:cs="Times New Roman"/>
          <w:sz w:val="24"/>
          <w:szCs w:val="24"/>
          <w:lang w:val="tr-TR"/>
        </w:rPr>
        <w:t xml:space="preserve">sergiler </w:t>
      </w:r>
      <w:r w:rsidRPr="00AD73DF">
        <w:rPr>
          <w:rFonts w:ascii="Times New Roman" w:hAnsi="Times New Roman" w:cs="Times New Roman"/>
          <w:sz w:val="24"/>
          <w:szCs w:val="24"/>
          <w:lang w:val="tr-TR"/>
        </w:rPr>
        <w:t xml:space="preserve">veya sektörel </w:t>
      </w:r>
      <w:proofErr w:type="gramStart"/>
      <w:r w:rsidRPr="00AD73DF">
        <w:rPr>
          <w:rFonts w:ascii="Times New Roman" w:hAnsi="Times New Roman" w:cs="Times New Roman"/>
          <w:sz w:val="24"/>
          <w:szCs w:val="24"/>
          <w:lang w:val="tr-TR"/>
        </w:rPr>
        <w:t>bazda</w:t>
      </w:r>
      <w:proofErr w:type="gramEnd"/>
      <w:r w:rsidRPr="00AD73DF">
        <w:rPr>
          <w:rFonts w:ascii="Times New Roman" w:hAnsi="Times New Roman" w:cs="Times New Roman"/>
          <w:sz w:val="24"/>
          <w:szCs w:val="24"/>
          <w:lang w:val="tr-TR"/>
        </w:rPr>
        <w:t xml:space="preserve"> reel etkileşim süreçleri yaratılarak teşvik </w:t>
      </w:r>
      <w:r w:rsidR="00E20C55" w:rsidRPr="00AD73DF">
        <w:rPr>
          <w:rFonts w:ascii="Times New Roman" w:hAnsi="Times New Roman" w:cs="Times New Roman"/>
          <w:sz w:val="24"/>
          <w:szCs w:val="24"/>
          <w:lang w:val="tr-TR"/>
        </w:rPr>
        <w:t xml:space="preserve">edilmektedir. </w:t>
      </w:r>
    </w:p>
    <w:p w14:paraId="3CC35F5A" w14:textId="77777777" w:rsidR="00862E9D" w:rsidRPr="00AD73DF" w:rsidRDefault="00E20C55" w:rsidP="005E0759">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Örneğin, Mimarlık B</w:t>
      </w:r>
      <w:r w:rsidR="00862E9D" w:rsidRPr="00AD73DF">
        <w:rPr>
          <w:rFonts w:ascii="Times New Roman" w:hAnsi="Times New Roman" w:cs="Times New Roman"/>
          <w:sz w:val="24"/>
          <w:szCs w:val="24"/>
          <w:lang w:val="tr-TR"/>
        </w:rPr>
        <w:t>ölümünde öğretim elemanları mimarlık öğrencilerini, ulusal ve uluslararası mimarlık öğrencilerine açık mimari tasarım yarışmalarına katılmaları için teşvik etmektedir. Bu yarışmalarda ödül alan öğrencilerin projelerinin sergilen</w:t>
      </w:r>
      <w:r w:rsidR="00D0062F" w:rsidRPr="00AD73DF">
        <w:rPr>
          <w:rFonts w:ascii="Times New Roman" w:hAnsi="Times New Roman" w:cs="Times New Roman"/>
          <w:sz w:val="24"/>
          <w:szCs w:val="24"/>
          <w:lang w:val="tr-TR"/>
        </w:rPr>
        <w:t xml:space="preserve">mesi için gerekli düzenlemeler yapılmaktadır. </w:t>
      </w:r>
      <w:r w:rsidR="00862E9D" w:rsidRPr="00AD73DF">
        <w:rPr>
          <w:rFonts w:ascii="Times New Roman" w:hAnsi="Times New Roman" w:cs="Times New Roman"/>
          <w:sz w:val="24"/>
          <w:szCs w:val="24"/>
          <w:lang w:val="tr-TR"/>
        </w:rPr>
        <w:t>Dönem içerisinde yapılan projelerin çeşitli etkinliklerle sergilenmesi ile iç ve dış paydaşlarla etkileşim alanı kurulmaktadır.</w:t>
      </w:r>
    </w:p>
    <w:p w14:paraId="2E2DD318" w14:textId="0F484046" w:rsidR="00862E9D" w:rsidRPr="00AD73DF" w:rsidRDefault="007C7A1F" w:rsidP="005E0759">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Örneğin, </w:t>
      </w:r>
      <w:r w:rsidR="00E20C55" w:rsidRPr="00AD73DF">
        <w:rPr>
          <w:rFonts w:ascii="Times New Roman" w:hAnsi="Times New Roman" w:cs="Times New Roman"/>
          <w:sz w:val="24"/>
          <w:szCs w:val="24"/>
          <w:lang w:val="tr-TR"/>
        </w:rPr>
        <w:t xml:space="preserve">Malzeme Bilimi ve Nanoteknoloji </w:t>
      </w:r>
      <w:r w:rsidR="00D0062F" w:rsidRPr="00AD73DF">
        <w:rPr>
          <w:rFonts w:ascii="Times New Roman" w:hAnsi="Times New Roman" w:cs="Times New Roman"/>
          <w:sz w:val="24"/>
          <w:szCs w:val="24"/>
          <w:lang w:val="tr-TR"/>
        </w:rPr>
        <w:t xml:space="preserve">Mühendisliği </w:t>
      </w:r>
      <w:r w:rsidR="00E20C55" w:rsidRPr="00AD73DF">
        <w:rPr>
          <w:rFonts w:ascii="Times New Roman" w:hAnsi="Times New Roman" w:cs="Times New Roman"/>
          <w:sz w:val="24"/>
          <w:szCs w:val="24"/>
          <w:lang w:val="tr-TR"/>
        </w:rPr>
        <w:t>Bölümünde başarılı öğrencilerimiz</w:t>
      </w:r>
      <w:r w:rsidR="00D0062F" w:rsidRPr="00AD73DF">
        <w:rPr>
          <w:rFonts w:ascii="Times New Roman" w:hAnsi="Times New Roman" w:cs="Times New Roman"/>
          <w:sz w:val="24"/>
          <w:szCs w:val="24"/>
          <w:lang w:val="tr-TR"/>
        </w:rPr>
        <w:t>,</w:t>
      </w:r>
      <w:r w:rsidR="00E20C55" w:rsidRPr="00AD73DF">
        <w:rPr>
          <w:rFonts w:ascii="Times New Roman" w:hAnsi="Times New Roman" w:cs="Times New Roman"/>
          <w:sz w:val="24"/>
          <w:szCs w:val="24"/>
          <w:lang w:val="tr-TR"/>
        </w:rPr>
        <w:t xml:space="preserve"> öğretim üyelerinin </w:t>
      </w:r>
      <w:r w:rsidR="00D0062F" w:rsidRPr="00AD73DF">
        <w:rPr>
          <w:rFonts w:ascii="Times New Roman" w:hAnsi="Times New Roman" w:cs="Times New Roman"/>
          <w:sz w:val="24"/>
          <w:szCs w:val="24"/>
          <w:lang w:val="tr-TR"/>
        </w:rPr>
        <w:t xml:space="preserve">laboratuvarda yürüttükleri </w:t>
      </w:r>
      <w:r w:rsidR="00E20C55" w:rsidRPr="00AD73DF">
        <w:rPr>
          <w:rFonts w:ascii="Times New Roman" w:hAnsi="Times New Roman" w:cs="Times New Roman"/>
          <w:sz w:val="24"/>
          <w:szCs w:val="24"/>
          <w:lang w:val="tr-TR"/>
        </w:rPr>
        <w:t xml:space="preserve">aktif projelerinde katkı sağlamaktadırlar. Bu kapsamda projelere </w:t>
      </w:r>
      <w:r w:rsidR="00D0062F" w:rsidRPr="00AD73DF">
        <w:rPr>
          <w:rFonts w:ascii="Times New Roman" w:hAnsi="Times New Roman" w:cs="Times New Roman"/>
          <w:sz w:val="24"/>
          <w:szCs w:val="24"/>
          <w:lang w:val="tr-TR"/>
        </w:rPr>
        <w:t>destek veren</w:t>
      </w:r>
      <w:r w:rsidR="00E20C55" w:rsidRPr="00AD73DF">
        <w:rPr>
          <w:rFonts w:ascii="Times New Roman" w:hAnsi="Times New Roman" w:cs="Times New Roman"/>
          <w:sz w:val="24"/>
          <w:szCs w:val="24"/>
          <w:lang w:val="tr-TR"/>
        </w:rPr>
        <w:t xml:space="preserve"> öğrencilerimize öğretim üyelerinin aldığı projeler ile öğrenci asistan bursları verilmektedir. </w:t>
      </w:r>
      <w:r w:rsidRPr="00AD73DF">
        <w:rPr>
          <w:rFonts w:ascii="Times New Roman" w:hAnsi="Times New Roman" w:cs="Times New Roman"/>
          <w:sz w:val="24"/>
          <w:szCs w:val="24"/>
          <w:lang w:val="tr-TR"/>
        </w:rPr>
        <w:t xml:space="preserve">Bu doğrultuda </w:t>
      </w:r>
      <w:r w:rsidR="00E20C55" w:rsidRPr="00AD73DF">
        <w:rPr>
          <w:rFonts w:ascii="Times New Roman" w:hAnsi="Times New Roman" w:cs="Times New Roman"/>
          <w:sz w:val="24"/>
          <w:szCs w:val="24"/>
          <w:lang w:val="tr-TR"/>
        </w:rPr>
        <w:t xml:space="preserve">öğrencilere bağımsız proje yapma </w:t>
      </w:r>
      <w:r w:rsidR="00C46E62" w:rsidRPr="00AD73DF">
        <w:rPr>
          <w:rFonts w:ascii="Times New Roman" w:hAnsi="Times New Roman" w:cs="Times New Roman"/>
          <w:sz w:val="24"/>
          <w:szCs w:val="24"/>
          <w:lang w:val="tr-TR"/>
        </w:rPr>
        <w:t>imkânları</w:t>
      </w:r>
      <w:r w:rsidR="00E20C55" w:rsidRPr="00AD73DF">
        <w:rPr>
          <w:rFonts w:ascii="Times New Roman" w:hAnsi="Times New Roman" w:cs="Times New Roman"/>
          <w:sz w:val="24"/>
          <w:szCs w:val="24"/>
          <w:lang w:val="tr-TR"/>
        </w:rPr>
        <w:t xml:space="preserve"> </w:t>
      </w:r>
      <w:r w:rsidR="00D0062F" w:rsidRPr="00AD73DF">
        <w:rPr>
          <w:rFonts w:ascii="Times New Roman" w:hAnsi="Times New Roman" w:cs="Times New Roman"/>
          <w:sz w:val="24"/>
          <w:szCs w:val="24"/>
          <w:lang w:val="tr-TR"/>
        </w:rPr>
        <w:t>sunulmaktadır.</w:t>
      </w:r>
    </w:p>
    <w:p w14:paraId="2F07F991" w14:textId="77777777" w:rsidR="00BA7053" w:rsidRPr="00F43624" w:rsidRDefault="00536B44" w:rsidP="005E0759">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Öğrenci üniversite, bölüm, dersler, ortak eğitim olanakları, lisansüstü program seçenekleri, yurtdışında eğitim gibi her türlü akademik konuda akademik danışmanıyla iletişime geçmekte, bilgi almakta ve yönlendirilmektedir. Öğrenciler ile öğretim üyeleri arasında, </w:t>
      </w:r>
      <w:r w:rsidRPr="00AD73DF">
        <w:rPr>
          <w:rFonts w:ascii="Times New Roman" w:hAnsi="Times New Roman" w:cs="Times New Roman"/>
          <w:i/>
          <w:sz w:val="24"/>
          <w:szCs w:val="24"/>
          <w:lang w:val="tr-TR"/>
        </w:rPr>
        <w:t>"</w:t>
      </w:r>
      <w:r w:rsidRPr="0073211A">
        <w:rPr>
          <w:rFonts w:ascii="Times New Roman" w:hAnsi="Times New Roman" w:cs="Times New Roman"/>
          <w:i/>
          <w:sz w:val="24"/>
          <w:szCs w:val="24"/>
          <w:lang w:val="tr-TR"/>
        </w:rPr>
        <w:t>Açık Kapı Politikası</w:t>
      </w:r>
      <w:r w:rsidRPr="00AD73DF">
        <w:rPr>
          <w:rFonts w:ascii="Times New Roman" w:hAnsi="Times New Roman" w:cs="Times New Roman"/>
          <w:i/>
          <w:sz w:val="24"/>
          <w:szCs w:val="24"/>
          <w:lang w:val="tr-TR"/>
        </w:rPr>
        <w:t>"</w:t>
      </w:r>
      <w:r w:rsidRPr="00AD73DF">
        <w:rPr>
          <w:rFonts w:ascii="Times New Roman" w:hAnsi="Times New Roman" w:cs="Times New Roman"/>
          <w:sz w:val="24"/>
          <w:szCs w:val="24"/>
          <w:lang w:val="tr-TR"/>
        </w:rPr>
        <w:t xml:space="preserve">nın da öngördüğü şekilde dinamik bir iletişimin varlığı teşvik edilmektedir. Bu sayede danışmanlar, öğrencilerin akademik gelişim süreçlerini yakından takip etme fırsatına da sahip olabilmektedir. Ayrıca, elektronik iletişim kanallarından her gün ve günün her saatinde </w:t>
      </w:r>
      <w:r w:rsidR="00D42A29" w:rsidRPr="00AD73DF">
        <w:rPr>
          <w:rFonts w:ascii="Times New Roman" w:hAnsi="Times New Roman" w:cs="Times New Roman"/>
          <w:sz w:val="24"/>
          <w:szCs w:val="24"/>
          <w:lang w:val="tr-TR"/>
        </w:rPr>
        <w:t xml:space="preserve">öğrenciler akademik danışmanlarına </w:t>
      </w:r>
      <w:r w:rsidRPr="00AD73DF">
        <w:rPr>
          <w:rFonts w:ascii="Times New Roman" w:hAnsi="Times New Roman" w:cs="Times New Roman"/>
          <w:sz w:val="24"/>
          <w:szCs w:val="24"/>
          <w:lang w:val="tr-TR"/>
        </w:rPr>
        <w:t>sorunlarını aktar</w:t>
      </w:r>
      <w:r w:rsidR="00F43624">
        <w:rPr>
          <w:rFonts w:ascii="Times New Roman" w:hAnsi="Times New Roman" w:cs="Times New Roman"/>
          <w:sz w:val="24"/>
          <w:szCs w:val="24"/>
          <w:lang w:val="tr-TR"/>
        </w:rPr>
        <w:t>arak çözüm arayabilmektedirler.</w:t>
      </w:r>
    </w:p>
    <w:p w14:paraId="5FFDEBD7" w14:textId="77777777" w:rsidR="00536B44" w:rsidRPr="00F43624" w:rsidRDefault="00536B44" w:rsidP="005E0759">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Her dönem başında yapılan kayıt döneminde danışman öğretim üyesi, öğrencinin ders programını incelemekte, uygun gördüğü takdirde öğrencinin kaydını onaylamakta ve gerekli gördüğü takdirde öğrenciye programında değ</w:t>
      </w:r>
      <w:r w:rsidR="00F43624">
        <w:rPr>
          <w:rFonts w:ascii="Times New Roman" w:hAnsi="Times New Roman" w:cs="Times New Roman"/>
          <w:sz w:val="24"/>
          <w:szCs w:val="24"/>
          <w:lang w:val="tr-TR"/>
        </w:rPr>
        <w:t>işiklik yapmasını önermektedir.</w:t>
      </w:r>
    </w:p>
    <w:p w14:paraId="2B4D91D7" w14:textId="3EC40CA7" w:rsidR="00482D70" w:rsidRPr="00AD73DF" w:rsidRDefault="003761BE" w:rsidP="005E0759">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Öte yandan öğrencilerimiz, gerçekleştirdikleri ortak eğitimlerine ilişkin olarak akademik danışmanlarına bir sunum yapmakta ve bu süreçte elde ettikleri deneyimlere dair geri bildirimlerini danışmanlarına aktarmaktadır. Bu sayede </w:t>
      </w:r>
      <w:r w:rsidRPr="00AD73DF">
        <w:rPr>
          <w:rFonts w:ascii="Times New Roman" w:hAnsi="Times New Roman" w:cs="Times New Roman"/>
          <w:sz w:val="24"/>
          <w:szCs w:val="24"/>
          <w:lang w:val="tr-TR"/>
        </w:rPr>
        <w:lastRenderedPageBreak/>
        <w:t xml:space="preserve">akademik danışmanlar, öğrencinin ortak eğitiminin verimli geçip geçmediğini bizzat öğrencinin kendisinden gelen veriler ile ortak eğitimin gerçekleştiği kurumdan gelen raporları karşılaştırmak suretiyle irdeleme </w:t>
      </w:r>
      <w:r w:rsidR="00C46E62" w:rsidRPr="00AD73DF">
        <w:rPr>
          <w:rFonts w:ascii="Times New Roman" w:hAnsi="Times New Roman" w:cs="Times New Roman"/>
          <w:sz w:val="24"/>
          <w:szCs w:val="24"/>
          <w:lang w:val="tr-TR"/>
        </w:rPr>
        <w:t>imkânına</w:t>
      </w:r>
      <w:r w:rsidRPr="00AD73DF">
        <w:rPr>
          <w:rFonts w:ascii="Times New Roman" w:hAnsi="Times New Roman" w:cs="Times New Roman"/>
          <w:sz w:val="24"/>
          <w:szCs w:val="24"/>
          <w:lang w:val="tr-TR"/>
        </w:rPr>
        <w:t xml:space="preserve"> sahip olabilmektedir.</w:t>
      </w:r>
    </w:p>
    <w:p w14:paraId="59E0ACD0" w14:textId="08629C6F" w:rsidR="00657DDE" w:rsidRPr="00F41757" w:rsidRDefault="00657DDE" w:rsidP="00282598">
      <w:pPr>
        <w:pStyle w:val="Balk3"/>
        <w:numPr>
          <w:ilvl w:val="1"/>
          <w:numId w:val="7"/>
        </w:numPr>
      </w:pPr>
      <w:bookmarkStart w:id="76" w:name="_Toc455049880"/>
      <w:r w:rsidRPr="00F41757">
        <w:t>Öğrenci Hareketliliği</w:t>
      </w:r>
      <w:bookmarkEnd w:id="76"/>
      <w:r w:rsidRPr="00F41757">
        <w:t xml:space="preserve"> </w:t>
      </w:r>
    </w:p>
    <w:p w14:paraId="48103542" w14:textId="64510051" w:rsidR="004B0D94" w:rsidRPr="00AD73DF" w:rsidRDefault="004B0D94" w:rsidP="005E0759">
      <w:pPr>
        <w:pStyle w:val="ListeParagraf"/>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Öğrenci hareketliliğine ilişkin </w:t>
      </w:r>
      <w:r w:rsidR="007F5254" w:rsidRPr="00AD73DF">
        <w:rPr>
          <w:rFonts w:ascii="Times New Roman" w:hAnsi="Times New Roman" w:cs="Times New Roman"/>
          <w:sz w:val="24"/>
          <w:szCs w:val="24"/>
          <w:lang w:val="tr-TR"/>
        </w:rPr>
        <w:t>Erasmus</w:t>
      </w:r>
      <w:r w:rsidRPr="00AD73DF">
        <w:rPr>
          <w:rFonts w:ascii="Times New Roman" w:hAnsi="Times New Roman" w:cs="Times New Roman"/>
          <w:sz w:val="24"/>
          <w:szCs w:val="24"/>
          <w:lang w:val="tr-TR"/>
        </w:rPr>
        <w:t xml:space="preserve"> ve ikili iş birlikleri yoluyla öğrencilerin yurtd</w:t>
      </w:r>
      <w:r w:rsidR="007F5254" w:rsidRPr="00AD73DF">
        <w:rPr>
          <w:rFonts w:ascii="Times New Roman" w:hAnsi="Times New Roman" w:cs="Times New Roman"/>
          <w:sz w:val="24"/>
          <w:szCs w:val="24"/>
          <w:lang w:val="tr-TR"/>
        </w:rPr>
        <w:t xml:space="preserve">ışındaki üniversitelere gidebilmesine </w:t>
      </w:r>
      <w:r w:rsidR="00C46E62" w:rsidRPr="00AD73DF">
        <w:rPr>
          <w:rFonts w:ascii="Times New Roman" w:hAnsi="Times New Roman" w:cs="Times New Roman"/>
          <w:sz w:val="24"/>
          <w:szCs w:val="24"/>
          <w:lang w:val="tr-TR"/>
        </w:rPr>
        <w:t>imkân</w:t>
      </w:r>
      <w:r w:rsidRPr="00AD73DF">
        <w:rPr>
          <w:rFonts w:ascii="Times New Roman" w:hAnsi="Times New Roman" w:cs="Times New Roman"/>
          <w:sz w:val="24"/>
          <w:szCs w:val="24"/>
          <w:lang w:val="tr-TR"/>
        </w:rPr>
        <w:t xml:space="preserve"> tanıyan düzenlemeler Üniversi</w:t>
      </w:r>
      <w:r w:rsidR="007F5254" w:rsidRPr="00AD73DF">
        <w:rPr>
          <w:rFonts w:ascii="Times New Roman" w:hAnsi="Times New Roman" w:cs="Times New Roman"/>
          <w:sz w:val="24"/>
          <w:szCs w:val="24"/>
          <w:lang w:val="tr-TR"/>
        </w:rPr>
        <w:t>te</w:t>
      </w:r>
      <w:r w:rsidRPr="00AD73DF">
        <w:rPr>
          <w:rFonts w:ascii="Times New Roman" w:hAnsi="Times New Roman" w:cs="Times New Roman"/>
          <w:sz w:val="24"/>
          <w:szCs w:val="24"/>
          <w:lang w:val="tr-TR"/>
        </w:rPr>
        <w:t xml:space="preserve">mizde mevcut bulunmaktadır. </w:t>
      </w:r>
      <w:r w:rsidR="00B76AA3" w:rsidRPr="00AD73DF">
        <w:rPr>
          <w:rFonts w:ascii="Times New Roman" w:hAnsi="Times New Roman" w:cs="Times New Roman"/>
          <w:sz w:val="24"/>
          <w:szCs w:val="24"/>
          <w:lang w:val="tr-TR"/>
        </w:rPr>
        <w:t xml:space="preserve">Ders ve kredi tanınması konusunda AKTS </w:t>
      </w:r>
      <w:proofErr w:type="gramStart"/>
      <w:r w:rsidR="00B76AA3" w:rsidRPr="00AD73DF">
        <w:rPr>
          <w:rFonts w:ascii="Times New Roman" w:hAnsi="Times New Roman" w:cs="Times New Roman"/>
          <w:sz w:val="24"/>
          <w:szCs w:val="24"/>
          <w:lang w:val="tr-TR"/>
        </w:rPr>
        <w:t>kriterlerine</w:t>
      </w:r>
      <w:proofErr w:type="gramEnd"/>
      <w:r w:rsidR="00B76AA3" w:rsidRPr="00AD73DF">
        <w:rPr>
          <w:rFonts w:ascii="Times New Roman" w:hAnsi="Times New Roman" w:cs="Times New Roman"/>
          <w:sz w:val="24"/>
          <w:szCs w:val="24"/>
          <w:lang w:val="tr-TR"/>
        </w:rPr>
        <w:t xml:space="preserve"> dikkat edilmektedir. Öğrenci hareketliliğini teşvik etmek amacıyla, Erasmus programla</w:t>
      </w:r>
      <w:r w:rsidR="007F5254" w:rsidRPr="00AD73DF">
        <w:rPr>
          <w:rFonts w:ascii="Times New Roman" w:hAnsi="Times New Roman" w:cs="Times New Roman"/>
          <w:sz w:val="24"/>
          <w:szCs w:val="24"/>
          <w:lang w:val="tr-TR"/>
        </w:rPr>
        <w:t>rı takip edilirken, öğrencilerimizin</w:t>
      </w:r>
      <w:r w:rsidR="00B76AA3" w:rsidRPr="00AD73DF">
        <w:rPr>
          <w:rFonts w:ascii="Times New Roman" w:hAnsi="Times New Roman" w:cs="Times New Roman"/>
          <w:sz w:val="24"/>
          <w:szCs w:val="24"/>
          <w:lang w:val="tr-TR"/>
        </w:rPr>
        <w:t xml:space="preserve"> lisans programı </w:t>
      </w:r>
      <w:r w:rsidR="00C46E62" w:rsidRPr="00AD73DF">
        <w:rPr>
          <w:rFonts w:ascii="Times New Roman" w:hAnsi="Times New Roman" w:cs="Times New Roman"/>
          <w:sz w:val="24"/>
          <w:szCs w:val="24"/>
          <w:lang w:val="tr-TR"/>
        </w:rPr>
        <w:t>dâhilinde</w:t>
      </w:r>
      <w:r w:rsidR="00B76AA3" w:rsidRPr="00AD73DF">
        <w:rPr>
          <w:rFonts w:ascii="Times New Roman" w:hAnsi="Times New Roman" w:cs="Times New Roman"/>
          <w:sz w:val="24"/>
          <w:szCs w:val="24"/>
          <w:lang w:val="tr-TR"/>
        </w:rPr>
        <w:t xml:space="preserve"> yapmak zorunda oldukları Ortak Eğitim’lerinin bir</w:t>
      </w:r>
      <w:r w:rsidR="007F5254" w:rsidRPr="00AD73DF">
        <w:rPr>
          <w:rFonts w:ascii="Times New Roman" w:hAnsi="Times New Roman" w:cs="Times New Roman"/>
          <w:sz w:val="24"/>
          <w:szCs w:val="24"/>
          <w:lang w:val="tr-TR"/>
        </w:rPr>
        <w:t xml:space="preserve"> kısmını yurtdışında bulunan</w:t>
      </w:r>
      <w:r w:rsidR="00B76AA3" w:rsidRPr="00AD73DF">
        <w:rPr>
          <w:rFonts w:ascii="Times New Roman" w:hAnsi="Times New Roman" w:cs="Times New Roman"/>
          <w:sz w:val="24"/>
          <w:szCs w:val="24"/>
          <w:lang w:val="tr-TR"/>
        </w:rPr>
        <w:t xml:space="preserve"> şirket, araştırma laboratuvarı ya da üniver</w:t>
      </w:r>
      <w:r w:rsidR="007F5254" w:rsidRPr="00AD73DF">
        <w:rPr>
          <w:rFonts w:ascii="Times New Roman" w:hAnsi="Times New Roman" w:cs="Times New Roman"/>
          <w:sz w:val="24"/>
          <w:szCs w:val="24"/>
          <w:lang w:val="tr-TR"/>
        </w:rPr>
        <w:t xml:space="preserve">sitede tamamlayabilmeleri için </w:t>
      </w:r>
      <w:r w:rsidR="00B76AA3" w:rsidRPr="00AD73DF">
        <w:rPr>
          <w:rFonts w:ascii="Times New Roman" w:hAnsi="Times New Roman" w:cs="Times New Roman"/>
          <w:sz w:val="24"/>
          <w:szCs w:val="24"/>
          <w:lang w:val="tr-TR"/>
        </w:rPr>
        <w:t>Ortak Eğitim</w:t>
      </w:r>
      <w:r w:rsidR="007F5254" w:rsidRPr="00AD73DF">
        <w:rPr>
          <w:rFonts w:ascii="Times New Roman" w:hAnsi="Times New Roman" w:cs="Times New Roman"/>
          <w:sz w:val="24"/>
          <w:szCs w:val="24"/>
          <w:lang w:val="tr-TR"/>
        </w:rPr>
        <w:t xml:space="preserve"> Koordinasyon Müdürlüğü</w:t>
      </w:r>
      <w:r w:rsidR="00B76AA3" w:rsidRPr="00AD73DF">
        <w:rPr>
          <w:rFonts w:ascii="Times New Roman" w:hAnsi="Times New Roman" w:cs="Times New Roman"/>
          <w:sz w:val="24"/>
          <w:szCs w:val="24"/>
          <w:lang w:val="tr-TR"/>
        </w:rPr>
        <w:t xml:space="preserve"> çalışmalar yapmaktadır. Örneğin, Biyomedikal Mühendisliği son iki yıl içerisinde toplam 8 öğrencimiz ortak eğitim programlarını şekilde yurt dışında tamamlamıştır.</w:t>
      </w:r>
      <w:r w:rsidR="003D50CB" w:rsidRPr="003D50CB">
        <w:rPr>
          <w:rFonts w:ascii="Times New Roman" w:hAnsi="Times New Roman" w:cs="Times New Roman"/>
          <w:sz w:val="24"/>
          <w:szCs w:val="24"/>
          <w:lang w:val="tr-TR"/>
        </w:rPr>
        <w:t xml:space="preserve"> </w:t>
      </w:r>
      <w:r w:rsidR="003D50CB" w:rsidRPr="00AD73DF">
        <w:rPr>
          <w:rFonts w:ascii="Times New Roman" w:hAnsi="Times New Roman" w:cs="Times New Roman"/>
          <w:sz w:val="24"/>
          <w:szCs w:val="24"/>
          <w:lang w:val="tr-TR"/>
        </w:rPr>
        <w:t>Ayrıca zorunlu durumlarda yurt içindeki başka üniversitelerden ders almalarına da olanak sağlanmaktadır. Bu yollarla alınan derslerin bölüm tarafından denk sayılması, tanınması mümkündür.</w:t>
      </w:r>
    </w:p>
    <w:p w14:paraId="30D7F8F9" w14:textId="77777777" w:rsidR="004B0D94" w:rsidRPr="00AD73DF" w:rsidRDefault="008E4AA8" w:rsidP="005E0759">
      <w:pPr>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Yabancı Diller Bölümünde ö</w:t>
      </w:r>
      <w:r w:rsidR="004B0D94" w:rsidRPr="00AD73DF">
        <w:rPr>
          <w:rFonts w:ascii="Times New Roman" w:hAnsi="Times New Roman" w:cs="Times New Roman"/>
          <w:sz w:val="24"/>
          <w:szCs w:val="24"/>
          <w:lang w:val="tr-TR"/>
        </w:rPr>
        <w:t>ğrenci hareketliliğini teşvik etmek üzere denklik düzenlemeleri</w:t>
      </w:r>
      <w:r w:rsidRPr="00AD73DF">
        <w:rPr>
          <w:rFonts w:ascii="Times New Roman" w:hAnsi="Times New Roman" w:cs="Times New Roman"/>
          <w:sz w:val="24"/>
          <w:szCs w:val="24"/>
          <w:lang w:val="tr-TR"/>
        </w:rPr>
        <w:t xml:space="preserve">nin uygulaması şu şekilde yapılmaktadır: </w:t>
      </w:r>
      <w:r w:rsidR="004B0D94" w:rsidRPr="00AD73DF">
        <w:rPr>
          <w:rFonts w:ascii="Times New Roman" w:hAnsi="Times New Roman" w:cs="Times New Roman"/>
          <w:sz w:val="24"/>
          <w:szCs w:val="24"/>
          <w:lang w:val="tr-TR"/>
        </w:rPr>
        <w:t xml:space="preserve"> </w:t>
      </w:r>
      <w:r w:rsidRPr="00AD73DF">
        <w:rPr>
          <w:rFonts w:ascii="Times New Roman" w:hAnsi="Times New Roman" w:cs="Times New Roman"/>
          <w:sz w:val="24"/>
          <w:szCs w:val="24"/>
          <w:lang w:val="tr-TR"/>
        </w:rPr>
        <w:t xml:space="preserve">İNG 001 ve İNG 002 derslerinin </w:t>
      </w:r>
      <w:r w:rsidR="004B0D94" w:rsidRPr="00AD73DF">
        <w:rPr>
          <w:rFonts w:ascii="Times New Roman" w:hAnsi="Times New Roman" w:cs="Times New Roman"/>
          <w:sz w:val="24"/>
          <w:szCs w:val="24"/>
          <w:lang w:val="tr-TR"/>
        </w:rPr>
        <w:t xml:space="preserve">sınav notu kabul edilen dersler </w:t>
      </w:r>
      <w:r w:rsidRPr="00AD73DF">
        <w:rPr>
          <w:rFonts w:ascii="Times New Roman" w:hAnsi="Times New Roman" w:cs="Times New Roman"/>
          <w:sz w:val="24"/>
          <w:szCs w:val="24"/>
          <w:lang w:val="tr-TR"/>
        </w:rPr>
        <w:t>olması nedeniyle</w:t>
      </w:r>
      <w:r w:rsidR="004B0D94" w:rsidRPr="00AD73DF">
        <w:rPr>
          <w:rFonts w:ascii="Times New Roman" w:hAnsi="Times New Roman" w:cs="Times New Roman"/>
          <w:sz w:val="24"/>
          <w:szCs w:val="24"/>
          <w:lang w:val="tr-TR"/>
        </w:rPr>
        <w:t xml:space="preserve"> (TOEFL ITP/IBT 500/61 asgari puan), denklikleri </w:t>
      </w:r>
      <w:r w:rsidRPr="00AD73DF">
        <w:rPr>
          <w:rFonts w:ascii="Times New Roman" w:hAnsi="Times New Roman" w:cs="Times New Roman"/>
          <w:sz w:val="24"/>
          <w:szCs w:val="24"/>
          <w:lang w:val="tr-TR"/>
        </w:rPr>
        <w:t>bulunmamaktadır.</w:t>
      </w:r>
      <w:r w:rsidR="004B0D94" w:rsidRPr="00AD73DF">
        <w:rPr>
          <w:rFonts w:ascii="Times New Roman" w:hAnsi="Times New Roman" w:cs="Times New Roman"/>
          <w:sz w:val="24"/>
          <w:szCs w:val="24"/>
          <w:lang w:val="tr-TR"/>
        </w:rPr>
        <w:t xml:space="preserve"> İNG 003 ve İNG 004 dersler</w:t>
      </w:r>
      <w:r w:rsidRPr="00AD73DF">
        <w:rPr>
          <w:rFonts w:ascii="Times New Roman" w:hAnsi="Times New Roman" w:cs="Times New Roman"/>
          <w:sz w:val="24"/>
          <w:szCs w:val="24"/>
          <w:lang w:val="tr-TR"/>
        </w:rPr>
        <w:t>inde</w:t>
      </w:r>
      <w:r w:rsidR="004B0D94" w:rsidRPr="00AD73DF">
        <w:rPr>
          <w:rFonts w:ascii="Times New Roman" w:hAnsi="Times New Roman" w:cs="Times New Roman"/>
          <w:sz w:val="24"/>
          <w:szCs w:val="24"/>
          <w:lang w:val="tr-TR"/>
        </w:rPr>
        <w:t xml:space="preserve"> denklik, farklı bir üniversitenin </w:t>
      </w:r>
      <w:r w:rsidRPr="00AD73DF">
        <w:rPr>
          <w:rFonts w:ascii="Times New Roman" w:hAnsi="Times New Roman" w:cs="Times New Roman"/>
          <w:sz w:val="24"/>
          <w:szCs w:val="24"/>
          <w:lang w:val="tr-TR"/>
        </w:rPr>
        <w:t>program içerikleri</w:t>
      </w:r>
      <w:r w:rsidR="004B0D94" w:rsidRPr="00AD73DF">
        <w:rPr>
          <w:rFonts w:ascii="Times New Roman" w:hAnsi="Times New Roman" w:cs="Times New Roman"/>
          <w:sz w:val="24"/>
          <w:szCs w:val="24"/>
          <w:lang w:val="tr-TR"/>
        </w:rPr>
        <w:t xml:space="preserve"> ile benzerlik göstermesi durumunda </w:t>
      </w:r>
      <w:r w:rsidRPr="00AD73DF">
        <w:rPr>
          <w:rFonts w:ascii="Times New Roman" w:hAnsi="Times New Roman" w:cs="Times New Roman"/>
          <w:sz w:val="24"/>
          <w:szCs w:val="24"/>
          <w:lang w:val="tr-TR"/>
        </w:rPr>
        <w:t>verilmektedir.</w:t>
      </w:r>
      <w:r w:rsidR="004B0D94" w:rsidRPr="00AD73DF">
        <w:rPr>
          <w:rFonts w:ascii="Times New Roman" w:hAnsi="Times New Roman" w:cs="Times New Roman"/>
          <w:sz w:val="24"/>
          <w:szCs w:val="24"/>
          <w:lang w:val="tr-TR"/>
        </w:rPr>
        <w:t xml:space="preserve"> Hazırlık Programlarında muafiyet koşulunu yerine getirebilmek amacıyla ana dil olarak İngilizce’nin konuşulduğu ülkelerde İngilizce eğitimi veren dil okullarına gitmek isteyen öğrencilere dönemlik olarak süreye sayılan izin hakkı tanınmaktadır. </w:t>
      </w:r>
    </w:p>
    <w:p w14:paraId="687733AF" w14:textId="77777777" w:rsidR="00E96B61" w:rsidRPr="00EB09DA" w:rsidRDefault="00E96B61" w:rsidP="00DF0FAC">
      <w:pPr>
        <w:pStyle w:val="Balk2"/>
        <w:numPr>
          <w:ilvl w:val="0"/>
          <w:numId w:val="7"/>
        </w:numPr>
      </w:pPr>
      <w:bookmarkStart w:id="77" w:name="_Toc455049881"/>
      <w:r w:rsidRPr="00EB09DA">
        <w:t>Eğitim - Öğretim Kadrosu</w:t>
      </w:r>
      <w:bookmarkEnd w:id="77"/>
      <w:r w:rsidRPr="00EB09DA">
        <w:t xml:space="preserve"> </w:t>
      </w:r>
    </w:p>
    <w:p w14:paraId="4006A880" w14:textId="141B88E5" w:rsidR="006222ED" w:rsidRPr="00EB09DA" w:rsidRDefault="00E96B61" w:rsidP="00282598">
      <w:pPr>
        <w:pStyle w:val="Balk3"/>
        <w:numPr>
          <w:ilvl w:val="1"/>
          <w:numId w:val="7"/>
        </w:numPr>
      </w:pPr>
      <w:bookmarkStart w:id="78" w:name="_Toc455049882"/>
      <w:r w:rsidRPr="00EB09DA">
        <w:t xml:space="preserve">Eğitim-öğretim </w:t>
      </w:r>
      <w:r w:rsidR="00BB174B" w:rsidRPr="00EB09DA">
        <w:t>kadrosu işe alımı ve niteliği</w:t>
      </w:r>
      <w:bookmarkEnd w:id="78"/>
      <w:r w:rsidRPr="00EB09DA">
        <w:t xml:space="preserve"> </w:t>
      </w:r>
    </w:p>
    <w:p w14:paraId="5A7B0DDD" w14:textId="77777777" w:rsidR="00F43624" w:rsidRDefault="009A1016" w:rsidP="005E0759">
      <w:pPr>
        <w:pStyle w:val="ListeParagraf"/>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Üniversitemizde e</w:t>
      </w:r>
      <w:r w:rsidR="00025722" w:rsidRPr="00AD73DF">
        <w:rPr>
          <w:rFonts w:ascii="Times New Roman" w:hAnsi="Times New Roman" w:cs="Times New Roman"/>
          <w:sz w:val="24"/>
          <w:szCs w:val="24"/>
          <w:lang w:val="tr-TR"/>
        </w:rPr>
        <w:t>ğitim progra</w:t>
      </w:r>
      <w:r w:rsidRPr="00AD73DF">
        <w:rPr>
          <w:rFonts w:ascii="Times New Roman" w:hAnsi="Times New Roman" w:cs="Times New Roman"/>
          <w:sz w:val="24"/>
          <w:szCs w:val="24"/>
          <w:lang w:val="tr-TR"/>
        </w:rPr>
        <w:t>mlarında</w:t>
      </w:r>
      <w:r w:rsidR="00025722" w:rsidRPr="00AD73DF">
        <w:rPr>
          <w:rFonts w:ascii="Times New Roman" w:hAnsi="Times New Roman" w:cs="Times New Roman"/>
          <w:sz w:val="24"/>
          <w:szCs w:val="24"/>
          <w:lang w:val="tr-TR"/>
        </w:rPr>
        <w:t xml:space="preserve"> bulunan dersleri verebilecek yeterliklere sahip, eğitim-öğretim sürecini etkin şekilde yürütecek, akademik ve idari süreçleri takip edip yönet</w:t>
      </w:r>
      <w:r w:rsidRPr="00AD73DF">
        <w:rPr>
          <w:rFonts w:ascii="Times New Roman" w:hAnsi="Times New Roman" w:cs="Times New Roman"/>
          <w:sz w:val="24"/>
          <w:szCs w:val="24"/>
          <w:lang w:val="tr-TR"/>
        </w:rPr>
        <w:t xml:space="preserve">ebilecek yeterli akademik kadronun mevcut </w:t>
      </w:r>
      <w:r w:rsidR="003C771B" w:rsidRPr="00AD73DF">
        <w:rPr>
          <w:rFonts w:ascii="Times New Roman" w:hAnsi="Times New Roman" w:cs="Times New Roman"/>
          <w:sz w:val="24"/>
          <w:szCs w:val="24"/>
          <w:lang w:val="tr-TR"/>
        </w:rPr>
        <w:t>bulunmakta</w:t>
      </w:r>
      <w:r w:rsidRPr="00AD73DF">
        <w:rPr>
          <w:rFonts w:ascii="Times New Roman" w:hAnsi="Times New Roman" w:cs="Times New Roman"/>
          <w:sz w:val="24"/>
          <w:szCs w:val="24"/>
          <w:lang w:val="tr-TR"/>
        </w:rPr>
        <w:t xml:space="preserve">, ayrıca yeni açılan fakülte ve bölümlerimiz için öğretim üyesi işe alım süreçleri devam etmektedir. </w:t>
      </w:r>
    </w:p>
    <w:p w14:paraId="3DCFCF8C" w14:textId="77777777" w:rsidR="00F43624" w:rsidRPr="00F43624" w:rsidRDefault="00F43624" w:rsidP="005E0759">
      <w:pPr>
        <w:pStyle w:val="ListeParagraf"/>
        <w:ind w:left="360"/>
        <w:jc w:val="both"/>
        <w:rPr>
          <w:rFonts w:ascii="Times New Roman" w:hAnsi="Times New Roman" w:cs="Times New Roman"/>
          <w:sz w:val="24"/>
          <w:szCs w:val="24"/>
          <w:lang w:val="tr-TR"/>
        </w:rPr>
      </w:pPr>
    </w:p>
    <w:p w14:paraId="6859F5CA" w14:textId="24D0339B" w:rsidR="00025722" w:rsidRPr="00AD73DF" w:rsidRDefault="007E5508" w:rsidP="005E0759">
      <w:pPr>
        <w:pStyle w:val="ListeParagraf"/>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Üniversitemiz bünyesinde 184 öğretim üyemiz olmak üzere toplam 289 akademik personelimiz ve toplam 5</w:t>
      </w:r>
      <w:r w:rsidR="00025722" w:rsidRPr="00AD73DF">
        <w:rPr>
          <w:rFonts w:ascii="Times New Roman" w:hAnsi="Times New Roman" w:cs="Times New Roman"/>
          <w:sz w:val="24"/>
          <w:szCs w:val="24"/>
          <w:lang w:val="tr-TR"/>
        </w:rPr>
        <w:t>434</w:t>
      </w:r>
      <w:r w:rsidRPr="00AD73DF">
        <w:rPr>
          <w:rFonts w:ascii="Times New Roman" w:hAnsi="Times New Roman" w:cs="Times New Roman"/>
          <w:sz w:val="24"/>
          <w:szCs w:val="24"/>
          <w:lang w:val="tr-TR"/>
        </w:rPr>
        <w:t xml:space="preserve"> öğrencimiz bulunmaktadır. </w:t>
      </w:r>
      <w:r w:rsidR="00C4380F" w:rsidRPr="00AD73DF">
        <w:rPr>
          <w:rFonts w:ascii="Times New Roman" w:hAnsi="Times New Roman" w:cs="Times New Roman"/>
          <w:sz w:val="24"/>
          <w:szCs w:val="24"/>
          <w:lang w:val="tr-TR"/>
        </w:rPr>
        <w:t xml:space="preserve">Eğitim-öğretim kadrosunun işe alınması, atanması ve yükseltilmeleri ile ilgili süreçler 2547 sayılı YÖK Kanununa uygun bir şekilde İnsan Kaynakları Müdürlüğü tarafından yapılmaktadır. </w:t>
      </w:r>
      <w:r w:rsidR="003E67EF" w:rsidRPr="00AD73DF">
        <w:rPr>
          <w:rFonts w:ascii="Times New Roman" w:hAnsi="Times New Roman" w:cs="Times New Roman"/>
          <w:sz w:val="24"/>
          <w:szCs w:val="24"/>
          <w:lang w:val="tr-TR"/>
        </w:rPr>
        <w:t xml:space="preserve">Üniversitemizin TOBB ETÜ Akademik Yükseltilme ve Atanma Şartları </w:t>
      </w:r>
      <w:r w:rsidR="003E67EF" w:rsidRPr="00C46E62">
        <w:rPr>
          <w:rFonts w:ascii="Times New Roman" w:hAnsi="Times New Roman" w:cs="Times New Roman"/>
          <w:sz w:val="24"/>
          <w:szCs w:val="24"/>
          <w:lang w:val="tr-TR"/>
        </w:rPr>
        <w:t>(</w:t>
      </w:r>
      <w:hyperlink r:id="rId22" w:history="1">
        <w:r w:rsidR="00C46E62" w:rsidRPr="00C46E62">
          <w:rPr>
            <w:rStyle w:val="Kpr"/>
            <w:rFonts w:ascii="Times New Roman" w:hAnsi="Times New Roman" w:cs="Times New Roman"/>
            <w:color w:val="auto"/>
            <w:sz w:val="24"/>
            <w:szCs w:val="24"/>
            <w:u w:val="none"/>
            <w:lang w:val="tr-TR"/>
          </w:rPr>
          <w:t>http://www.etu.edu.tr/docs/mevzuat/tobb_etu_ak_yuks</w:t>
        </w:r>
      </w:hyperlink>
      <w:r w:rsidR="00C46E62" w:rsidRPr="00C46E62">
        <w:rPr>
          <w:rFonts w:ascii="Times New Roman" w:hAnsi="Times New Roman" w:cs="Times New Roman"/>
          <w:sz w:val="24"/>
          <w:szCs w:val="24"/>
          <w:lang w:val="tr-TR"/>
        </w:rPr>
        <w:t xml:space="preserve"> </w:t>
      </w:r>
      <w:r w:rsidR="007E0384" w:rsidRPr="00C46E62">
        <w:rPr>
          <w:rFonts w:ascii="Times New Roman" w:hAnsi="Times New Roman" w:cs="Times New Roman"/>
          <w:sz w:val="24"/>
          <w:szCs w:val="24"/>
          <w:lang w:val="tr-TR"/>
        </w:rPr>
        <w:lastRenderedPageBreak/>
        <w:t>_ve_atanma_sartlari_08.12.2015.pdf</w:t>
      </w:r>
      <w:r w:rsidR="003E67EF" w:rsidRPr="00C46E62">
        <w:rPr>
          <w:rFonts w:ascii="Times New Roman" w:hAnsi="Times New Roman" w:cs="Times New Roman"/>
          <w:sz w:val="24"/>
          <w:szCs w:val="24"/>
          <w:lang w:val="tr-TR"/>
        </w:rPr>
        <w:t xml:space="preserve">) </w:t>
      </w:r>
      <w:r w:rsidR="003E67EF" w:rsidRPr="00AD73DF">
        <w:rPr>
          <w:rFonts w:ascii="Times New Roman" w:hAnsi="Times New Roman" w:cs="Times New Roman"/>
          <w:sz w:val="24"/>
          <w:szCs w:val="24"/>
          <w:lang w:val="tr-TR"/>
        </w:rPr>
        <w:t>doğrultusunda üstün nitelikli öğretim elemanlarının Üniversitemiz bünyesine alınması sağlanmaktadır.</w:t>
      </w:r>
    </w:p>
    <w:p w14:paraId="5E372E9B" w14:textId="77777777" w:rsidR="00A54061" w:rsidRDefault="00A54061" w:rsidP="005E0759">
      <w:pPr>
        <w:pStyle w:val="ListeParagraf"/>
        <w:ind w:left="360"/>
        <w:jc w:val="both"/>
        <w:rPr>
          <w:rFonts w:ascii="Times New Roman" w:hAnsi="Times New Roman" w:cs="Times New Roman"/>
          <w:sz w:val="24"/>
          <w:szCs w:val="24"/>
          <w:lang w:val="tr-TR"/>
        </w:rPr>
      </w:pPr>
    </w:p>
    <w:p w14:paraId="0603E38D" w14:textId="77777777" w:rsidR="009B049C" w:rsidRPr="00AD73DF" w:rsidRDefault="0087586D" w:rsidP="005E0759">
      <w:pPr>
        <w:pStyle w:val="ListeParagraf"/>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Bununla birlikte</w:t>
      </w:r>
      <w:r w:rsidR="00025722" w:rsidRPr="00AD73DF">
        <w:rPr>
          <w:rFonts w:ascii="Times New Roman" w:hAnsi="Times New Roman" w:cs="Times New Roman"/>
          <w:sz w:val="24"/>
          <w:szCs w:val="24"/>
          <w:lang w:val="tr-TR"/>
        </w:rPr>
        <w:t xml:space="preserve"> ihtiyaç doğrultusunda</w:t>
      </w:r>
      <w:r w:rsidRPr="00AD73DF">
        <w:rPr>
          <w:rFonts w:ascii="Times New Roman" w:hAnsi="Times New Roman" w:cs="Times New Roman"/>
          <w:sz w:val="24"/>
          <w:szCs w:val="24"/>
          <w:lang w:val="tr-TR"/>
        </w:rPr>
        <w:t xml:space="preserve"> yarı zamanlı öğretim üyelerinin desteğinden yararlanılmakta ve bu anlamda olmak üzere </w:t>
      </w:r>
      <w:r w:rsidR="00025722" w:rsidRPr="00AD73DF">
        <w:rPr>
          <w:rFonts w:ascii="Times New Roman" w:hAnsi="Times New Roman" w:cs="Times New Roman"/>
          <w:sz w:val="24"/>
          <w:szCs w:val="24"/>
          <w:lang w:val="tr-TR"/>
        </w:rPr>
        <w:t xml:space="preserve">bazı üniversiteler ile yapmış olduğumuz </w:t>
      </w:r>
      <w:r w:rsidR="00A0231B" w:rsidRPr="00AD73DF">
        <w:rPr>
          <w:rFonts w:ascii="Times New Roman" w:hAnsi="Times New Roman" w:cs="Times New Roman"/>
          <w:sz w:val="24"/>
          <w:szCs w:val="24"/>
          <w:lang w:val="tr-TR"/>
        </w:rPr>
        <w:t>protokoller doğrultusunda ve doğrudan</w:t>
      </w:r>
      <w:r w:rsidR="00025722" w:rsidRPr="00AD73DF">
        <w:rPr>
          <w:rFonts w:ascii="Times New Roman" w:hAnsi="Times New Roman" w:cs="Times New Roman"/>
          <w:sz w:val="24"/>
          <w:szCs w:val="24"/>
          <w:lang w:val="tr-TR"/>
        </w:rPr>
        <w:t xml:space="preserve"> </w:t>
      </w:r>
      <w:r w:rsidRPr="00AD73DF">
        <w:rPr>
          <w:rFonts w:ascii="Times New Roman" w:hAnsi="Times New Roman" w:cs="Times New Roman"/>
          <w:sz w:val="24"/>
          <w:szCs w:val="24"/>
          <w:lang w:val="tr-TR"/>
        </w:rPr>
        <w:t xml:space="preserve">nitelikli akademik kadroların </w:t>
      </w:r>
      <w:r w:rsidR="00025722" w:rsidRPr="00AD73DF">
        <w:rPr>
          <w:rFonts w:ascii="Times New Roman" w:hAnsi="Times New Roman" w:cs="Times New Roman"/>
          <w:sz w:val="24"/>
          <w:szCs w:val="24"/>
          <w:lang w:val="tr-TR"/>
        </w:rPr>
        <w:t>üniversitemizde</w:t>
      </w:r>
      <w:r w:rsidRPr="00AD73DF">
        <w:rPr>
          <w:rFonts w:ascii="Times New Roman" w:hAnsi="Times New Roman" w:cs="Times New Roman"/>
          <w:sz w:val="24"/>
          <w:szCs w:val="24"/>
          <w:lang w:val="tr-TR"/>
        </w:rPr>
        <w:t xml:space="preserve"> görevlendirilmesini sağlamaktadır.</w:t>
      </w:r>
    </w:p>
    <w:p w14:paraId="5E3D59A2" w14:textId="5778C70B" w:rsidR="009A58EE" w:rsidRPr="00EB09DA" w:rsidRDefault="00E0261A" w:rsidP="00282598">
      <w:pPr>
        <w:pStyle w:val="Balk3"/>
        <w:numPr>
          <w:ilvl w:val="1"/>
          <w:numId w:val="7"/>
        </w:numPr>
      </w:pPr>
      <w:bookmarkStart w:id="79" w:name="_Toc455049883"/>
      <w:r w:rsidRPr="00EB09DA">
        <w:t>Ders Saat Ücretli</w:t>
      </w:r>
      <w:r w:rsidR="009A58EE" w:rsidRPr="00EB09DA">
        <w:t xml:space="preserve"> Öğretim Elemanı Seçimi</w:t>
      </w:r>
      <w:bookmarkEnd w:id="79"/>
    </w:p>
    <w:p w14:paraId="72A48BA4" w14:textId="77777777" w:rsidR="007C2B1A" w:rsidRPr="00AD73DF" w:rsidRDefault="00E0261A" w:rsidP="005E0759">
      <w:pPr>
        <w:pStyle w:val="ListeParagraf"/>
        <w:tabs>
          <w:tab w:val="left" w:pos="567"/>
        </w:tabs>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Ders saat ücretli öğretim elemanları bölüm başkanlıklarının</w:t>
      </w:r>
      <w:r w:rsidR="00B64E98" w:rsidRPr="00AD73DF">
        <w:rPr>
          <w:rFonts w:ascii="Times New Roman" w:hAnsi="Times New Roman" w:cs="Times New Roman"/>
          <w:sz w:val="24"/>
          <w:szCs w:val="24"/>
          <w:lang w:val="tr-TR"/>
        </w:rPr>
        <w:t xml:space="preserve"> talebi, </w:t>
      </w:r>
      <w:r w:rsidRPr="00AD73DF">
        <w:rPr>
          <w:rFonts w:ascii="Times New Roman" w:hAnsi="Times New Roman" w:cs="Times New Roman"/>
          <w:sz w:val="24"/>
          <w:szCs w:val="24"/>
          <w:lang w:val="tr-TR"/>
        </w:rPr>
        <w:t>fakültelerin</w:t>
      </w:r>
      <w:r w:rsidR="00B64E98" w:rsidRPr="00AD73DF">
        <w:rPr>
          <w:rFonts w:ascii="Times New Roman" w:hAnsi="Times New Roman" w:cs="Times New Roman"/>
          <w:sz w:val="24"/>
          <w:szCs w:val="24"/>
          <w:lang w:val="tr-TR"/>
        </w:rPr>
        <w:t xml:space="preserve"> görüşü, Rektörlüğün ve Mütevelli Heyet Başkanının onayından sonra kurum dışından Üniversitemizde görevlendirilmektedir.</w:t>
      </w:r>
      <w:r w:rsidR="00FA75DC" w:rsidRPr="00AD73DF">
        <w:rPr>
          <w:rFonts w:ascii="Times New Roman" w:hAnsi="Times New Roman" w:cs="Times New Roman"/>
          <w:sz w:val="24"/>
          <w:szCs w:val="24"/>
          <w:lang w:val="tr-TR"/>
        </w:rPr>
        <w:t xml:space="preserve"> </w:t>
      </w:r>
      <w:r w:rsidR="007C2B1A" w:rsidRPr="00AD73DF">
        <w:rPr>
          <w:rFonts w:ascii="Times New Roman" w:hAnsi="Times New Roman" w:cs="Times New Roman"/>
          <w:sz w:val="24"/>
          <w:szCs w:val="24"/>
          <w:lang w:val="tr-TR"/>
        </w:rPr>
        <w:t xml:space="preserve">Ayrıca öğretim üyeleri ve alanında uzmanlaşmış kişilerin </w:t>
      </w:r>
      <w:r w:rsidR="00FA75DC" w:rsidRPr="00AD73DF">
        <w:rPr>
          <w:rFonts w:ascii="Times New Roman" w:hAnsi="Times New Roman" w:cs="Times New Roman"/>
          <w:sz w:val="24"/>
          <w:szCs w:val="24"/>
          <w:lang w:val="tr-TR"/>
        </w:rPr>
        <w:t>Ü</w:t>
      </w:r>
      <w:r w:rsidR="00EC58E4" w:rsidRPr="00AD73DF">
        <w:rPr>
          <w:rFonts w:ascii="Times New Roman" w:hAnsi="Times New Roman" w:cs="Times New Roman"/>
          <w:sz w:val="24"/>
          <w:szCs w:val="24"/>
          <w:lang w:val="tr-TR"/>
        </w:rPr>
        <w:t xml:space="preserve">niversitemize yaptığı başvurular değerlendirilmekte ve bu kişiler uygun düştüğü ölçüde ders vermek </w:t>
      </w:r>
      <w:r w:rsidR="00AD2776" w:rsidRPr="00AD73DF">
        <w:rPr>
          <w:rFonts w:ascii="Times New Roman" w:hAnsi="Times New Roman" w:cs="Times New Roman"/>
          <w:sz w:val="24"/>
          <w:szCs w:val="24"/>
          <w:lang w:val="tr-TR"/>
        </w:rPr>
        <w:t xml:space="preserve">üzere </w:t>
      </w:r>
      <w:r w:rsidR="00EC58E4" w:rsidRPr="00AD73DF">
        <w:rPr>
          <w:rFonts w:ascii="Times New Roman" w:hAnsi="Times New Roman" w:cs="Times New Roman"/>
          <w:sz w:val="24"/>
          <w:szCs w:val="24"/>
          <w:lang w:val="tr-TR"/>
        </w:rPr>
        <w:t>davet edilmektedirler.</w:t>
      </w:r>
      <w:r w:rsidR="007C2B1A" w:rsidRPr="00AD73DF">
        <w:rPr>
          <w:rFonts w:ascii="Times New Roman" w:hAnsi="Times New Roman" w:cs="Times New Roman"/>
          <w:sz w:val="24"/>
          <w:szCs w:val="24"/>
          <w:lang w:val="tr-TR"/>
        </w:rPr>
        <w:t xml:space="preserve"> </w:t>
      </w:r>
    </w:p>
    <w:p w14:paraId="09A15A2B" w14:textId="77777777" w:rsidR="00C226EC" w:rsidRDefault="00C226EC" w:rsidP="005E0759">
      <w:pPr>
        <w:pStyle w:val="ListeParagraf"/>
        <w:tabs>
          <w:tab w:val="left" w:pos="567"/>
        </w:tabs>
        <w:autoSpaceDE w:val="0"/>
        <w:autoSpaceDN w:val="0"/>
        <w:adjustRightInd w:val="0"/>
        <w:spacing w:after="0"/>
        <w:ind w:left="360"/>
        <w:jc w:val="both"/>
        <w:rPr>
          <w:rFonts w:ascii="Times New Roman" w:hAnsi="Times New Roman" w:cs="Times New Roman"/>
          <w:sz w:val="24"/>
          <w:szCs w:val="24"/>
          <w:lang w:val="tr-TR"/>
        </w:rPr>
      </w:pPr>
    </w:p>
    <w:p w14:paraId="3E7ED3E3" w14:textId="77777777" w:rsidR="00B64E98" w:rsidRDefault="00B64E98" w:rsidP="005E0759">
      <w:pPr>
        <w:pStyle w:val="ListeParagraf"/>
        <w:tabs>
          <w:tab w:val="left" w:pos="567"/>
        </w:tabs>
        <w:autoSpaceDE w:val="0"/>
        <w:autoSpaceDN w:val="0"/>
        <w:adjustRightInd w:val="0"/>
        <w:spacing w:after="0"/>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Ders saati başı ücretle Üniversite dışından sözleşmeli ve 2547 S.K.40/a ve 40/d maddeleri kapsamında çalıştırılacak öğretim elemanları için süreç ş</w:t>
      </w:r>
      <w:r w:rsidR="00FA75DC" w:rsidRPr="00AD73DF">
        <w:rPr>
          <w:rFonts w:ascii="Times New Roman" w:hAnsi="Times New Roman" w:cs="Times New Roman"/>
          <w:sz w:val="24"/>
          <w:szCs w:val="24"/>
          <w:lang w:val="tr-TR"/>
        </w:rPr>
        <w:t>u şekilde</w:t>
      </w:r>
      <w:r w:rsidRPr="00AD73DF">
        <w:rPr>
          <w:rFonts w:ascii="Times New Roman" w:hAnsi="Times New Roman" w:cs="Times New Roman"/>
          <w:sz w:val="24"/>
          <w:szCs w:val="24"/>
          <w:lang w:val="tr-TR"/>
        </w:rPr>
        <w:t xml:space="preserve"> işlemektedir. Her dönem derslerin başlamasından iki ay önce Dekanlıklar, Enstitüler ve YDB tarafından talepler Rektörlüğe iletilmektedir. İnsan Kaynakları Müdürlüğü ilgili dönem i</w:t>
      </w:r>
      <w:r w:rsidR="00FA75DC" w:rsidRPr="00AD73DF">
        <w:rPr>
          <w:rFonts w:ascii="Times New Roman" w:hAnsi="Times New Roman" w:cs="Times New Roman"/>
          <w:sz w:val="24"/>
          <w:szCs w:val="24"/>
          <w:lang w:val="tr-TR"/>
        </w:rPr>
        <w:t>çin gelen teklifleri iki ayrı g</w:t>
      </w:r>
      <w:r w:rsidR="00463559" w:rsidRPr="00AD73DF">
        <w:rPr>
          <w:rFonts w:ascii="Times New Roman" w:hAnsi="Times New Roman" w:cs="Times New Roman"/>
          <w:sz w:val="24"/>
          <w:szCs w:val="24"/>
          <w:lang w:val="tr-TR"/>
        </w:rPr>
        <w:t>ruba ayırmaktadır. Birinci g</w:t>
      </w:r>
      <w:r w:rsidRPr="00AD73DF">
        <w:rPr>
          <w:rFonts w:ascii="Times New Roman" w:hAnsi="Times New Roman" w:cs="Times New Roman"/>
          <w:sz w:val="24"/>
          <w:szCs w:val="24"/>
          <w:lang w:val="tr-TR"/>
        </w:rPr>
        <w:t>rupta 2547 S.K. 40/a ve 40/d ile 657. S.K.kapsamın</w:t>
      </w:r>
      <w:r w:rsidR="00FA75DC" w:rsidRPr="00AD73DF">
        <w:rPr>
          <w:rFonts w:ascii="Times New Roman" w:hAnsi="Times New Roman" w:cs="Times New Roman"/>
          <w:sz w:val="24"/>
          <w:szCs w:val="24"/>
          <w:lang w:val="tr-TR"/>
        </w:rPr>
        <w:t>da çalışacaklar, ikinci g</w:t>
      </w:r>
      <w:r w:rsidRPr="00AD73DF">
        <w:rPr>
          <w:rFonts w:ascii="Times New Roman" w:hAnsi="Times New Roman" w:cs="Times New Roman"/>
          <w:sz w:val="24"/>
          <w:szCs w:val="24"/>
          <w:lang w:val="tr-TR"/>
        </w:rPr>
        <w:t xml:space="preserve">rupta ise sözleşmeli olarak çalışacaklar yer almaktadır. Sözleşmeli olarak çalışanların sözleşmeleri hazırlanarak sözleşmede kişinin ders yükü ve ücreti (ünvanına göre) belirtilmektedir. Listeler Onaylanmak ve sözleşmeler imzalanmak üzere Mütevelli Heyet Başkanlığına gönderilmektedir. 2547 S.K. 40/a ve 40/d ile 657. S.K.kapsamında çalışacak öğretim elemanları için izin alınmak üzere kurum ve kuruluşlara izin yazısı yazılmaktadır. Eğitim-öğretimin başladığı gün sözleşmeli grubun işe girişleri yapılarak sözleşmeli personele mesaj atılarak sözleşmelerini imzalamak </w:t>
      </w:r>
      <w:r w:rsidR="00F43624">
        <w:rPr>
          <w:rFonts w:ascii="Times New Roman" w:hAnsi="Times New Roman" w:cs="Times New Roman"/>
          <w:sz w:val="24"/>
          <w:szCs w:val="24"/>
          <w:lang w:val="tr-TR"/>
        </w:rPr>
        <w:t>üzere İKM’e davet edilmektedir.</w:t>
      </w:r>
    </w:p>
    <w:p w14:paraId="22937B57" w14:textId="77777777" w:rsidR="00F43624" w:rsidRPr="00F43624" w:rsidRDefault="00F43624" w:rsidP="00F43624">
      <w:pPr>
        <w:pStyle w:val="ListeParagraf"/>
        <w:tabs>
          <w:tab w:val="left" w:pos="567"/>
        </w:tabs>
        <w:autoSpaceDE w:val="0"/>
        <w:autoSpaceDN w:val="0"/>
        <w:adjustRightInd w:val="0"/>
        <w:spacing w:after="0"/>
        <w:ind w:left="567"/>
        <w:jc w:val="both"/>
        <w:rPr>
          <w:rFonts w:ascii="Times New Roman" w:hAnsi="Times New Roman" w:cs="Times New Roman"/>
          <w:sz w:val="24"/>
          <w:szCs w:val="24"/>
          <w:lang w:val="tr-TR"/>
        </w:rPr>
      </w:pPr>
    </w:p>
    <w:p w14:paraId="0EEF8436" w14:textId="04A32C4F" w:rsidR="009A58EE" w:rsidRPr="00EB09DA" w:rsidRDefault="009A58EE" w:rsidP="00282598">
      <w:pPr>
        <w:pStyle w:val="Balk3"/>
        <w:numPr>
          <w:ilvl w:val="1"/>
          <w:numId w:val="7"/>
        </w:numPr>
      </w:pPr>
      <w:bookmarkStart w:id="80" w:name="_Toc455049884"/>
      <w:r w:rsidRPr="00EB09DA">
        <w:t>Eğitim-Öğretim Kadrosu Yetkinlikleri</w:t>
      </w:r>
      <w:r w:rsidR="007D5D91" w:rsidRPr="00EB09DA">
        <w:t>,</w:t>
      </w:r>
      <w:r w:rsidRPr="00EB09DA">
        <w:t xml:space="preserve"> Gelişimleri </w:t>
      </w:r>
      <w:r w:rsidR="007D5D91" w:rsidRPr="00EB09DA">
        <w:t>ve Performansı</w:t>
      </w:r>
      <w:bookmarkEnd w:id="80"/>
    </w:p>
    <w:p w14:paraId="15AFC9A9" w14:textId="77777777" w:rsidR="00BB61FF" w:rsidRPr="00AD73DF" w:rsidRDefault="00BB61FF" w:rsidP="005E0759">
      <w:pPr>
        <w:pStyle w:val="Cevap"/>
        <w:ind w:left="360"/>
        <w:jc w:val="both"/>
        <w:rPr>
          <w:rFonts w:ascii="Times New Roman" w:hAnsi="Times New Roman" w:cs="Times New Roman"/>
          <w:i w:val="0"/>
          <w:sz w:val="24"/>
          <w:szCs w:val="24"/>
        </w:rPr>
      </w:pPr>
      <w:r w:rsidRPr="00AD73DF">
        <w:rPr>
          <w:rFonts w:ascii="Times New Roman" w:hAnsi="Times New Roman" w:cs="Times New Roman"/>
          <w:i w:val="0"/>
          <w:sz w:val="24"/>
          <w:szCs w:val="24"/>
        </w:rPr>
        <w:t xml:space="preserve">Akademik çalışma ve uzmanlık alanlarına göre ders görevlendirmelerinin yapılması </w:t>
      </w:r>
      <w:r w:rsidR="00463559" w:rsidRPr="00AD73DF">
        <w:rPr>
          <w:rFonts w:ascii="Times New Roman" w:hAnsi="Times New Roman" w:cs="Times New Roman"/>
          <w:i w:val="0"/>
          <w:sz w:val="24"/>
          <w:szCs w:val="24"/>
        </w:rPr>
        <w:t>bölüm başkanları</w:t>
      </w:r>
      <w:r w:rsidRPr="00AD73DF">
        <w:rPr>
          <w:rFonts w:ascii="Times New Roman" w:hAnsi="Times New Roman" w:cs="Times New Roman"/>
          <w:i w:val="0"/>
          <w:sz w:val="24"/>
          <w:szCs w:val="24"/>
        </w:rPr>
        <w:t xml:space="preserve"> tarafından Bölüm Kurullarının görüşü alınarak yürütülmektedir. Akademik yetkinliklerin ders içerikleri ile uyumlu olması gözetilmektedir. Ders planları ve işleyişleri ile ders çıktıları şeffaf bir anlayışta yürütülme</w:t>
      </w:r>
      <w:r w:rsidR="00FC7D27" w:rsidRPr="00AD73DF">
        <w:rPr>
          <w:rFonts w:ascii="Times New Roman" w:hAnsi="Times New Roman" w:cs="Times New Roman"/>
          <w:i w:val="0"/>
          <w:sz w:val="24"/>
          <w:szCs w:val="24"/>
        </w:rPr>
        <w:t>kte ve öğretim üyeleri ve b</w:t>
      </w:r>
      <w:r w:rsidRPr="00AD73DF">
        <w:rPr>
          <w:rFonts w:ascii="Times New Roman" w:hAnsi="Times New Roman" w:cs="Times New Roman"/>
          <w:i w:val="0"/>
          <w:sz w:val="24"/>
          <w:szCs w:val="24"/>
        </w:rPr>
        <w:t xml:space="preserve">ölüm </w:t>
      </w:r>
      <w:r w:rsidR="00FC7D27" w:rsidRPr="00AD73DF">
        <w:rPr>
          <w:rFonts w:ascii="Times New Roman" w:hAnsi="Times New Roman" w:cs="Times New Roman"/>
          <w:i w:val="0"/>
          <w:sz w:val="24"/>
          <w:szCs w:val="24"/>
        </w:rPr>
        <w:t>yöneticileri</w:t>
      </w:r>
      <w:r w:rsidRPr="00AD73DF">
        <w:rPr>
          <w:rFonts w:ascii="Times New Roman" w:hAnsi="Times New Roman" w:cs="Times New Roman"/>
          <w:i w:val="0"/>
          <w:sz w:val="24"/>
          <w:szCs w:val="24"/>
        </w:rPr>
        <w:t xml:space="preserve"> ile paylaşılmaktadır. Akademik süreçler içerisinde toplantılar yapılarak dersler arasındaki uyum ve eşgüdüm planlanmaktadır.</w:t>
      </w:r>
    </w:p>
    <w:p w14:paraId="13D81B29" w14:textId="77777777" w:rsidR="008876F3" w:rsidRPr="00AD73DF" w:rsidRDefault="00EC58E4" w:rsidP="005E0759">
      <w:pPr>
        <w:spacing w:after="0"/>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Eğitim öğretim kadrosunda yer alan her öğretim elemanının mesleki gelişimlerini sürdürmeleri teşvik edilmektedir. Bu </w:t>
      </w:r>
      <w:r w:rsidR="00FC7D27" w:rsidRPr="00AD73DF">
        <w:rPr>
          <w:rFonts w:ascii="Times New Roman" w:hAnsi="Times New Roman" w:cs="Times New Roman"/>
          <w:sz w:val="24"/>
          <w:szCs w:val="24"/>
          <w:lang w:val="tr-TR"/>
        </w:rPr>
        <w:t>kapsamda,</w:t>
      </w:r>
      <w:r w:rsidRPr="00AD73DF">
        <w:rPr>
          <w:rFonts w:ascii="Times New Roman" w:hAnsi="Times New Roman" w:cs="Times New Roman"/>
          <w:sz w:val="24"/>
          <w:szCs w:val="24"/>
          <w:lang w:val="tr-TR"/>
        </w:rPr>
        <w:t xml:space="preserve"> </w:t>
      </w:r>
      <w:r w:rsidR="003C1339" w:rsidRPr="00AD73DF">
        <w:rPr>
          <w:rFonts w:ascii="Times New Roman" w:hAnsi="Times New Roman" w:cs="Times New Roman"/>
          <w:sz w:val="24"/>
          <w:szCs w:val="24"/>
          <w:lang w:val="tr-TR"/>
        </w:rPr>
        <w:t xml:space="preserve">öğretim elemanlarına yurtdışında kongre, konferans ve seminerlere katılabilmelerini sağlamak amacıyla her yıl belirli bir miktarda araştırma ödeneği tahsis edilmektedir. </w:t>
      </w:r>
      <w:r w:rsidR="008876F3" w:rsidRPr="00AD73DF">
        <w:rPr>
          <w:rFonts w:ascii="Times New Roman" w:hAnsi="Times New Roman" w:cs="Times New Roman"/>
          <w:sz w:val="24"/>
          <w:szCs w:val="24"/>
          <w:lang w:val="tr-TR"/>
        </w:rPr>
        <w:t>Öğretim elemanları</w:t>
      </w:r>
      <w:r w:rsidR="00FC7D27" w:rsidRPr="00AD73DF">
        <w:rPr>
          <w:rFonts w:ascii="Times New Roman" w:hAnsi="Times New Roman" w:cs="Times New Roman"/>
          <w:sz w:val="24"/>
          <w:szCs w:val="24"/>
          <w:lang w:val="tr-TR"/>
        </w:rPr>
        <w:t>nın</w:t>
      </w:r>
      <w:r w:rsidR="008876F3" w:rsidRPr="00AD73DF">
        <w:rPr>
          <w:rFonts w:ascii="Times New Roman" w:hAnsi="Times New Roman" w:cs="Times New Roman"/>
          <w:sz w:val="24"/>
          <w:szCs w:val="24"/>
          <w:lang w:val="tr-TR"/>
        </w:rPr>
        <w:t xml:space="preserve"> </w:t>
      </w:r>
      <w:r w:rsidR="008876F3" w:rsidRPr="00AD73DF">
        <w:rPr>
          <w:rFonts w:ascii="Times New Roman" w:hAnsi="Times New Roman" w:cs="Times New Roman"/>
          <w:sz w:val="24"/>
          <w:szCs w:val="24"/>
          <w:lang w:val="tr-TR"/>
        </w:rPr>
        <w:lastRenderedPageBreak/>
        <w:t>mesleki gelişimlerini sürdürm</w:t>
      </w:r>
      <w:r w:rsidR="00FC7D27" w:rsidRPr="00AD73DF">
        <w:rPr>
          <w:rFonts w:ascii="Times New Roman" w:hAnsi="Times New Roman" w:cs="Times New Roman"/>
          <w:sz w:val="24"/>
          <w:szCs w:val="24"/>
          <w:lang w:val="tr-TR"/>
        </w:rPr>
        <w:t>eleri</w:t>
      </w:r>
      <w:r w:rsidR="008876F3" w:rsidRPr="00AD73DF">
        <w:rPr>
          <w:rFonts w:ascii="Times New Roman" w:hAnsi="Times New Roman" w:cs="Times New Roman"/>
          <w:sz w:val="24"/>
          <w:szCs w:val="24"/>
          <w:lang w:val="tr-TR"/>
        </w:rPr>
        <w:t xml:space="preserve"> ve öğretim becerilerini iyileştirmeleri için kurum dışı eğitim programları ve benzeri mesleki etkinliklere katılmaları teşvik edilmektedir. </w:t>
      </w:r>
    </w:p>
    <w:p w14:paraId="6496A14D" w14:textId="77777777" w:rsidR="008876F3" w:rsidRPr="00AD73DF" w:rsidRDefault="008876F3" w:rsidP="005E0759">
      <w:pPr>
        <w:spacing w:after="0"/>
        <w:ind w:left="360"/>
        <w:jc w:val="both"/>
        <w:rPr>
          <w:rFonts w:ascii="Times New Roman" w:hAnsi="Times New Roman" w:cs="Times New Roman"/>
          <w:sz w:val="24"/>
          <w:szCs w:val="24"/>
          <w:lang w:val="tr-TR"/>
        </w:rPr>
      </w:pPr>
    </w:p>
    <w:p w14:paraId="01B6E3AA" w14:textId="3614E796" w:rsidR="00EC58E4" w:rsidRPr="00AD73DF" w:rsidRDefault="008876F3" w:rsidP="005E0759">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Ö</w:t>
      </w:r>
      <w:r w:rsidR="00EC58E4" w:rsidRPr="00AD73DF">
        <w:rPr>
          <w:rFonts w:ascii="Times New Roman" w:hAnsi="Times New Roman" w:cs="Times New Roman"/>
          <w:sz w:val="24"/>
          <w:szCs w:val="24"/>
          <w:lang w:val="tr-TR"/>
        </w:rPr>
        <w:t>ğretim elemanlarının yurtdışında görevlendirilmelerine izin verilmekte, bu görevlendirmeler sırasında ücretleri ödenmeye devam edilmektedir</w:t>
      </w:r>
      <w:r w:rsidRPr="00AD73DF">
        <w:rPr>
          <w:rFonts w:ascii="Times New Roman" w:hAnsi="Times New Roman" w:cs="Times New Roman"/>
          <w:sz w:val="24"/>
          <w:szCs w:val="24"/>
          <w:lang w:val="tr-TR"/>
        </w:rPr>
        <w:t xml:space="preserve">. </w:t>
      </w:r>
      <w:r w:rsidR="000D50C9" w:rsidRPr="00AD73DF">
        <w:rPr>
          <w:rFonts w:ascii="Times New Roman" w:hAnsi="Times New Roman" w:cs="Times New Roman"/>
          <w:sz w:val="24"/>
          <w:szCs w:val="24"/>
          <w:lang w:val="tr-TR"/>
        </w:rPr>
        <w:t>Ö</w:t>
      </w:r>
      <w:r w:rsidRPr="00AD73DF">
        <w:rPr>
          <w:rFonts w:ascii="Times New Roman" w:hAnsi="Times New Roman" w:cs="Times New Roman"/>
          <w:sz w:val="24"/>
          <w:szCs w:val="24"/>
          <w:lang w:val="tr-TR"/>
        </w:rPr>
        <w:t>ğretim üyelerimiz iç</w:t>
      </w:r>
      <w:r w:rsidR="0062702C">
        <w:rPr>
          <w:rFonts w:ascii="Times New Roman" w:hAnsi="Times New Roman" w:cs="Times New Roman"/>
          <w:sz w:val="24"/>
          <w:szCs w:val="24"/>
          <w:lang w:val="tr-TR"/>
        </w:rPr>
        <w:t xml:space="preserve">in mesleki ve akademik gelişimi </w:t>
      </w:r>
      <w:r w:rsidRPr="00AD73DF">
        <w:rPr>
          <w:rFonts w:ascii="Times New Roman" w:hAnsi="Times New Roman" w:cs="Times New Roman"/>
          <w:sz w:val="24"/>
          <w:szCs w:val="24"/>
          <w:lang w:val="tr-TR"/>
        </w:rPr>
        <w:t xml:space="preserve">için </w:t>
      </w:r>
      <w:r w:rsidR="000D50C9" w:rsidRPr="00AD73DF">
        <w:rPr>
          <w:rFonts w:ascii="Times New Roman" w:hAnsi="Times New Roman" w:cs="Times New Roman"/>
          <w:sz w:val="24"/>
          <w:szCs w:val="24"/>
          <w:lang w:val="tr-TR"/>
        </w:rPr>
        <w:t>TOBB ETÜ İzin Yönergesi</w:t>
      </w:r>
      <w:r w:rsidRPr="00AD73DF">
        <w:rPr>
          <w:rFonts w:ascii="Times New Roman" w:hAnsi="Times New Roman" w:cs="Times New Roman"/>
          <w:sz w:val="24"/>
          <w:szCs w:val="24"/>
          <w:lang w:val="tr-TR"/>
        </w:rPr>
        <w:t xml:space="preserve"> doğrultusunda </w:t>
      </w:r>
      <w:r w:rsidR="00347D26" w:rsidRPr="00AD73DF">
        <w:rPr>
          <w:rFonts w:ascii="Times New Roman" w:hAnsi="Times New Roman" w:cs="Times New Roman"/>
          <w:sz w:val="24"/>
          <w:szCs w:val="24"/>
          <w:lang w:val="tr-TR"/>
        </w:rPr>
        <w:t>uzun süreli ücretli</w:t>
      </w:r>
      <w:r w:rsidRPr="00AD73DF">
        <w:rPr>
          <w:rFonts w:ascii="Times New Roman" w:hAnsi="Times New Roman" w:cs="Times New Roman"/>
          <w:sz w:val="24"/>
          <w:szCs w:val="24"/>
          <w:lang w:val="tr-TR"/>
        </w:rPr>
        <w:t xml:space="preserve"> akademik izin</w:t>
      </w:r>
      <w:r w:rsidR="00782A78">
        <w:rPr>
          <w:rFonts w:ascii="Times New Roman" w:hAnsi="Times New Roman" w:cs="Times New Roman"/>
          <w:sz w:val="24"/>
          <w:szCs w:val="24"/>
          <w:lang w:val="tr-TR"/>
        </w:rPr>
        <w:t xml:space="preserve"> (sabbatical)</w:t>
      </w:r>
      <w:r w:rsidRPr="00AD73DF">
        <w:rPr>
          <w:rFonts w:ascii="Times New Roman" w:hAnsi="Times New Roman" w:cs="Times New Roman"/>
          <w:sz w:val="24"/>
          <w:szCs w:val="24"/>
          <w:lang w:val="tr-TR"/>
        </w:rPr>
        <w:t xml:space="preserve"> </w:t>
      </w:r>
      <w:r w:rsidR="00C46E62" w:rsidRPr="00AD73DF">
        <w:rPr>
          <w:rFonts w:ascii="Times New Roman" w:hAnsi="Times New Roman" w:cs="Times New Roman"/>
          <w:sz w:val="24"/>
          <w:szCs w:val="24"/>
          <w:lang w:val="tr-TR"/>
        </w:rPr>
        <w:t>imkânı</w:t>
      </w:r>
      <w:r w:rsidRPr="00AD73DF">
        <w:rPr>
          <w:rFonts w:ascii="Times New Roman" w:hAnsi="Times New Roman" w:cs="Times New Roman"/>
          <w:sz w:val="24"/>
          <w:szCs w:val="24"/>
          <w:lang w:val="tr-TR"/>
        </w:rPr>
        <w:t xml:space="preserve"> sağlanmaktadır</w:t>
      </w:r>
      <w:r w:rsidRPr="00C46E62">
        <w:rPr>
          <w:rFonts w:ascii="Times New Roman" w:hAnsi="Times New Roman" w:cs="Times New Roman"/>
          <w:sz w:val="24"/>
          <w:szCs w:val="24"/>
          <w:lang w:val="tr-TR"/>
        </w:rPr>
        <w:t>. (EK-</w:t>
      </w:r>
      <w:r w:rsidR="00347D26" w:rsidRPr="00C46E62">
        <w:rPr>
          <w:rFonts w:ascii="Times New Roman" w:hAnsi="Times New Roman" w:cs="Times New Roman"/>
          <w:sz w:val="24"/>
          <w:szCs w:val="24"/>
          <w:lang w:val="tr-TR"/>
        </w:rPr>
        <w:t>9</w:t>
      </w:r>
      <w:r w:rsidRPr="00C46E62">
        <w:rPr>
          <w:rFonts w:ascii="Times New Roman" w:hAnsi="Times New Roman" w:cs="Times New Roman"/>
          <w:sz w:val="24"/>
          <w:szCs w:val="24"/>
          <w:lang w:val="tr-TR"/>
        </w:rPr>
        <w:t>)</w:t>
      </w:r>
    </w:p>
    <w:p w14:paraId="60489851" w14:textId="77777777" w:rsidR="008876F3" w:rsidRPr="00AD73DF" w:rsidRDefault="00EC58E4" w:rsidP="005E0759">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Öğretim elemanları araştırma faaliyetlerini sürdürürken ihtiyaç duydukları eğitim öğretim materyalleri</w:t>
      </w:r>
      <w:r w:rsidR="001A64EB" w:rsidRPr="00AD73DF">
        <w:rPr>
          <w:rFonts w:ascii="Times New Roman" w:hAnsi="Times New Roman" w:cs="Times New Roman"/>
          <w:sz w:val="24"/>
          <w:szCs w:val="24"/>
          <w:lang w:val="tr-TR"/>
        </w:rPr>
        <w:t>,</w:t>
      </w:r>
      <w:r w:rsidRPr="00AD73DF">
        <w:rPr>
          <w:rFonts w:ascii="Times New Roman" w:hAnsi="Times New Roman" w:cs="Times New Roman"/>
          <w:sz w:val="24"/>
          <w:szCs w:val="24"/>
          <w:lang w:val="tr-TR"/>
        </w:rPr>
        <w:t xml:space="preserve"> kitaplar</w:t>
      </w:r>
      <w:r w:rsidR="001A64EB" w:rsidRPr="00AD73DF">
        <w:rPr>
          <w:rFonts w:ascii="Times New Roman" w:hAnsi="Times New Roman" w:cs="Times New Roman"/>
          <w:sz w:val="24"/>
          <w:szCs w:val="24"/>
          <w:lang w:val="tr-TR"/>
        </w:rPr>
        <w:t>ı, vb</w:t>
      </w:r>
      <w:proofErr w:type="gramStart"/>
      <w:r w:rsidR="001A64EB" w:rsidRPr="00AD73DF">
        <w:rPr>
          <w:rFonts w:ascii="Times New Roman" w:hAnsi="Times New Roman" w:cs="Times New Roman"/>
          <w:sz w:val="24"/>
          <w:szCs w:val="24"/>
          <w:lang w:val="tr-TR"/>
        </w:rPr>
        <w:t>.</w:t>
      </w:r>
      <w:r w:rsidRPr="00AD73DF">
        <w:rPr>
          <w:rFonts w:ascii="Times New Roman" w:hAnsi="Times New Roman" w:cs="Times New Roman"/>
          <w:sz w:val="24"/>
          <w:szCs w:val="24"/>
          <w:lang w:val="tr-TR"/>
        </w:rPr>
        <w:t>,</w:t>
      </w:r>
      <w:proofErr w:type="gramEnd"/>
      <w:r w:rsidRPr="00AD73DF">
        <w:rPr>
          <w:rFonts w:ascii="Times New Roman" w:hAnsi="Times New Roman" w:cs="Times New Roman"/>
          <w:sz w:val="24"/>
          <w:szCs w:val="24"/>
          <w:lang w:val="tr-TR"/>
        </w:rPr>
        <w:t xml:space="preserve"> hem öğretim </w:t>
      </w:r>
      <w:r w:rsidR="001A64EB" w:rsidRPr="00AD73DF">
        <w:rPr>
          <w:rFonts w:ascii="Times New Roman" w:hAnsi="Times New Roman" w:cs="Times New Roman"/>
          <w:sz w:val="24"/>
          <w:szCs w:val="24"/>
          <w:lang w:val="tr-TR"/>
        </w:rPr>
        <w:t xml:space="preserve">elemanı talebiyle </w:t>
      </w:r>
      <w:r w:rsidRPr="00AD73DF">
        <w:rPr>
          <w:rFonts w:ascii="Times New Roman" w:hAnsi="Times New Roman" w:cs="Times New Roman"/>
          <w:sz w:val="24"/>
          <w:szCs w:val="24"/>
          <w:lang w:val="tr-TR"/>
        </w:rPr>
        <w:t xml:space="preserve">hem de fakülte kanalıyla </w:t>
      </w:r>
      <w:r w:rsidR="001A64EB" w:rsidRPr="00AD73DF">
        <w:rPr>
          <w:rFonts w:ascii="Times New Roman" w:hAnsi="Times New Roman" w:cs="Times New Roman"/>
          <w:sz w:val="24"/>
          <w:szCs w:val="24"/>
          <w:lang w:val="tr-TR"/>
        </w:rPr>
        <w:t>TOBB ETÜ Kütüphanesine</w:t>
      </w:r>
      <w:r w:rsidRPr="00AD73DF">
        <w:rPr>
          <w:rFonts w:ascii="Times New Roman" w:hAnsi="Times New Roman" w:cs="Times New Roman"/>
          <w:sz w:val="24"/>
          <w:szCs w:val="24"/>
          <w:lang w:val="tr-TR"/>
        </w:rPr>
        <w:t xml:space="preserve"> </w:t>
      </w:r>
      <w:r w:rsidR="005145D6" w:rsidRPr="00AD73DF">
        <w:rPr>
          <w:rFonts w:ascii="Times New Roman" w:hAnsi="Times New Roman" w:cs="Times New Roman"/>
          <w:sz w:val="24"/>
          <w:szCs w:val="24"/>
          <w:lang w:val="tr-TR"/>
        </w:rPr>
        <w:t>getirilebilmektedir.</w:t>
      </w:r>
    </w:p>
    <w:p w14:paraId="5C085808" w14:textId="77777777" w:rsidR="009A58EE" w:rsidRPr="00AD73DF" w:rsidRDefault="008876F3" w:rsidP="005E0759">
      <w:pPr>
        <w:shd w:val="clear" w:color="auto" w:fill="FFFFFF"/>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Okutmanlarımızın mesleki gelişimlerini sürdürmeleri amacıyla Yabancı Diller Bölümünde bulunan Mesleki Gelişim Birimi düzenli olarak sınıf içi gözlemler </w:t>
      </w:r>
      <w:r w:rsidR="003D37C9" w:rsidRPr="00AD73DF">
        <w:rPr>
          <w:rFonts w:ascii="Times New Roman" w:hAnsi="Times New Roman" w:cs="Times New Roman"/>
          <w:sz w:val="24"/>
          <w:szCs w:val="24"/>
          <w:lang w:val="tr-TR"/>
        </w:rPr>
        <w:t>gerçekleştirip eksikliklerin</w:t>
      </w:r>
      <w:r w:rsidRPr="00AD73DF">
        <w:rPr>
          <w:rFonts w:ascii="Times New Roman" w:hAnsi="Times New Roman" w:cs="Times New Roman"/>
          <w:sz w:val="24"/>
          <w:szCs w:val="24"/>
          <w:lang w:val="tr-TR"/>
        </w:rPr>
        <w:t xml:space="preserve"> giderilmesi konusunda çalışmalar yapmaktadır. Bunun yanı sıra mesleki gelişim çalışmaları kapsamında seminer, konferans ve çalıştaylar düzenleyip alanında </w:t>
      </w:r>
      <w:r w:rsidR="00677AD3" w:rsidRPr="00AD73DF">
        <w:rPr>
          <w:rFonts w:ascii="Times New Roman" w:hAnsi="Times New Roman" w:cs="Times New Roman"/>
          <w:sz w:val="24"/>
          <w:szCs w:val="24"/>
          <w:lang w:val="tr-TR"/>
        </w:rPr>
        <w:t>uzmanların</w:t>
      </w:r>
      <w:r w:rsidRPr="00AD73DF">
        <w:rPr>
          <w:rFonts w:ascii="Times New Roman" w:hAnsi="Times New Roman" w:cs="Times New Roman"/>
          <w:sz w:val="24"/>
          <w:szCs w:val="24"/>
          <w:lang w:val="tr-TR"/>
        </w:rPr>
        <w:t xml:space="preserve"> okutmanlarımız ile buluşup bilgi alışverişinde bulunmalarını sağlanmaktadır.  </w:t>
      </w:r>
    </w:p>
    <w:p w14:paraId="47261E5F" w14:textId="77777777" w:rsidR="005145D6" w:rsidRPr="00AD73DF" w:rsidRDefault="005145D6" w:rsidP="005E0759">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Üniversitemizde eğitim öğretim kadrosunun eğitsel performansları hem öğrenciler aracılığıyla izlenmekte ve değerlendirilmekte, hem de öğretim elemanlarının akademik çalışmaları, mesleki çalışmaları ve v</w:t>
      </w:r>
      <w:r w:rsidR="00677AD3" w:rsidRPr="00AD73DF">
        <w:rPr>
          <w:rFonts w:ascii="Times New Roman" w:hAnsi="Times New Roman" w:cs="Times New Roman"/>
          <w:sz w:val="24"/>
          <w:szCs w:val="24"/>
          <w:lang w:val="tr-TR"/>
        </w:rPr>
        <w:t xml:space="preserve">erdikleri dersler kurum içinde </w:t>
      </w:r>
      <w:r w:rsidRPr="00AD73DF">
        <w:rPr>
          <w:rFonts w:ascii="Times New Roman" w:hAnsi="Times New Roman" w:cs="Times New Roman"/>
          <w:sz w:val="24"/>
          <w:szCs w:val="24"/>
          <w:lang w:val="tr-TR"/>
        </w:rPr>
        <w:t>Performans Değerlendirme Sistemi</w:t>
      </w:r>
      <w:r w:rsidR="00677AD3" w:rsidRPr="00AD73DF">
        <w:rPr>
          <w:rFonts w:ascii="Times New Roman" w:hAnsi="Times New Roman" w:cs="Times New Roman"/>
          <w:sz w:val="24"/>
          <w:szCs w:val="24"/>
          <w:lang w:val="tr-TR"/>
        </w:rPr>
        <w:t xml:space="preserve"> (PDS)</w:t>
      </w:r>
      <w:r w:rsidRPr="00AD73DF">
        <w:rPr>
          <w:rFonts w:ascii="Times New Roman" w:hAnsi="Times New Roman" w:cs="Times New Roman"/>
          <w:sz w:val="24"/>
          <w:szCs w:val="24"/>
          <w:lang w:val="tr-TR"/>
        </w:rPr>
        <w:t xml:space="preserve"> </w:t>
      </w:r>
      <w:r w:rsidR="00AA13C4" w:rsidRPr="00AD73DF">
        <w:rPr>
          <w:rFonts w:ascii="Times New Roman" w:hAnsi="Times New Roman" w:cs="Times New Roman"/>
          <w:sz w:val="24"/>
          <w:szCs w:val="24"/>
          <w:lang w:val="tr-TR"/>
        </w:rPr>
        <w:t>çerçevesinde</w:t>
      </w:r>
      <w:r w:rsidRPr="00AD73DF">
        <w:rPr>
          <w:rFonts w:ascii="Times New Roman" w:hAnsi="Times New Roman" w:cs="Times New Roman"/>
          <w:sz w:val="24"/>
          <w:szCs w:val="24"/>
          <w:lang w:val="tr-TR"/>
        </w:rPr>
        <w:t xml:space="preserve"> değerlendirilmektedir.</w:t>
      </w:r>
      <w:r w:rsidR="00CC0F72" w:rsidRPr="00AD73DF">
        <w:rPr>
          <w:rFonts w:ascii="Times New Roman" w:hAnsi="Times New Roman" w:cs="Times New Roman"/>
          <w:sz w:val="24"/>
          <w:szCs w:val="24"/>
          <w:lang w:val="tr-TR"/>
        </w:rPr>
        <w:t xml:space="preserve"> Akademik personelimizin eğitim-öğretim performansı ve bir sonraki yıl hedefledikleri bu sistem ile değerlendirilmektedir. Ayrıca terfi için Atama-Yükseltme Kriterleri kullanılmaktadır</w:t>
      </w:r>
    </w:p>
    <w:p w14:paraId="1C67F8D5" w14:textId="77777777" w:rsidR="005145D6" w:rsidRPr="00AD73DF" w:rsidRDefault="005145D6" w:rsidP="005E0759">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Öğrenciler, her dönem ilgili dersin öğretim üyesi hakkında</w:t>
      </w:r>
      <w:r w:rsidR="00AA13C4" w:rsidRPr="00AD73DF">
        <w:rPr>
          <w:rFonts w:ascii="Times New Roman" w:hAnsi="Times New Roman" w:cs="Times New Roman"/>
          <w:sz w:val="24"/>
          <w:szCs w:val="24"/>
          <w:lang w:val="tr-TR"/>
        </w:rPr>
        <w:t>,</w:t>
      </w:r>
      <w:r w:rsidRPr="00AD73DF">
        <w:rPr>
          <w:rFonts w:ascii="Times New Roman" w:hAnsi="Times New Roman" w:cs="Times New Roman"/>
          <w:sz w:val="24"/>
          <w:szCs w:val="24"/>
          <w:lang w:val="tr-TR"/>
        </w:rPr>
        <w:t xml:space="preserve"> dersin işlenmesine ve ders öğrenme çıktılarına ilişkin anket sorularını cevaplamak suretiyle eğitim öğretim kadrosunun eğitsel per</w:t>
      </w:r>
      <w:r w:rsidR="001B0981" w:rsidRPr="00AD73DF">
        <w:rPr>
          <w:rFonts w:ascii="Times New Roman" w:hAnsi="Times New Roman" w:cs="Times New Roman"/>
          <w:sz w:val="24"/>
          <w:szCs w:val="24"/>
          <w:lang w:val="tr-TR"/>
        </w:rPr>
        <w:t>formansını değerlendirmektedir.</w:t>
      </w:r>
      <w:r w:rsidR="00CC0F72" w:rsidRPr="00AD73DF">
        <w:rPr>
          <w:rFonts w:ascii="Times New Roman" w:hAnsi="Times New Roman" w:cs="Times New Roman"/>
          <w:sz w:val="24"/>
          <w:szCs w:val="24"/>
          <w:lang w:val="tr-TR"/>
        </w:rPr>
        <w:t xml:space="preserve"> </w:t>
      </w:r>
    </w:p>
    <w:p w14:paraId="5BC1C072" w14:textId="77777777" w:rsidR="00CC0F72" w:rsidRPr="00EB09DA" w:rsidRDefault="00677AD3" w:rsidP="005E0759">
      <w:pPr>
        <w:pStyle w:val="ListeParagraf"/>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E</w:t>
      </w:r>
      <w:r w:rsidR="007D5D91" w:rsidRPr="00AD73DF">
        <w:rPr>
          <w:rFonts w:ascii="Times New Roman" w:hAnsi="Times New Roman" w:cs="Times New Roman"/>
          <w:sz w:val="24"/>
          <w:szCs w:val="24"/>
          <w:lang w:val="tr-TR"/>
        </w:rPr>
        <w:t xml:space="preserve">ğitim ve öğretim kadrosunu nicelik olarak sürdürebilir kılmak için bölüm başkanlıkları </w:t>
      </w:r>
      <w:r w:rsidR="00B76AA3" w:rsidRPr="00AD73DF">
        <w:rPr>
          <w:rFonts w:ascii="Times New Roman" w:hAnsi="Times New Roman" w:cs="Times New Roman"/>
          <w:sz w:val="24"/>
          <w:szCs w:val="24"/>
          <w:lang w:val="tr-TR"/>
        </w:rPr>
        <w:t xml:space="preserve">her sene öğretim elemanı ihtiyacına yönelik planlama </w:t>
      </w:r>
      <w:r w:rsidR="00A95504" w:rsidRPr="00AD73DF">
        <w:rPr>
          <w:rFonts w:ascii="Times New Roman" w:hAnsi="Times New Roman" w:cs="Times New Roman"/>
          <w:sz w:val="24"/>
          <w:szCs w:val="24"/>
          <w:lang w:val="tr-TR"/>
        </w:rPr>
        <w:t>yapmakta ve</w:t>
      </w:r>
      <w:r w:rsidR="00B76AA3" w:rsidRPr="00AD73DF">
        <w:rPr>
          <w:rFonts w:ascii="Times New Roman" w:hAnsi="Times New Roman" w:cs="Times New Roman"/>
          <w:sz w:val="24"/>
          <w:szCs w:val="24"/>
          <w:lang w:val="tr-TR"/>
        </w:rPr>
        <w:t xml:space="preserve"> ihtiyaç duyulan kadro talepleri </w:t>
      </w:r>
      <w:r w:rsidR="007D5D91" w:rsidRPr="00AD73DF">
        <w:rPr>
          <w:rFonts w:ascii="Times New Roman" w:hAnsi="Times New Roman" w:cs="Times New Roman"/>
          <w:sz w:val="24"/>
          <w:szCs w:val="24"/>
          <w:lang w:val="tr-TR"/>
        </w:rPr>
        <w:t xml:space="preserve">ve nitelikleri </w:t>
      </w:r>
      <w:r w:rsidR="00B76AA3" w:rsidRPr="00AD73DF">
        <w:rPr>
          <w:rFonts w:ascii="Times New Roman" w:hAnsi="Times New Roman" w:cs="Times New Roman"/>
          <w:sz w:val="24"/>
          <w:szCs w:val="24"/>
          <w:lang w:val="tr-TR"/>
        </w:rPr>
        <w:t xml:space="preserve">üst yönetime </w:t>
      </w:r>
      <w:r w:rsidR="00A95504" w:rsidRPr="00AD73DF">
        <w:rPr>
          <w:rFonts w:ascii="Times New Roman" w:hAnsi="Times New Roman" w:cs="Times New Roman"/>
          <w:sz w:val="24"/>
          <w:szCs w:val="24"/>
          <w:lang w:val="tr-TR"/>
        </w:rPr>
        <w:t>iletmektedir.</w:t>
      </w:r>
      <w:r w:rsidR="00B76AA3" w:rsidRPr="00AD73DF">
        <w:rPr>
          <w:rFonts w:ascii="Times New Roman" w:hAnsi="Times New Roman" w:cs="Times New Roman"/>
          <w:sz w:val="24"/>
          <w:szCs w:val="24"/>
          <w:lang w:val="tr-TR"/>
        </w:rPr>
        <w:t xml:space="preserve"> Üst yönetim</w:t>
      </w:r>
      <w:r w:rsidR="00A95504" w:rsidRPr="00AD73DF">
        <w:rPr>
          <w:rFonts w:ascii="Times New Roman" w:hAnsi="Times New Roman" w:cs="Times New Roman"/>
          <w:sz w:val="24"/>
          <w:szCs w:val="24"/>
          <w:lang w:val="tr-TR"/>
        </w:rPr>
        <w:t>in onayı alındıktan sonra Ü</w:t>
      </w:r>
      <w:r w:rsidR="00B76AA3" w:rsidRPr="00AD73DF">
        <w:rPr>
          <w:rFonts w:ascii="Times New Roman" w:hAnsi="Times New Roman" w:cs="Times New Roman"/>
          <w:sz w:val="24"/>
          <w:szCs w:val="24"/>
          <w:lang w:val="tr-TR"/>
        </w:rPr>
        <w:t xml:space="preserve">niversite tarafından </w:t>
      </w:r>
      <w:r w:rsidR="00A95504" w:rsidRPr="00AD73DF">
        <w:rPr>
          <w:rFonts w:ascii="Times New Roman" w:hAnsi="Times New Roman" w:cs="Times New Roman"/>
          <w:sz w:val="24"/>
          <w:szCs w:val="24"/>
          <w:lang w:val="tr-TR"/>
        </w:rPr>
        <w:t>gerekli kadrolara ilişkin akademik kadro ilanlarına yayınlanmaktadır.</w:t>
      </w:r>
    </w:p>
    <w:p w14:paraId="3300B0AE" w14:textId="77777777" w:rsidR="00AA13C4" w:rsidRPr="00EB09DA" w:rsidRDefault="00AA13C4" w:rsidP="00DF0FAC">
      <w:pPr>
        <w:pStyle w:val="Balk2"/>
        <w:numPr>
          <w:ilvl w:val="0"/>
          <w:numId w:val="7"/>
        </w:numPr>
      </w:pPr>
      <w:bookmarkStart w:id="81" w:name="_Toc455049885"/>
      <w:r w:rsidRPr="00EB09DA">
        <w:t>Öğrenme Kaynakları, Erişilebilirlik ve Destekler</w:t>
      </w:r>
      <w:bookmarkEnd w:id="81"/>
      <w:r w:rsidRPr="00EB09DA">
        <w:t xml:space="preserve"> </w:t>
      </w:r>
    </w:p>
    <w:p w14:paraId="3C86BFD4" w14:textId="07B156E9" w:rsidR="00AA13C4" w:rsidRPr="00EB09DA" w:rsidRDefault="00B80601" w:rsidP="00282598">
      <w:pPr>
        <w:pStyle w:val="Balk3"/>
        <w:numPr>
          <w:ilvl w:val="1"/>
          <w:numId w:val="7"/>
        </w:numPr>
      </w:pPr>
      <w:bookmarkStart w:id="82" w:name="_Toc455049886"/>
      <w:r w:rsidRPr="00EB09DA">
        <w:t xml:space="preserve">Öğrenme Ortamları </w:t>
      </w:r>
      <w:r w:rsidR="008D3439" w:rsidRPr="00EB09DA">
        <w:t>ve Teknoloji</w:t>
      </w:r>
      <w:bookmarkEnd w:id="82"/>
      <w:r w:rsidR="008D3439" w:rsidRPr="00EB09DA">
        <w:t xml:space="preserve"> </w:t>
      </w:r>
    </w:p>
    <w:p w14:paraId="1879FFD6" w14:textId="77777777" w:rsidR="006F2520" w:rsidRPr="00AD73DF" w:rsidRDefault="00017A64" w:rsidP="005E0759">
      <w:pPr>
        <w:pStyle w:val="ListeParagraf"/>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Üniversitemizin </w:t>
      </w:r>
      <w:r w:rsidR="006F2520" w:rsidRPr="00AD73DF">
        <w:rPr>
          <w:rFonts w:ascii="Times New Roman" w:hAnsi="Times New Roman" w:cs="Times New Roman"/>
          <w:sz w:val="24"/>
          <w:szCs w:val="24"/>
          <w:lang w:val="tr-TR"/>
        </w:rPr>
        <w:t>derslik, bilgisayar laboratuvarı, kütüphane, toplantı salonu gibi eğitim-öğretim etkinliğini artt</w:t>
      </w:r>
      <w:r w:rsidRPr="00AD73DF">
        <w:rPr>
          <w:rFonts w:ascii="Times New Roman" w:hAnsi="Times New Roman" w:cs="Times New Roman"/>
          <w:sz w:val="24"/>
          <w:szCs w:val="24"/>
          <w:lang w:val="tr-TR"/>
        </w:rPr>
        <w:t>ıracak öğrenme ortamlarının alt</w:t>
      </w:r>
      <w:r w:rsidR="006F2520" w:rsidRPr="00AD73DF">
        <w:rPr>
          <w:rFonts w:ascii="Times New Roman" w:hAnsi="Times New Roman" w:cs="Times New Roman"/>
          <w:sz w:val="24"/>
          <w:szCs w:val="24"/>
          <w:lang w:val="tr-TR"/>
        </w:rPr>
        <w:t>yapısını</w:t>
      </w:r>
      <w:r w:rsidRPr="00AD73DF">
        <w:rPr>
          <w:rFonts w:ascii="Times New Roman" w:hAnsi="Times New Roman" w:cs="Times New Roman"/>
          <w:sz w:val="24"/>
          <w:szCs w:val="24"/>
          <w:lang w:val="tr-TR"/>
        </w:rPr>
        <w:t>n yeterli ve uygun düzeye ulaştırma</w:t>
      </w:r>
      <w:r w:rsidR="006F2520" w:rsidRPr="00AD73DF">
        <w:rPr>
          <w:rFonts w:ascii="Times New Roman" w:hAnsi="Times New Roman" w:cs="Times New Roman"/>
          <w:sz w:val="24"/>
          <w:szCs w:val="24"/>
          <w:lang w:val="tr-TR"/>
        </w:rPr>
        <w:t xml:space="preserve"> çalışması sürdürülmektedir. </w:t>
      </w:r>
    </w:p>
    <w:p w14:paraId="1B5863BA" w14:textId="77777777" w:rsidR="006F2520" w:rsidRPr="00AD73DF" w:rsidRDefault="006F2520" w:rsidP="005E0759">
      <w:pPr>
        <w:pStyle w:val="ListeParagraf"/>
        <w:ind w:left="360"/>
        <w:jc w:val="both"/>
        <w:rPr>
          <w:rFonts w:ascii="Times New Roman" w:hAnsi="Times New Roman" w:cs="Times New Roman"/>
          <w:sz w:val="24"/>
          <w:szCs w:val="24"/>
          <w:lang w:val="tr-TR"/>
        </w:rPr>
      </w:pPr>
    </w:p>
    <w:p w14:paraId="28F685C7" w14:textId="77777777" w:rsidR="00353C06" w:rsidRPr="00AD73DF" w:rsidRDefault="001C439A" w:rsidP="005E0759">
      <w:pPr>
        <w:pStyle w:val="ListeParagraf"/>
        <w:spacing w:after="120"/>
        <w:ind w:left="360"/>
        <w:contextualSpacing w:val="0"/>
        <w:jc w:val="both"/>
        <w:rPr>
          <w:rFonts w:ascii="Times New Roman" w:hAnsi="Times New Roman" w:cs="Times New Roman"/>
          <w:sz w:val="24"/>
          <w:szCs w:val="24"/>
          <w:lang w:val="tr-TR"/>
        </w:rPr>
      </w:pPr>
      <w:proofErr w:type="gramStart"/>
      <w:r w:rsidRPr="00AD73DF">
        <w:rPr>
          <w:rFonts w:ascii="Times New Roman" w:hAnsi="Times New Roman" w:cs="Times New Roman"/>
          <w:sz w:val="24"/>
          <w:szCs w:val="24"/>
          <w:lang w:val="tr-TR"/>
        </w:rPr>
        <w:lastRenderedPageBreak/>
        <w:t>Üniversitemizde e</w:t>
      </w:r>
      <w:r w:rsidR="00DD364F" w:rsidRPr="00AD73DF">
        <w:rPr>
          <w:rFonts w:ascii="Times New Roman" w:hAnsi="Times New Roman" w:cs="Times New Roman"/>
          <w:sz w:val="24"/>
          <w:szCs w:val="24"/>
          <w:lang w:val="tr-TR"/>
        </w:rPr>
        <w:t>ğitim öğretim</w:t>
      </w:r>
      <w:r w:rsidRPr="00AD73DF">
        <w:rPr>
          <w:rFonts w:ascii="Times New Roman" w:hAnsi="Times New Roman" w:cs="Times New Roman"/>
          <w:sz w:val="24"/>
          <w:szCs w:val="24"/>
          <w:lang w:val="tr-TR"/>
        </w:rPr>
        <w:t>e destek olarak</w:t>
      </w:r>
      <w:r w:rsidR="00DD364F" w:rsidRPr="00AD73DF">
        <w:rPr>
          <w:rFonts w:ascii="Times New Roman" w:hAnsi="Times New Roman" w:cs="Times New Roman"/>
          <w:sz w:val="24"/>
          <w:szCs w:val="24"/>
          <w:lang w:val="tr-TR"/>
        </w:rPr>
        <w:t xml:space="preserve"> ana bina, yabancı diller bölümü, teknoloji merkezi ve morfoloji binasında toplam 96 adet derslik ve amfi, 8</w:t>
      </w:r>
      <w:r w:rsidRPr="00AD73DF">
        <w:rPr>
          <w:rFonts w:ascii="Times New Roman" w:hAnsi="Times New Roman" w:cs="Times New Roman"/>
          <w:sz w:val="24"/>
          <w:szCs w:val="24"/>
          <w:lang w:val="tr-TR"/>
        </w:rPr>
        <w:t>9</w:t>
      </w:r>
      <w:r w:rsidR="00DD364F" w:rsidRPr="00AD73DF">
        <w:rPr>
          <w:rFonts w:ascii="Times New Roman" w:hAnsi="Times New Roman" w:cs="Times New Roman"/>
          <w:sz w:val="24"/>
          <w:szCs w:val="24"/>
          <w:lang w:val="tr-TR"/>
        </w:rPr>
        <w:t xml:space="preserve"> laboratuvar,  3 bilgisayar laboratuvarı, 13 stüdyo, 9 toplantı/seminer salonu, 1 öğretmen kaynak merkezi, 2 bireysel çalışma merkezi, 1 okuma odası</w:t>
      </w:r>
      <w:r w:rsidR="00935CB7" w:rsidRPr="00AD73DF">
        <w:rPr>
          <w:rFonts w:ascii="Times New Roman" w:hAnsi="Times New Roman" w:cs="Times New Roman"/>
          <w:sz w:val="24"/>
          <w:szCs w:val="24"/>
          <w:lang w:val="tr-TR"/>
        </w:rPr>
        <w:t>, 1 kurgusal duruşma salonu</w:t>
      </w:r>
      <w:r w:rsidR="00DD364F" w:rsidRPr="00AD73DF">
        <w:rPr>
          <w:rFonts w:ascii="Times New Roman" w:hAnsi="Times New Roman" w:cs="Times New Roman"/>
          <w:sz w:val="24"/>
          <w:szCs w:val="24"/>
          <w:lang w:val="tr-TR"/>
        </w:rPr>
        <w:t xml:space="preserve"> ve 1 mesl</w:t>
      </w:r>
      <w:r w:rsidRPr="00AD73DF">
        <w:rPr>
          <w:rFonts w:ascii="Times New Roman" w:hAnsi="Times New Roman" w:cs="Times New Roman"/>
          <w:sz w:val="24"/>
          <w:szCs w:val="24"/>
          <w:lang w:val="tr-TR"/>
        </w:rPr>
        <w:t xml:space="preserve">eki eğitim salonu bulunmaktadır. </w:t>
      </w:r>
      <w:proofErr w:type="gramEnd"/>
      <w:r w:rsidR="003515AB" w:rsidRPr="00AD73DF">
        <w:rPr>
          <w:rFonts w:ascii="Times New Roman" w:hAnsi="Times New Roman" w:cs="Times New Roman"/>
          <w:sz w:val="24"/>
          <w:szCs w:val="24"/>
          <w:lang w:val="tr-TR"/>
        </w:rPr>
        <w:t xml:space="preserve">Üniversitemizin Teknoloji Merkezi’nde bulunan </w:t>
      </w:r>
      <w:r w:rsidR="00353C06" w:rsidRPr="00AD73DF">
        <w:rPr>
          <w:rFonts w:ascii="Times New Roman" w:hAnsi="Times New Roman" w:cs="Times New Roman"/>
          <w:sz w:val="24"/>
          <w:szCs w:val="24"/>
          <w:lang w:val="tr-TR"/>
        </w:rPr>
        <w:t xml:space="preserve">Biyomedikal Mühendisliği laboratuvarları ve kullanılan cihazlar </w:t>
      </w:r>
      <w:r w:rsidR="003515AB" w:rsidRPr="00AD73DF">
        <w:rPr>
          <w:rFonts w:ascii="Times New Roman" w:hAnsi="Times New Roman" w:cs="Times New Roman"/>
          <w:sz w:val="24"/>
          <w:szCs w:val="24"/>
          <w:lang w:val="tr-TR"/>
        </w:rPr>
        <w:t xml:space="preserve">örnek olarak </w:t>
      </w:r>
      <w:r w:rsidR="00353C06" w:rsidRPr="00AD73DF">
        <w:rPr>
          <w:rFonts w:ascii="Times New Roman" w:hAnsi="Times New Roman" w:cs="Times New Roman"/>
          <w:sz w:val="24"/>
          <w:szCs w:val="24"/>
          <w:lang w:val="tr-TR"/>
        </w:rPr>
        <w:t>ekte bulunmaktadır</w:t>
      </w:r>
      <w:r w:rsidR="00353C06" w:rsidRPr="00C46E62">
        <w:rPr>
          <w:rFonts w:ascii="Times New Roman" w:hAnsi="Times New Roman" w:cs="Times New Roman"/>
          <w:sz w:val="24"/>
          <w:szCs w:val="24"/>
          <w:lang w:val="tr-TR"/>
        </w:rPr>
        <w:t xml:space="preserve">. </w:t>
      </w:r>
      <w:r w:rsidR="003515AB" w:rsidRPr="00C46E62">
        <w:rPr>
          <w:rFonts w:ascii="Times New Roman" w:hAnsi="Times New Roman" w:cs="Times New Roman"/>
          <w:sz w:val="24"/>
          <w:szCs w:val="24"/>
          <w:lang w:val="tr-TR"/>
        </w:rPr>
        <w:t>(EK-10</w:t>
      </w:r>
      <w:r w:rsidR="00353C06" w:rsidRPr="00C46E62">
        <w:rPr>
          <w:rFonts w:ascii="Times New Roman" w:hAnsi="Times New Roman" w:cs="Times New Roman"/>
          <w:sz w:val="24"/>
          <w:szCs w:val="24"/>
          <w:lang w:val="tr-TR"/>
        </w:rPr>
        <w:t>)</w:t>
      </w:r>
    </w:p>
    <w:p w14:paraId="1476E768" w14:textId="77777777" w:rsidR="00935CB7" w:rsidRPr="00AD73DF" w:rsidRDefault="002C6AC1" w:rsidP="005E0759">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Üniversitemizin eğitim öğretim faaliyetleri modern </w:t>
      </w:r>
      <w:proofErr w:type="gramStart"/>
      <w:r w:rsidRPr="00AD73DF">
        <w:rPr>
          <w:rFonts w:ascii="Times New Roman" w:hAnsi="Times New Roman" w:cs="Times New Roman"/>
          <w:sz w:val="24"/>
          <w:szCs w:val="24"/>
          <w:lang w:val="tr-TR"/>
        </w:rPr>
        <w:t>projeksiyon</w:t>
      </w:r>
      <w:proofErr w:type="gramEnd"/>
      <w:r w:rsidRPr="00AD73DF">
        <w:rPr>
          <w:rFonts w:ascii="Times New Roman" w:hAnsi="Times New Roman" w:cs="Times New Roman"/>
          <w:sz w:val="24"/>
          <w:szCs w:val="24"/>
          <w:lang w:val="tr-TR"/>
        </w:rPr>
        <w:t xml:space="preserve"> ve havalandırma sistemleri bulunan sınıf ve amfiler içerisinde sürdürülmektedir. </w:t>
      </w:r>
    </w:p>
    <w:p w14:paraId="30983887" w14:textId="77777777" w:rsidR="00AA13C4" w:rsidRPr="00AD73DF" w:rsidRDefault="00935CB7" w:rsidP="005E0759">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Öğrencilerimiz ve Üniversite mensuplarımızın bilgi ihtiyaçlarını zamanında, doğru ve yeterli kaynaklarla karşılama ve elverişli çalışma ve araştırma ortamı sunma doğrultusunda </w:t>
      </w:r>
      <w:proofErr w:type="gramStart"/>
      <w:r w:rsidRPr="00AD73DF">
        <w:rPr>
          <w:rFonts w:ascii="Times New Roman" w:hAnsi="Times New Roman" w:cs="Times New Roman"/>
          <w:sz w:val="24"/>
          <w:szCs w:val="24"/>
          <w:lang w:val="tr-TR"/>
        </w:rPr>
        <w:t>fuaye</w:t>
      </w:r>
      <w:proofErr w:type="gramEnd"/>
      <w:r w:rsidRPr="00AD73DF">
        <w:rPr>
          <w:rFonts w:ascii="Times New Roman" w:hAnsi="Times New Roman" w:cs="Times New Roman"/>
          <w:sz w:val="24"/>
          <w:szCs w:val="24"/>
          <w:lang w:val="tr-TR"/>
        </w:rPr>
        <w:t xml:space="preserve"> dahil 560 oturma kapasitesi bulunan kütüphanemizde yaklaşık 60,000 basılı kitap, 132,000 elektronik kitap, 5357 ciltli dergi, 27,582 elektronik dergi, 2,318 multimed</w:t>
      </w:r>
      <w:r w:rsidR="002761FD" w:rsidRPr="00AD73DF">
        <w:rPr>
          <w:rFonts w:ascii="Times New Roman" w:hAnsi="Times New Roman" w:cs="Times New Roman"/>
          <w:sz w:val="24"/>
          <w:szCs w:val="24"/>
          <w:lang w:val="tr-TR"/>
        </w:rPr>
        <w:t>ya</w:t>
      </w:r>
      <w:r w:rsidRPr="00AD73DF">
        <w:rPr>
          <w:rFonts w:ascii="Times New Roman" w:hAnsi="Times New Roman" w:cs="Times New Roman"/>
          <w:sz w:val="24"/>
          <w:szCs w:val="24"/>
          <w:lang w:val="tr-TR"/>
        </w:rPr>
        <w:t xml:space="preserve"> ve kurumsal ve ulusal </w:t>
      </w:r>
      <w:r w:rsidR="003C771B" w:rsidRPr="00AD73DF">
        <w:rPr>
          <w:rFonts w:ascii="Times New Roman" w:hAnsi="Times New Roman" w:cs="Times New Roman"/>
          <w:sz w:val="24"/>
          <w:szCs w:val="24"/>
          <w:lang w:val="tr-TR"/>
        </w:rPr>
        <w:t>lisanslı</w:t>
      </w:r>
      <w:r w:rsidRPr="00AD73DF">
        <w:rPr>
          <w:rFonts w:ascii="Times New Roman" w:hAnsi="Times New Roman" w:cs="Times New Roman"/>
          <w:sz w:val="24"/>
          <w:szCs w:val="24"/>
          <w:lang w:val="tr-TR"/>
        </w:rPr>
        <w:t xml:space="preserve"> olmak üzere toplamda 59 adet veri tabanı kullanılmaktadır </w:t>
      </w:r>
      <w:r w:rsidRPr="00C46E62">
        <w:rPr>
          <w:rFonts w:ascii="Times New Roman" w:hAnsi="Times New Roman" w:cs="Times New Roman"/>
          <w:sz w:val="24"/>
          <w:szCs w:val="24"/>
          <w:lang w:val="tr-TR"/>
        </w:rPr>
        <w:t>(Ek-</w:t>
      </w:r>
      <w:r w:rsidR="002761FD" w:rsidRPr="00C46E62">
        <w:rPr>
          <w:rFonts w:ascii="Times New Roman" w:hAnsi="Times New Roman" w:cs="Times New Roman"/>
          <w:sz w:val="24"/>
          <w:szCs w:val="24"/>
          <w:lang w:val="tr-TR"/>
        </w:rPr>
        <w:t>11</w:t>
      </w:r>
      <w:r w:rsidRPr="00C46E62">
        <w:rPr>
          <w:rFonts w:ascii="Times New Roman" w:hAnsi="Times New Roman" w:cs="Times New Roman"/>
          <w:sz w:val="24"/>
          <w:szCs w:val="24"/>
          <w:lang w:val="tr-TR"/>
        </w:rPr>
        <w:t>).</w:t>
      </w:r>
      <w:r w:rsidRPr="00AD73DF">
        <w:rPr>
          <w:rFonts w:ascii="Times New Roman" w:hAnsi="Times New Roman" w:cs="Times New Roman"/>
          <w:sz w:val="24"/>
          <w:szCs w:val="24"/>
          <w:lang w:val="tr-TR"/>
        </w:rPr>
        <w:t xml:space="preserve"> </w:t>
      </w:r>
      <w:r w:rsidR="00AA13C4" w:rsidRPr="00AD73DF">
        <w:rPr>
          <w:rFonts w:ascii="Times New Roman" w:hAnsi="Times New Roman" w:cs="Times New Roman"/>
          <w:sz w:val="24"/>
          <w:szCs w:val="24"/>
          <w:lang w:val="tr-TR"/>
        </w:rPr>
        <w:t>Kütüphane</w:t>
      </w:r>
      <w:r w:rsidR="002761FD" w:rsidRPr="00AD73DF">
        <w:rPr>
          <w:rFonts w:ascii="Times New Roman" w:hAnsi="Times New Roman" w:cs="Times New Roman"/>
          <w:sz w:val="24"/>
          <w:szCs w:val="24"/>
          <w:lang w:val="tr-TR"/>
        </w:rPr>
        <w:t>mizde</w:t>
      </w:r>
      <w:r w:rsidR="00AA13C4" w:rsidRPr="00AD73DF">
        <w:rPr>
          <w:rFonts w:ascii="Times New Roman" w:hAnsi="Times New Roman" w:cs="Times New Roman"/>
          <w:sz w:val="24"/>
          <w:szCs w:val="24"/>
          <w:lang w:val="tr-TR"/>
        </w:rPr>
        <w:t xml:space="preserve"> akademik talep olması halinde yerli ve yabancı kaynaklar temin edilmekte</w:t>
      </w:r>
      <w:r w:rsidR="003405C7" w:rsidRPr="00AD73DF">
        <w:rPr>
          <w:rFonts w:ascii="Times New Roman" w:hAnsi="Times New Roman" w:cs="Times New Roman"/>
          <w:sz w:val="24"/>
          <w:szCs w:val="24"/>
          <w:lang w:val="tr-TR"/>
        </w:rPr>
        <w:t>dir ve</w:t>
      </w:r>
      <w:r w:rsidR="00AA13C4" w:rsidRPr="00AD73DF">
        <w:rPr>
          <w:rFonts w:ascii="Times New Roman" w:hAnsi="Times New Roman" w:cs="Times New Roman"/>
          <w:sz w:val="24"/>
          <w:szCs w:val="24"/>
          <w:lang w:val="tr-TR"/>
        </w:rPr>
        <w:t xml:space="preserve"> ulusal ve uluslararası </w:t>
      </w:r>
      <w:r w:rsidR="003405C7" w:rsidRPr="00AD73DF">
        <w:rPr>
          <w:rFonts w:ascii="Times New Roman" w:hAnsi="Times New Roman" w:cs="Times New Roman"/>
          <w:sz w:val="24"/>
          <w:szCs w:val="24"/>
          <w:lang w:val="tr-TR"/>
        </w:rPr>
        <w:t>endekslerine</w:t>
      </w:r>
      <w:r w:rsidR="00AA13C4" w:rsidRPr="00AD73DF">
        <w:rPr>
          <w:rFonts w:ascii="Times New Roman" w:hAnsi="Times New Roman" w:cs="Times New Roman"/>
          <w:sz w:val="24"/>
          <w:szCs w:val="24"/>
          <w:lang w:val="tr-TR"/>
        </w:rPr>
        <w:t xml:space="preserve"> </w:t>
      </w:r>
      <w:r w:rsidR="0003450B" w:rsidRPr="00AD73DF">
        <w:rPr>
          <w:rFonts w:ascii="Times New Roman" w:hAnsi="Times New Roman" w:cs="Times New Roman"/>
          <w:sz w:val="24"/>
          <w:szCs w:val="24"/>
          <w:lang w:val="tr-TR"/>
        </w:rPr>
        <w:t xml:space="preserve">ve veri tabanlarına </w:t>
      </w:r>
      <w:r w:rsidR="00AA13C4" w:rsidRPr="00AD73DF">
        <w:rPr>
          <w:rFonts w:ascii="Times New Roman" w:hAnsi="Times New Roman" w:cs="Times New Roman"/>
          <w:sz w:val="24"/>
          <w:szCs w:val="24"/>
          <w:lang w:val="tr-TR"/>
        </w:rPr>
        <w:t>ulaşılabilmektedir.</w:t>
      </w:r>
    </w:p>
    <w:p w14:paraId="5ABD7247" w14:textId="77777777" w:rsidR="00EF3338" w:rsidRPr="00AD73DF" w:rsidRDefault="00DD5244" w:rsidP="005E0759">
      <w:pPr>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Üniversitemizde g</w:t>
      </w:r>
      <w:r w:rsidR="00181C76" w:rsidRPr="00AD73DF">
        <w:rPr>
          <w:rFonts w:ascii="Times New Roman" w:hAnsi="Times New Roman" w:cs="Times New Roman"/>
          <w:sz w:val="24"/>
          <w:szCs w:val="24"/>
          <w:lang w:val="tr-TR"/>
        </w:rPr>
        <w:t>örsel ve uygulamalı teknolojiler alanındaki gelişmeler sürekli takip edilmekte ve kazan</w:t>
      </w:r>
      <w:r w:rsidR="002A35AB" w:rsidRPr="00AD73DF">
        <w:rPr>
          <w:rFonts w:ascii="Times New Roman" w:hAnsi="Times New Roman" w:cs="Times New Roman"/>
          <w:sz w:val="24"/>
          <w:szCs w:val="24"/>
          <w:lang w:val="tr-TR"/>
        </w:rPr>
        <w:t>ılan bilgilerin gerek araştırma</w:t>
      </w:r>
      <w:r w:rsidR="00181C76" w:rsidRPr="00AD73DF">
        <w:rPr>
          <w:rFonts w:ascii="Times New Roman" w:hAnsi="Times New Roman" w:cs="Times New Roman"/>
          <w:sz w:val="24"/>
          <w:szCs w:val="24"/>
          <w:lang w:val="tr-TR"/>
        </w:rPr>
        <w:t xml:space="preserve"> gerekse eğitim alanlarında kullanımları sağlanmaktadır. </w:t>
      </w:r>
      <w:r w:rsidR="002A35AB" w:rsidRPr="00AD73DF">
        <w:rPr>
          <w:rFonts w:ascii="Times New Roman" w:hAnsi="Times New Roman" w:cs="Times New Roman"/>
          <w:sz w:val="24"/>
          <w:szCs w:val="24"/>
          <w:lang w:val="tr-TR"/>
        </w:rPr>
        <w:t>Görsel teknolojiler</w:t>
      </w:r>
      <w:r w:rsidR="00181C76" w:rsidRPr="00AD73DF">
        <w:rPr>
          <w:rFonts w:ascii="Times New Roman" w:hAnsi="Times New Roman" w:cs="Times New Roman"/>
          <w:sz w:val="24"/>
          <w:szCs w:val="24"/>
          <w:lang w:val="tr-TR"/>
        </w:rPr>
        <w:t xml:space="preserve"> </w:t>
      </w:r>
      <w:r w:rsidR="002A35AB" w:rsidRPr="00AD73DF">
        <w:rPr>
          <w:rFonts w:ascii="Times New Roman" w:hAnsi="Times New Roman" w:cs="Times New Roman"/>
          <w:sz w:val="24"/>
          <w:szCs w:val="24"/>
          <w:lang w:val="tr-TR"/>
        </w:rPr>
        <w:t>ilgili bölüm</w:t>
      </w:r>
      <w:r w:rsidR="00181C76" w:rsidRPr="00AD73DF">
        <w:rPr>
          <w:rFonts w:ascii="Times New Roman" w:hAnsi="Times New Roman" w:cs="Times New Roman"/>
          <w:sz w:val="24"/>
          <w:szCs w:val="24"/>
          <w:lang w:val="tr-TR"/>
        </w:rPr>
        <w:t xml:space="preserve"> öğretim üyeleri</w:t>
      </w:r>
      <w:r w:rsidR="002A35AB" w:rsidRPr="00AD73DF">
        <w:rPr>
          <w:rFonts w:ascii="Times New Roman" w:hAnsi="Times New Roman" w:cs="Times New Roman"/>
          <w:sz w:val="24"/>
          <w:szCs w:val="24"/>
          <w:lang w:val="tr-TR"/>
        </w:rPr>
        <w:t>miz tarafından kullanılan</w:t>
      </w:r>
      <w:r w:rsidR="00181C76" w:rsidRPr="00AD73DF">
        <w:rPr>
          <w:rFonts w:ascii="Times New Roman" w:hAnsi="Times New Roman" w:cs="Times New Roman"/>
          <w:sz w:val="24"/>
          <w:szCs w:val="24"/>
          <w:lang w:val="tr-TR"/>
        </w:rPr>
        <w:t xml:space="preserve"> görsel araçlar eşliğinde </w:t>
      </w:r>
      <w:r w:rsidR="002A35AB" w:rsidRPr="00AD73DF">
        <w:rPr>
          <w:rFonts w:ascii="Times New Roman" w:hAnsi="Times New Roman" w:cs="Times New Roman"/>
          <w:sz w:val="24"/>
          <w:szCs w:val="24"/>
          <w:lang w:val="tr-TR"/>
        </w:rPr>
        <w:t>desteklenmektedir</w:t>
      </w:r>
      <w:r w:rsidR="00181C76" w:rsidRPr="00AD73DF">
        <w:rPr>
          <w:rFonts w:ascii="Times New Roman" w:hAnsi="Times New Roman" w:cs="Times New Roman"/>
          <w:sz w:val="24"/>
          <w:szCs w:val="24"/>
          <w:lang w:val="tr-TR"/>
        </w:rPr>
        <w:t>. Ayrıca, akademik personelin yakından takip ettiği uygulamalı teknolojilerdeki güncel gelişmeler de eğitim</w:t>
      </w:r>
      <w:r w:rsidR="002A35AB" w:rsidRPr="00AD73DF">
        <w:rPr>
          <w:rFonts w:ascii="Times New Roman" w:hAnsi="Times New Roman" w:cs="Times New Roman"/>
          <w:sz w:val="24"/>
          <w:szCs w:val="24"/>
          <w:lang w:val="tr-TR"/>
        </w:rPr>
        <w:t xml:space="preserve"> içeriğinde</w:t>
      </w:r>
      <w:r w:rsidR="00181C76" w:rsidRPr="00AD73DF">
        <w:rPr>
          <w:rFonts w:ascii="Times New Roman" w:hAnsi="Times New Roman" w:cs="Times New Roman"/>
          <w:sz w:val="24"/>
          <w:szCs w:val="24"/>
          <w:lang w:val="tr-TR"/>
        </w:rPr>
        <w:t xml:space="preserve"> kullanılmaktadır. </w:t>
      </w:r>
    </w:p>
    <w:p w14:paraId="30D5E277" w14:textId="77777777" w:rsidR="00DD5244" w:rsidRPr="00AD73DF" w:rsidRDefault="002A35AB" w:rsidP="005E0759">
      <w:pPr>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Yeni teknolojilerin kullanımı doğrultusunda,</w:t>
      </w:r>
      <w:r w:rsidR="00DD5244" w:rsidRPr="00AD73DF">
        <w:rPr>
          <w:rFonts w:ascii="Times New Roman" w:hAnsi="Times New Roman" w:cs="Times New Roman"/>
          <w:sz w:val="24"/>
          <w:szCs w:val="24"/>
          <w:lang w:val="tr-TR"/>
        </w:rPr>
        <w:t xml:space="preserve"> </w:t>
      </w:r>
      <w:r w:rsidR="00CC182A" w:rsidRPr="00AD73DF">
        <w:rPr>
          <w:rFonts w:ascii="Times New Roman" w:hAnsi="Times New Roman" w:cs="Times New Roman"/>
          <w:sz w:val="24"/>
          <w:szCs w:val="24"/>
          <w:lang w:val="tr-TR"/>
        </w:rPr>
        <w:t xml:space="preserve">Tıp </w:t>
      </w:r>
      <w:r w:rsidR="00DD5244" w:rsidRPr="00AD73DF">
        <w:rPr>
          <w:rFonts w:ascii="Times New Roman" w:hAnsi="Times New Roman" w:cs="Times New Roman"/>
          <w:sz w:val="24"/>
          <w:szCs w:val="24"/>
          <w:lang w:val="tr-TR"/>
        </w:rPr>
        <w:t xml:space="preserve">Fakültemiz bünyesinde plastinasyon laboratuvarı </w:t>
      </w:r>
      <w:r w:rsidRPr="00AD73DF">
        <w:rPr>
          <w:rFonts w:ascii="Times New Roman" w:hAnsi="Times New Roman" w:cs="Times New Roman"/>
          <w:sz w:val="24"/>
          <w:szCs w:val="24"/>
          <w:lang w:val="tr-TR"/>
        </w:rPr>
        <w:t>kurulmuştur.</w:t>
      </w:r>
      <w:r w:rsidR="00DD5244" w:rsidRPr="00AD73DF">
        <w:rPr>
          <w:rFonts w:ascii="Times New Roman" w:hAnsi="Times New Roman" w:cs="Times New Roman"/>
          <w:sz w:val="24"/>
          <w:szCs w:val="24"/>
          <w:lang w:val="tr-TR"/>
        </w:rPr>
        <w:t xml:space="preserve"> </w:t>
      </w:r>
      <w:r w:rsidR="00CC182A" w:rsidRPr="00AD73DF">
        <w:rPr>
          <w:rFonts w:ascii="Times New Roman" w:hAnsi="Times New Roman" w:cs="Times New Roman"/>
          <w:sz w:val="24"/>
          <w:szCs w:val="24"/>
          <w:lang w:val="tr-TR"/>
        </w:rPr>
        <w:t xml:space="preserve">Güzel Sanatlar, Tasarım ve Mimarlık Fakültesinde </w:t>
      </w:r>
      <w:r w:rsidRPr="00AD73DF">
        <w:rPr>
          <w:rFonts w:ascii="Times New Roman" w:hAnsi="Times New Roman" w:cs="Times New Roman"/>
          <w:sz w:val="24"/>
          <w:szCs w:val="24"/>
          <w:lang w:val="tr-TR"/>
        </w:rPr>
        <w:t xml:space="preserve">ise </w:t>
      </w:r>
      <w:r w:rsidR="00CC182A" w:rsidRPr="00AD73DF">
        <w:rPr>
          <w:rFonts w:ascii="Times New Roman" w:hAnsi="Times New Roman" w:cs="Times New Roman"/>
          <w:sz w:val="24"/>
          <w:szCs w:val="24"/>
          <w:lang w:val="tr-TR"/>
        </w:rPr>
        <w:t>ç</w:t>
      </w:r>
      <w:r w:rsidR="00DD5244" w:rsidRPr="00AD73DF">
        <w:rPr>
          <w:rFonts w:ascii="Times New Roman" w:hAnsi="Times New Roman" w:cs="Times New Roman"/>
          <w:sz w:val="24"/>
          <w:szCs w:val="24"/>
          <w:lang w:val="tr-TR"/>
        </w:rPr>
        <w:t xml:space="preserve">izim ve maket atölyelerinde gelişmiş bilgisayar sistemleri ile üretim ve uygulamalar yapılmaktadır. </w:t>
      </w:r>
      <w:r w:rsidR="003362E0" w:rsidRPr="00AD73DF">
        <w:rPr>
          <w:rFonts w:ascii="Times New Roman" w:hAnsi="Times New Roman" w:cs="Times New Roman"/>
          <w:sz w:val="24"/>
          <w:szCs w:val="24"/>
          <w:lang w:val="tr-TR"/>
        </w:rPr>
        <w:t xml:space="preserve">Yabancı Diller Bölümünde tüm kurlarda okutulan ders kitaplarına paralel </w:t>
      </w:r>
      <w:r w:rsidRPr="00AD73DF">
        <w:rPr>
          <w:rFonts w:ascii="Times New Roman" w:hAnsi="Times New Roman" w:cs="Times New Roman"/>
          <w:sz w:val="24"/>
          <w:szCs w:val="24"/>
          <w:lang w:val="tr-TR"/>
        </w:rPr>
        <w:t xml:space="preserve">öğrencilere ödev veren </w:t>
      </w:r>
      <w:r w:rsidR="003362E0" w:rsidRPr="00AD73DF">
        <w:rPr>
          <w:rFonts w:ascii="Times New Roman" w:hAnsi="Times New Roman" w:cs="Times New Roman"/>
          <w:sz w:val="24"/>
          <w:szCs w:val="24"/>
          <w:lang w:val="tr-TR"/>
        </w:rPr>
        <w:t xml:space="preserve">çevrimiçi ders programları kullanılmaktadır. </w:t>
      </w:r>
      <w:r w:rsidRPr="00AD73DF">
        <w:rPr>
          <w:rFonts w:ascii="Times New Roman" w:hAnsi="Times New Roman" w:cs="Times New Roman"/>
          <w:sz w:val="24"/>
          <w:szCs w:val="24"/>
          <w:lang w:val="tr-TR"/>
        </w:rPr>
        <w:t>Ayrıca</w:t>
      </w:r>
      <w:r w:rsidR="003362E0" w:rsidRPr="00AD73DF">
        <w:rPr>
          <w:rFonts w:ascii="Times New Roman" w:hAnsi="Times New Roman" w:cs="Times New Roman"/>
          <w:sz w:val="24"/>
          <w:szCs w:val="24"/>
          <w:lang w:val="tr-TR"/>
        </w:rPr>
        <w:t xml:space="preserve"> öğrencilere bölüm içi duyurular için cep telefonları üzerinden çalışan REMIND uygulaması ve ödev teslimi için EDMODO programı üzerinden oluşturulmuş olan sınıflar kullanılmaktadır.</w:t>
      </w:r>
    </w:p>
    <w:p w14:paraId="185DAC73" w14:textId="0F0A37A7" w:rsidR="00AA13C4" w:rsidRPr="00EB09DA" w:rsidRDefault="00AA13C4" w:rsidP="00282598">
      <w:pPr>
        <w:pStyle w:val="Balk3"/>
        <w:numPr>
          <w:ilvl w:val="1"/>
          <w:numId w:val="7"/>
        </w:numPr>
      </w:pPr>
      <w:bookmarkStart w:id="83" w:name="_Toc455049887"/>
      <w:r w:rsidRPr="00EB09DA">
        <w:t xml:space="preserve">Öğrencilerin </w:t>
      </w:r>
      <w:r w:rsidR="00843631" w:rsidRPr="00EB09DA">
        <w:t>Mesleki Gelişim ve Kariyer Planlaması</w:t>
      </w:r>
      <w:bookmarkEnd w:id="83"/>
      <w:r w:rsidRPr="00EB09DA">
        <w:t xml:space="preserve"> </w:t>
      </w:r>
    </w:p>
    <w:p w14:paraId="5CAD7A9D" w14:textId="7B0DC238" w:rsidR="00AA13C4" w:rsidRPr="00AD73DF" w:rsidRDefault="00AA13C4" w:rsidP="005E0759">
      <w:pPr>
        <w:pStyle w:val="Cevap"/>
        <w:ind w:left="360"/>
        <w:jc w:val="both"/>
        <w:rPr>
          <w:rFonts w:ascii="Times New Roman" w:hAnsi="Times New Roman" w:cs="Times New Roman"/>
          <w:i w:val="0"/>
          <w:sz w:val="24"/>
          <w:szCs w:val="24"/>
        </w:rPr>
      </w:pPr>
      <w:r w:rsidRPr="00AD73DF">
        <w:rPr>
          <w:rFonts w:ascii="Times New Roman" w:hAnsi="Times New Roman" w:cs="Times New Roman"/>
          <w:i w:val="0"/>
          <w:sz w:val="24"/>
          <w:szCs w:val="24"/>
        </w:rPr>
        <w:t>TOBB ETÜ öğrencilerin mesleki gelişim</w:t>
      </w:r>
      <w:r w:rsidR="000F126F" w:rsidRPr="00AD73DF">
        <w:rPr>
          <w:rFonts w:ascii="Times New Roman" w:hAnsi="Times New Roman" w:cs="Times New Roman"/>
          <w:i w:val="0"/>
          <w:sz w:val="24"/>
          <w:szCs w:val="24"/>
        </w:rPr>
        <w:t>,</w:t>
      </w:r>
      <w:r w:rsidRPr="00AD73DF">
        <w:rPr>
          <w:rFonts w:ascii="Times New Roman" w:hAnsi="Times New Roman" w:cs="Times New Roman"/>
          <w:i w:val="0"/>
          <w:sz w:val="24"/>
          <w:szCs w:val="24"/>
        </w:rPr>
        <w:t xml:space="preserve"> kariyer planlaması</w:t>
      </w:r>
      <w:r w:rsidR="000F126F" w:rsidRPr="00AD73DF">
        <w:rPr>
          <w:rFonts w:ascii="Times New Roman" w:hAnsi="Times New Roman" w:cs="Times New Roman"/>
          <w:i w:val="0"/>
          <w:sz w:val="24"/>
          <w:szCs w:val="24"/>
        </w:rPr>
        <w:t xml:space="preserve"> ve kurum dışı deneyimine</w:t>
      </w:r>
      <w:r w:rsidRPr="00AD73DF">
        <w:rPr>
          <w:rFonts w:ascii="Times New Roman" w:hAnsi="Times New Roman" w:cs="Times New Roman"/>
          <w:i w:val="0"/>
          <w:sz w:val="24"/>
          <w:szCs w:val="24"/>
        </w:rPr>
        <w:t xml:space="preserve"> katkı sağlamak adına </w:t>
      </w:r>
      <w:r w:rsidR="00FD5F74" w:rsidRPr="00AD73DF">
        <w:rPr>
          <w:rFonts w:ascii="Times New Roman" w:hAnsi="Times New Roman" w:cs="Times New Roman"/>
          <w:i w:val="0"/>
          <w:sz w:val="24"/>
          <w:szCs w:val="24"/>
        </w:rPr>
        <w:t>ortak eğitim</w:t>
      </w:r>
      <w:r w:rsidRPr="00AD73DF">
        <w:rPr>
          <w:rFonts w:ascii="Times New Roman" w:hAnsi="Times New Roman" w:cs="Times New Roman"/>
          <w:i w:val="0"/>
          <w:sz w:val="24"/>
          <w:szCs w:val="24"/>
        </w:rPr>
        <w:t xml:space="preserve"> programı özgün </w:t>
      </w:r>
      <w:r w:rsidR="00FD5F74" w:rsidRPr="00AD73DF">
        <w:rPr>
          <w:rFonts w:ascii="Times New Roman" w:hAnsi="Times New Roman" w:cs="Times New Roman"/>
          <w:i w:val="0"/>
          <w:sz w:val="24"/>
          <w:szCs w:val="24"/>
        </w:rPr>
        <w:t xml:space="preserve">bir </w:t>
      </w:r>
      <w:r w:rsidRPr="00AD73DF">
        <w:rPr>
          <w:rFonts w:ascii="Times New Roman" w:hAnsi="Times New Roman" w:cs="Times New Roman"/>
          <w:i w:val="0"/>
          <w:sz w:val="24"/>
          <w:szCs w:val="24"/>
        </w:rPr>
        <w:t>şekilde yürüt</w:t>
      </w:r>
      <w:r w:rsidR="00FD5F74" w:rsidRPr="00AD73DF">
        <w:rPr>
          <w:rFonts w:ascii="Times New Roman" w:hAnsi="Times New Roman" w:cs="Times New Roman"/>
          <w:i w:val="0"/>
          <w:sz w:val="24"/>
          <w:szCs w:val="24"/>
        </w:rPr>
        <w:t>ül</w:t>
      </w:r>
      <w:r w:rsidRPr="00AD73DF">
        <w:rPr>
          <w:rFonts w:ascii="Times New Roman" w:hAnsi="Times New Roman" w:cs="Times New Roman"/>
          <w:i w:val="0"/>
          <w:sz w:val="24"/>
          <w:szCs w:val="24"/>
        </w:rPr>
        <w:t xml:space="preserve">mektedir. </w:t>
      </w:r>
      <w:r w:rsidR="000F126F" w:rsidRPr="00AD73DF">
        <w:rPr>
          <w:rFonts w:ascii="Times New Roman" w:hAnsi="Times New Roman" w:cs="Times New Roman"/>
          <w:i w:val="0"/>
          <w:sz w:val="24"/>
          <w:szCs w:val="24"/>
        </w:rPr>
        <w:t>Bu eğitim Ortak Eğitim ve Koordinasyon Müdürlüğü tarafından yönet</w:t>
      </w:r>
      <w:r w:rsidR="00FD5F74" w:rsidRPr="00AD73DF">
        <w:rPr>
          <w:rFonts w:ascii="Times New Roman" w:hAnsi="Times New Roman" w:cs="Times New Roman"/>
          <w:i w:val="0"/>
          <w:sz w:val="24"/>
          <w:szCs w:val="24"/>
        </w:rPr>
        <w:t>il</w:t>
      </w:r>
      <w:r w:rsidR="000F126F" w:rsidRPr="00AD73DF">
        <w:rPr>
          <w:rFonts w:ascii="Times New Roman" w:hAnsi="Times New Roman" w:cs="Times New Roman"/>
          <w:i w:val="0"/>
          <w:sz w:val="24"/>
          <w:szCs w:val="24"/>
        </w:rPr>
        <w:t>mekte</w:t>
      </w:r>
      <w:r w:rsidR="00FD5F74" w:rsidRPr="00AD73DF">
        <w:rPr>
          <w:rFonts w:ascii="Times New Roman" w:hAnsi="Times New Roman" w:cs="Times New Roman"/>
          <w:i w:val="0"/>
          <w:sz w:val="24"/>
          <w:szCs w:val="24"/>
        </w:rPr>
        <w:t>dir. F</w:t>
      </w:r>
      <w:r w:rsidR="00171C59" w:rsidRPr="00AD73DF">
        <w:rPr>
          <w:rFonts w:ascii="Times New Roman" w:hAnsi="Times New Roman" w:cs="Times New Roman"/>
          <w:i w:val="0"/>
          <w:sz w:val="24"/>
          <w:szCs w:val="24"/>
        </w:rPr>
        <w:t>akülte ve b</w:t>
      </w:r>
      <w:r w:rsidR="000F126F" w:rsidRPr="00AD73DF">
        <w:rPr>
          <w:rFonts w:ascii="Times New Roman" w:hAnsi="Times New Roman" w:cs="Times New Roman"/>
          <w:i w:val="0"/>
          <w:sz w:val="24"/>
          <w:szCs w:val="24"/>
        </w:rPr>
        <w:t>ölüml</w:t>
      </w:r>
      <w:r w:rsidR="00FD5F74" w:rsidRPr="00AD73DF">
        <w:rPr>
          <w:rFonts w:ascii="Times New Roman" w:hAnsi="Times New Roman" w:cs="Times New Roman"/>
          <w:i w:val="0"/>
          <w:sz w:val="24"/>
          <w:szCs w:val="24"/>
        </w:rPr>
        <w:t>erde o</w:t>
      </w:r>
      <w:r w:rsidR="000F126F" w:rsidRPr="00AD73DF">
        <w:rPr>
          <w:rFonts w:ascii="Times New Roman" w:hAnsi="Times New Roman" w:cs="Times New Roman"/>
          <w:i w:val="0"/>
          <w:sz w:val="24"/>
          <w:szCs w:val="24"/>
        </w:rPr>
        <w:t>rtak eğitim uygulamalarının takibi ve değerlendirmesi eğit</w:t>
      </w:r>
      <w:r w:rsidR="00165A12">
        <w:rPr>
          <w:rFonts w:ascii="Times New Roman" w:hAnsi="Times New Roman" w:cs="Times New Roman"/>
          <w:i w:val="0"/>
          <w:sz w:val="24"/>
          <w:szCs w:val="24"/>
        </w:rPr>
        <w:t xml:space="preserve">imin önemli bir bileşeni olarak </w:t>
      </w:r>
      <w:r w:rsidR="000F126F" w:rsidRPr="00AD73DF">
        <w:rPr>
          <w:rFonts w:ascii="Times New Roman" w:hAnsi="Times New Roman" w:cs="Times New Roman"/>
          <w:i w:val="0"/>
          <w:sz w:val="24"/>
          <w:szCs w:val="24"/>
        </w:rPr>
        <w:t>sürdürülmektedir.</w:t>
      </w:r>
      <w:r w:rsidR="00171C59" w:rsidRPr="00AD73DF">
        <w:rPr>
          <w:rFonts w:ascii="Times New Roman" w:hAnsi="Times New Roman" w:cs="Times New Roman"/>
          <w:i w:val="0"/>
          <w:sz w:val="24"/>
          <w:szCs w:val="24"/>
        </w:rPr>
        <w:t xml:space="preserve"> </w:t>
      </w:r>
      <w:r w:rsidR="00FD5F74" w:rsidRPr="00AD73DF">
        <w:rPr>
          <w:rFonts w:ascii="Times New Roman" w:hAnsi="Times New Roman" w:cs="Times New Roman"/>
          <w:i w:val="0"/>
          <w:sz w:val="24"/>
          <w:szCs w:val="24"/>
        </w:rPr>
        <w:t>İlgili eğitim</w:t>
      </w:r>
      <w:r w:rsidRPr="00AD73DF">
        <w:rPr>
          <w:rFonts w:ascii="Times New Roman" w:hAnsi="Times New Roman" w:cs="Times New Roman"/>
          <w:i w:val="0"/>
          <w:sz w:val="24"/>
          <w:szCs w:val="24"/>
        </w:rPr>
        <w:t xml:space="preserve"> program</w:t>
      </w:r>
      <w:r w:rsidR="00FD5F74" w:rsidRPr="00AD73DF">
        <w:rPr>
          <w:rFonts w:ascii="Times New Roman" w:hAnsi="Times New Roman" w:cs="Times New Roman"/>
          <w:i w:val="0"/>
          <w:sz w:val="24"/>
          <w:szCs w:val="24"/>
        </w:rPr>
        <w:t>ı</w:t>
      </w:r>
      <w:r w:rsidRPr="00AD73DF">
        <w:rPr>
          <w:rFonts w:ascii="Times New Roman" w:hAnsi="Times New Roman" w:cs="Times New Roman"/>
          <w:i w:val="0"/>
          <w:sz w:val="24"/>
          <w:szCs w:val="24"/>
        </w:rPr>
        <w:t xml:space="preserve"> tüm akademik ve idari yapılanma ile uyumlu şekilde oluşturulmuştur.</w:t>
      </w:r>
    </w:p>
    <w:p w14:paraId="0645B3C7" w14:textId="3FEA0C6D" w:rsidR="00AA13C4" w:rsidRPr="00AD73DF" w:rsidRDefault="00AA13C4" w:rsidP="005E0759">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Ortak eğitim programı kapsamında Üniversitemizde eğitim üç dönem olarak ve kesintisiz sürdürülmekte</w:t>
      </w:r>
      <w:r w:rsidR="00DC3BD0" w:rsidRPr="00AD73DF">
        <w:rPr>
          <w:rFonts w:ascii="Times New Roman" w:hAnsi="Times New Roman" w:cs="Times New Roman"/>
          <w:sz w:val="24"/>
          <w:szCs w:val="24"/>
          <w:lang w:val="tr-TR"/>
        </w:rPr>
        <w:t>dir</w:t>
      </w:r>
      <w:r w:rsidRPr="00AD73DF">
        <w:rPr>
          <w:rFonts w:ascii="Times New Roman" w:hAnsi="Times New Roman" w:cs="Times New Roman"/>
          <w:sz w:val="24"/>
          <w:szCs w:val="24"/>
          <w:lang w:val="tr-TR"/>
        </w:rPr>
        <w:t xml:space="preserve">. Öğrencilerin eğitim süreleri ise kısalmamakta; </w:t>
      </w:r>
      <w:r w:rsidRPr="00AD73DF">
        <w:rPr>
          <w:rFonts w:ascii="Times New Roman" w:hAnsi="Times New Roman" w:cs="Times New Roman"/>
          <w:sz w:val="24"/>
          <w:szCs w:val="24"/>
          <w:lang w:val="tr-TR"/>
        </w:rPr>
        <w:lastRenderedPageBreak/>
        <w:t xml:space="preserve">kazanılan ekstra zaman anlaşmalı işyerlerinde ve kurumlarda </w:t>
      </w:r>
      <w:r w:rsidR="0003450B" w:rsidRPr="00AD73DF">
        <w:rPr>
          <w:rFonts w:ascii="Times New Roman" w:hAnsi="Times New Roman" w:cs="Times New Roman"/>
          <w:sz w:val="24"/>
          <w:szCs w:val="24"/>
          <w:lang w:val="tr-TR"/>
        </w:rPr>
        <w:t xml:space="preserve">ortak </w:t>
      </w:r>
      <w:r w:rsidR="00FD5F74" w:rsidRPr="00AD73DF">
        <w:rPr>
          <w:rFonts w:ascii="Times New Roman" w:hAnsi="Times New Roman" w:cs="Times New Roman"/>
          <w:sz w:val="24"/>
          <w:szCs w:val="24"/>
          <w:lang w:val="tr-TR"/>
        </w:rPr>
        <w:t>eğitim</w:t>
      </w:r>
      <w:r w:rsidR="0003450B" w:rsidRPr="00AD73DF">
        <w:rPr>
          <w:rFonts w:ascii="Times New Roman" w:hAnsi="Times New Roman" w:cs="Times New Roman"/>
          <w:sz w:val="24"/>
          <w:szCs w:val="24"/>
          <w:lang w:val="tr-TR"/>
        </w:rPr>
        <w:t xml:space="preserve"> programı </w:t>
      </w:r>
      <w:r w:rsidR="00C46E62" w:rsidRPr="00AD73DF">
        <w:rPr>
          <w:rFonts w:ascii="Times New Roman" w:hAnsi="Times New Roman" w:cs="Times New Roman"/>
          <w:sz w:val="24"/>
          <w:szCs w:val="24"/>
          <w:lang w:val="tr-TR"/>
        </w:rPr>
        <w:t>dâhilinde</w:t>
      </w:r>
      <w:r w:rsidR="0003450B" w:rsidRPr="00AD73DF">
        <w:rPr>
          <w:rFonts w:ascii="Times New Roman" w:hAnsi="Times New Roman" w:cs="Times New Roman"/>
          <w:sz w:val="24"/>
          <w:szCs w:val="24"/>
          <w:lang w:val="tr-TR"/>
        </w:rPr>
        <w:t xml:space="preserve"> kullanılmaktadır</w:t>
      </w:r>
      <w:r w:rsidRPr="00AD73DF">
        <w:rPr>
          <w:rFonts w:ascii="Times New Roman" w:hAnsi="Times New Roman" w:cs="Times New Roman"/>
          <w:sz w:val="24"/>
          <w:szCs w:val="24"/>
          <w:lang w:val="tr-TR"/>
        </w:rPr>
        <w:t>. Bu çerçevede her biri 3,5 ay olan 3 ayrı dönem işyeri veya kurumda geçirilmekte</w:t>
      </w:r>
      <w:r w:rsidR="00FD5F74" w:rsidRPr="00AD73DF">
        <w:rPr>
          <w:rFonts w:ascii="Times New Roman" w:hAnsi="Times New Roman" w:cs="Times New Roman"/>
          <w:sz w:val="24"/>
          <w:szCs w:val="24"/>
          <w:lang w:val="tr-TR"/>
        </w:rPr>
        <w:t>dir.</w:t>
      </w:r>
    </w:p>
    <w:p w14:paraId="3B0E8B7F" w14:textId="77777777" w:rsidR="00AA13C4" w:rsidRPr="00AD73DF" w:rsidRDefault="00AA13C4" w:rsidP="005E0759">
      <w:pPr>
        <w:pStyle w:val="ListeParagraf"/>
        <w:spacing w:before="120"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Öğrenciler ortak eğitim dönemleri öncesi mevcut anlaşmalı kurumlar arasından tercihler yapmakta ve gerektiğin</w:t>
      </w:r>
      <w:r w:rsidR="0003450B" w:rsidRPr="00AD73DF">
        <w:rPr>
          <w:rFonts w:ascii="Times New Roman" w:hAnsi="Times New Roman" w:cs="Times New Roman"/>
          <w:sz w:val="24"/>
          <w:szCs w:val="24"/>
          <w:lang w:val="tr-TR"/>
        </w:rPr>
        <w:t>de</w:t>
      </w:r>
      <w:r w:rsidRPr="00AD73DF">
        <w:rPr>
          <w:rFonts w:ascii="Times New Roman" w:hAnsi="Times New Roman" w:cs="Times New Roman"/>
          <w:sz w:val="24"/>
          <w:szCs w:val="24"/>
          <w:lang w:val="tr-TR"/>
        </w:rPr>
        <w:t xml:space="preserve"> mülakatlara girmektedirler. Öğrencinin ortak eğitimi sonunda elde </w:t>
      </w:r>
      <w:r w:rsidR="0003450B" w:rsidRPr="00AD73DF">
        <w:rPr>
          <w:rFonts w:ascii="Times New Roman" w:hAnsi="Times New Roman" w:cs="Times New Roman"/>
          <w:sz w:val="24"/>
          <w:szCs w:val="24"/>
          <w:lang w:val="tr-TR"/>
        </w:rPr>
        <w:t>ettiği birikimi ve bu süreçteki çalışmalarını</w:t>
      </w:r>
      <w:r w:rsidRPr="00AD73DF">
        <w:rPr>
          <w:rFonts w:ascii="Times New Roman" w:hAnsi="Times New Roman" w:cs="Times New Roman"/>
          <w:sz w:val="24"/>
          <w:szCs w:val="24"/>
          <w:lang w:val="tr-TR"/>
        </w:rPr>
        <w:t xml:space="preserve"> akademik danışmanlarına raporlamaları ve danışman tarafından notlanmaları gerekmektedir.</w:t>
      </w:r>
      <w:r w:rsidR="00171C59" w:rsidRPr="00AD73DF">
        <w:rPr>
          <w:rFonts w:ascii="Times New Roman" w:hAnsi="Times New Roman" w:cs="Times New Roman"/>
          <w:sz w:val="24"/>
          <w:szCs w:val="24"/>
          <w:lang w:val="tr-TR"/>
        </w:rPr>
        <w:t xml:space="preserve"> Akademik danışmanlar bu kurumlarla düzenli görüşmeler yapmakta; öğrenci ziyaretleri gerçekleştirmektedir. Ayrıca öğrencilerin ortak eğitim esnasında ve kurum nezdindeki performansları izlenmektedir. Kurumun öğrenci ile ilgili olumlu veya olumsuz dönüşleri aranmakta ve önem arz eden hususlar tedbir alınması için dekanlıklara aktarılmaktadır.</w:t>
      </w:r>
    </w:p>
    <w:p w14:paraId="380A5570" w14:textId="77777777" w:rsidR="00AA13C4" w:rsidRPr="00AD73DF" w:rsidRDefault="00FD5F74" w:rsidP="005E0759">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Üniversitemizde sunulan b</w:t>
      </w:r>
      <w:r w:rsidR="00AA13C4" w:rsidRPr="00AD73DF">
        <w:rPr>
          <w:rFonts w:ascii="Times New Roman" w:hAnsi="Times New Roman" w:cs="Times New Roman"/>
          <w:sz w:val="24"/>
          <w:szCs w:val="24"/>
          <w:lang w:val="tr-TR"/>
        </w:rPr>
        <w:t>u eğitim sayesinde öğrenci</w:t>
      </w:r>
      <w:r w:rsidR="0003450B" w:rsidRPr="00AD73DF">
        <w:rPr>
          <w:rFonts w:ascii="Times New Roman" w:hAnsi="Times New Roman" w:cs="Times New Roman"/>
          <w:sz w:val="24"/>
          <w:szCs w:val="24"/>
          <w:lang w:val="tr-TR"/>
        </w:rPr>
        <w:t>ler</w:t>
      </w:r>
      <w:r w:rsidRPr="00AD73DF">
        <w:rPr>
          <w:rFonts w:ascii="Times New Roman" w:hAnsi="Times New Roman" w:cs="Times New Roman"/>
          <w:sz w:val="24"/>
          <w:szCs w:val="24"/>
          <w:lang w:val="tr-TR"/>
        </w:rPr>
        <w:t>imiz</w:t>
      </w:r>
      <w:r w:rsidR="00AA13C4" w:rsidRPr="00AD73DF">
        <w:rPr>
          <w:rFonts w:ascii="Times New Roman" w:hAnsi="Times New Roman" w:cs="Times New Roman"/>
          <w:sz w:val="24"/>
          <w:szCs w:val="24"/>
          <w:lang w:val="tr-TR"/>
        </w:rPr>
        <w:t xml:space="preserve"> mesleki tercihlerini daha sağlıklı bir zeminde yapma ve alanının en seçkin kurumlarını tanıma fırsatı bulmaktadır. Ortak eğitimde </w:t>
      </w:r>
      <w:r w:rsidRPr="00AD73DF">
        <w:rPr>
          <w:rFonts w:ascii="Times New Roman" w:hAnsi="Times New Roman" w:cs="Times New Roman"/>
          <w:sz w:val="24"/>
          <w:szCs w:val="24"/>
          <w:lang w:val="tr-TR"/>
        </w:rPr>
        <w:t>edinilen</w:t>
      </w:r>
      <w:r w:rsidR="00AA13C4" w:rsidRPr="00AD73DF">
        <w:rPr>
          <w:rFonts w:ascii="Times New Roman" w:hAnsi="Times New Roman" w:cs="Times New Roman"/>
          <w:sz w:val="24"/>
          <w:szCs w:val="24"/>
          <w:lang w:val="tr-TR"/>
        </w:rPr>
        <w:t xml:space="preserve"> tecrübe</w:t>
      </w:r>
      <w:r w:rsidR="0003450B" w:rsidRPr="00AD73DF">
        <w:rPr>
          <w:rFonts w:ascii="Times New Roman" w:hAnsi="Times New Roman" w:cs="Times New Roman"/>
          <w:sz w:val="24"/>
          <w:szCs w:val="24"/>
          <w:lang w:val="tr-TR"/>
        </w:rPr>
        <w:t>, öğrencinin</w:t>
      </w:r>
      <w:r w:rsidR="00AA13C4" w:rsidRPr="00AD73DF">
        <w:rPr>
          <w:rFonts w:ascii="Times New Roman" w:hAnsi="Times New Roman" w:cs="Times New Roman"/>
          <w:sz w:val="24"/>
          <w:szCs w:val="24"/>
          <w:lang w:val="tr-TR"/>
        </w:rPr>
        <w:t xml:space="preserve"> ders </w:t>
      </w:r>
      <w:proofErr w:type="gramStart"/>
      <w:r w:rsidR="00AA13C4" w:rsidRPr="00AD73DF">
        <w:rPr>
          <w:rFonts w:ascii="Times New Roman" w:hAnsi="Times New Roman" w:cs="Times New Roman"/>
          <w:sz w:val="24"/>
          <w:szCs w:val="24"/>
          <w:lang w:val="tr-TR"/>
        </w:rPr>
        <w:t>motivasyonunu</w:t>
      </w:r>
      <w:proofErr w:type="gramEnd"/>
      <w:r w:rsidR="00AA13C4" w:rsidRPr="00AD73DF">
        <w:rPr>
          <w:rFonts w:ascii="Times New Roman" w:hAnsi="Times New Roman" w:cs="Times New Roman"/>
          <w:sz w:val="24"/>
          <w:szCs w:val="24"/>
          <w:lang w:val="tr-TR"/>
        </w:rPr>
        <w:t xml:space="preserve"> da arttırmaktadır. </w:t>
      </w:r>
      <w:r w:rsidR="0003450B" w:rsidRPr="00AD73DF">
        <w:rPr>
          <w:rFonts w:ascii="Times New Roman" w:hAnsi="Times New Roman" w:cs="Times New Roman"/>
          <w:sz w:val="24"/>
          <w:szCs w:val="24"/>
          <w:lang w:val="tr-TR"/>
        </w:rPr>
        <w:t>Ayrıca,</w:t>
      </w:r>
      <w:r w:rsidR="00AA13C4" w:rsidRPr="00AD73DF">
        <w:rPr>
          <w:rFonts w:ascii="Times New Roman" w:hAnsi="Times New Roman" w:cs="Times New Roman"/>
          <w:sz w:val="24"/>
          <w:szCs w:val="24"/>
          <w:lang w:val="tr-TR"/>
        </w:rPr>
        <w:t xml:space="preserve"> öğrencilerimizin </w:t>
      </w:r>
      <w:r w:rsidR="0003450B" w:rsidRPr="00AD73DF">
        <w:rPr>
          <w:rFonts w:ascii="Times New Roman" w:hAnsi="Times New Roman" w:cs="Times New Roman"/>
          <w:sz w:val="24"/>
          <w:szCs w:val="24"/>
          <w:lang w:val="tr-TR"/>
        </w:rPr>
        <w:t>önemli bir kısmı,</w:t>
      </w:r>
      <w:r w:rsidR="00AA13C4" w:rsidRPr="00AD73DF">
        <w:rPr>
          <w:rFonts w:ascii="Times New Roman" w:hAnsi="Times New Roman" w:cs="Times New Roman"/>
          <w:sz w:val="24"/>
          <w:szCs w:val="24"/>
          <w:lang w:val="tr-TR"/>
        </w:rPr>
        <w:t xml:space="preserve"> daha önce ortak eğitim yaptıkları kurumlarda mezuniyet sonrası istihdam edilmektedir.</w:t>
      </w:r>
    </w:p>
    <w:p w14:paraId="7F7C7C68" w14:textId="77777777" w:rsidR="00171C59" w:rsidRPr="00AD73DF" w:rsidRDefault="00171C59" w:rsidP="005E0759">
      <w:pPr>
        <w:pStyle w:val="ListeParagraf"/>
        <w:spacing w:before="120"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Kurumsal ve öğrencilerin kariyer planlarına katkı yapabilecek kurumların belirlenmesi için başta Türkiye Odalar ve Borsalar Birliği olmak üzere tüm özel sektör ve kamu idareleri ile işbirliği yapılmaktadır.</w:t>
      </w:r>
    </w:p>
    <w:p w14:paraId="65BD9000" w14:textId="77777777" w:rsidR="00AA13C4" w:rsidRPr="00AD73DF" w:rsidRDefault="00DC3BD0" w:rsidP="005E0759">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Örneğin, </w:t>
      </w:r>
      <w:r w:rsidR="00AA13C4" w:rsidRPr="00AD73DF">
        <w:rPr>
          <w:rFonts w:ascii="Times New Roman" w:hAnsi="Times New Roman" w:cs="Times New Roman"/>
          <w:sz w:val="24"/>
          <w:szCs w:val="24"/>
          <w:lang w:val="tr-TR"/>
        </w:rPr>
        <w:t>Hukuk Fakültesi öğrencileri ortak eğitimlerini mevcut tüm kurumlar nezdinde yapabilmektedir. Bununla birlikte halen 198 adet kurum doğrudan hukuk fakültesinden öğrenci kabul etmek amacıyla anlaşma imzalamış bulunmaktadır. Bu kurumlar arasında yüksek mahkemeler, kurumsallaşmış hukuk büroları, hukuk müşavirliği bulunan şirketler mevcuttur. Diğer taraftan</w:t>
      </w:r>
      <w:r w:rsidR="0003450B" w:rsidRPr="00AD73DF">
        <w:rPr>
          <w:rFonts w:ascii="Times New Roman" w:hAnsi="Times New Roman" w:cs="Times New Roman"/>
          <w:sz w:val="24"/>
          <w:szCs w:val="24"/>
          <w:lang w:val="tr-TR"/>
        </w:rPr>
        <w:t>,</w:t>
      </w:r>
      <w:r w:rsidR="00AA13C4" w:rsidRPr="00AD73DF">
        <w:rPr>
          <w:rFonts w:ascii="Times New Roman" w:hAnsi="Times New Roman" w:cs="Times New Roman"/>
          <w:sz w:val="24"/>
          <w:szCs w:val="24"/>
          <w:lang w:val="tr-TR"/>
        </w:rPr>
        <w:t xml:space="preserve"> öğrencilerimiz yurt dışındaki emsal kurumlarda da ortak eğitim yapabilmektedir.</w:t>
      </w:r>
    </w:p>
    <w:p w14:paraId="344A3155" w14:textId="4E91236D" w:rsidR="008E6E6E" w:rsidRPr="00AD73DF" w:rsidRDefault="005614BB" w:rsidP="005E0759">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Bunların yanında, öğretim üyelerimizin yurt içi ve yurt dışı bağlantıları aracılığı ile öğrencilerimiz yüksek kalitede araştırma</w:t>
      </w:r>
      <w:r w:rsidR="008E6E6E" w:rsidRPr="00AD73DF">
        <w:rPr>
          <w:rFonts w:ascii="Times New Roman" w:hAnsi="Times New Roman" w:cs="Times New Roman"/>
          <w:sz w:val="24"/>
          <w:szCs w:val="24"/>
          <w:lang w:val="tr-TR"/>
        </w:rPr>
        <w:t>, geliştirme,</w:t>
      </w:r>
      <w:r w:rsidRPr="00AD73DF">
        <w:rPr>
          <w:rFonts w:ascii="Times New Roman" w:hAnsi="Times New Roman" w:cs="Times New Roman"/>
          <w:sz w:val="24"/>
          <w:szCs w:val="24"/>
          <w:lang w:val="tr-TR"/>
        </w:rPr>
        <w:t xml:space="preserve"> </w:t>
      </w:r>
      <w:r w:rsidR="00165A12" w:rsidRPr="00AD73DF">
        <w:rPr>
          <w:rFonts w:ascii="Times New Roman" w:hAnsi="Times New Roman" w:cs="Times New Roman"/>
          <w:sz w:val="24"/>
          <w:szCs w:val="24"/>
          <w:lang w:val="tr-TR"/>
        </w:rPr>
        <w:t>tasarım</w:t>
      </w:r>
      <w:r w:rsidR="008E6E6E" w:rsidRPr="00AD73DF">
        <w:rPr>
          <w:rFonts w:ascii="Times New Roman" w:hAnsi="Times New Roman" w:cs="Times New Roman"/>
          <w:sz w:val="24"/>
          <w:szCs w:val="24"/>
          <w:lang w:val="tr-TR"/>
        </w:rPr>
        <w:t xml:space="preserve"> </w:t>
      </w:r>
      <w:r w:rsidRPr="00AD73DF">
        <w:rPr>
          <w:rFonts w:ascii="Times New Roman" w:hAnsi="Times New Roman" w:cs="Times New Roman"/>
          <w:sz w:val="24"/>
          <w:szCs w:val="24"/>
          <w:lang w:val="tr-TR"/>
        </w:rPr>
        <w:t xml:space="preserve">ve üretim faaliyetlerinde bulunan kurumlara gerek ortak eğitim </w:t>
      </w:r>
      <w:r w:rsidR="008E6E6E" w:rsidRPr="00AD73DF">
        <w:rPr>
          <w:rFonts w:ascii="Times New Roman" w:hAnsi="Times New Roman" w:cs="Times New Roman"/>
          <w:sz w:val="24"/>
          <w:szCs w:val="24"/>
          <w:lang w:val="tr-TR"/>
        </w:rPr>
        <w:t xml:space="preserve">programı </w:t>
      </w:r>
      <w:r w:rsidR="00C46E62" w:rsidRPr="00AD73DF">
        <w:rPr>
          <w:rFonts w:ascii="Times New Roman" w:hAnsi="Times New Roman" w:cs="Times New Roman"/>
          <w:sz w:val="24"/>
          <w:szCs w:val="24"/>
          <w:lang w:val="tr-TR"/>
        </w:rPr>
        <w:t>dâhilinde</w:t>
      </w:r>
      <w:r w:rsidRPr="00AD73DF">
        <w:rPr>
          <w:rFonts w:ascii="Times New Roman" w:hAnsi="Times New Roman" w:cs="Times New Roman"/>
          <w:sz w:val="24"/>
          <w:szCs w:val="24"/>
          <w:lang w:val="tr-TR"/>
        </w:rPr>
        <w:t xml:space="preserve"> gerekse </w:t>
      </w:r>
      <w:r w:rsidR="008E6E6E" w:rsidRPr="00AD73DF">
        <w:rPr>
          <w:rFonts w:ascii="Times New Roman" w:hAnsi="Times New Roman" w:cs="Times New Roman"/>
          <w:sz w:val="24"/>
          <w:szCs w:val="24"/>
          <w:lang w:val="tr-TR"/>
        </w:rPr>
        <w:t>çalışan</w:t>
      </w:r>
      <w:r w:rsidRPr="00AD73DF">
        <w:rPr>
          <w:rFonts w:ascii="Times New Roman" w:hAnsi="Times New Roman" w:cs="Times New Roman"/>
          <w:sz w:val="24"/>
          <w:szCs w:val="24"/>
          <w:lang w:val="tr-TR"/>
        </w:rPr>
        <w:t xml:space="preserve"> olarak görev almak üzere yönlendirilmektedirler. Ayrıca, </w:t>
      </w:r>
      <w:r w:rsidR="008E6E6E" w:rsidRPr="00AD73DF">
        <w:rPr>
          <w:rFonts w:ascii="Times New Roman" w:hAnsi="Times New Roman" w:cs="Times New Roman"/>
          <w:sz w:val="24"/>
          <w:szCs w:val="24"/>
          <w:lang w:val="tr-TR"/>
        </w:rPr>
        <w:t>Üniversitemiz</w:t>
      </w:r>
      <w:r w:rsidRPr="00AD73DF">
        <w:rPr>
          <w:rFonts w:ascii="Times New Roman" w:hAnsi="Times New Roman" w:cs="Times New Roman"/>
          <w:sz w:val="24"/>
          <w:szCs w:val="24"/>
          <w:lang w:val="tr-TR"/>
        </w:rPr>
        <w:t xml:space="preserve"> tarafından </w:t>
      </w:r>
      <w:r w:rsidR="008E6E6E" w:rsidRPr="00AD73DF">
        <w:rPr>
          <w:rFonts w:ascii="Times New Roman" w:hAnsi="Times New Roman" w:cs="Times New Roman"/>
          <w:sz w:val="24"/>
          <w:szCs w:val="24"/>
          <w:lang w:val="tr-TR"/>
        </w:rPr>
        <w:t>sürekli</w:t>
      </w:r>
      <w:r w:rsidRPr="00AD73DF">
        <w:rPr>
          <w:rFonts w:ascii="Times New Roman" w:hAnsi="Times New Roman" w:cs="Times New Roman"/>
          <w:sz w:val="24"/>
          <w:szCs w:val="24"/>
          <w:lang w:val="tr-TR"/>
        </w:rPr>
        <w:t xml:space="preserve"> düzenlenen seminerlere </w:t>
      </w:r>
      <w:r w:rsidR="008E6E6E" w:rsidRPr="00AD73DF">
        <w:rPr>
          <w:rFonts w:ascii="Times New Roman" w:hAnsi="Times New Roman" w:cs="Times New Roman"/>
          <w:sz w:val="24"/>
          <w:szCs w:val="24"/>
          <w:lang w:val="tr-TR"/>
        </w:rPr>
        <w:t>alanında nitelikli</w:t>
      </w:r>
      <w:r w:rsidRPr="00AD73DF">
        <w:rPr>
          <w:rFonts w:ascii="Times New Roman" w:hAnsi="Times New Roman" w:cs="Times New Roman"/>
          <w:sz w:val="24"/>
          <w:szCs w:val="24"/>
          <w:lang w:val="tr-TR"/>
        </w:rPr>
        <w:t xml:space="preserve"> konuşmacılar davet edilmekte ve öğrencilerimizle konuşmacı</w:t>
      </w:r>
      <w:r w:rsidR="008E6E6E" w:rsidRPr="00AD73DF">
        <w:rPr>
          <w:rFonts w:ascii="Times New Roman" w:hAnsi="Times New Roman" w:cs="Times New Roman"/>
          <w:sz w:val="24"/>
          <w:szCs w:val="24"/>
          <w:lang w:val="tr-TR"/>
        </w:rPr>
        <w:t>lar</w:t>
      </w:r>
      <w:r w:rsidRPr="00AD73DF">
        <w:rPr>
          <w:rFonts w:ascii="Times New Roman" w:hAnsi="Times New Roman" w:cs="Times New Roman"/>
          <w:sz w:val="24"/>
          <w:szCs w:val="24"/>
          <w:lang w:val="tr-TR"/>
        </w:rPr>
        <w:t xml:space="preserve"> arasında interaktif bir iletişim ortamı sağlanmaktadır. </w:t>
      </w:r>
    </w:p>
    <w:p w14:paraId="1D5361D9" w14:textId="77777777" w:rsidR="008E6E6E" w:rsidRPr="00AD73DF" w:rsidRDefault="005614BB" w:rsidP="005E0759">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Bunların yanında, </w:t>
      </w:r>
      <w:r w:rsidR="008E6E6E" w:rsidRPr="00AD73DF">
        <w:rPr>
          <w:rFonts w:ascii="Times New Roman" w:hAnsi="Times New Roman" w:cs="Times New Roman"/>
          <w:sz w:val="24"/>
          <w:szCs w:val="24"/>
          <w:lang w:val="tr-TR"/>
        </w:rPr>
        <w:t>öğrencilerimizin</w:t>
      </w:r>
      <w:r w:rsidRPr="00AD73DF">
        <w:rPr>
          <w:rFonts w:ascii="Times New Roman" w:hAnsi="Times New Roman" w:cs="Times New Roman"/>
          <w:sz w:val="24"/>
          <w:szCs w:val="24"/>
          <w:lang w:val="tr-TR"/>
        </w:rPr>
        <w:t xml:space="preserve"> bitirme projelerine maddi destek sağlanmaktadır. Böylece, öğrencilerin daha kaliteli bir tasarım, ara ürün veya ürün ortaya çıkarmaları için ortam hazırlanmaktadır. </w:t>
      </w:r>
      <w:r w:rsidR="008E6E6E" w:rsidRPr="00AD73DF">
        <w:rPr>
          <w:rFonts w:ascii="Times New Roman" w:hAnsi="Times New Roman" w:cs="Times New Roman"/>
          <w:sz w:val="24"/>
          <w:szCs w:val="24"/>
          <w:lang w:val="tr-TR"/>
        </w:rPr>
        <w:t>Üniversite olarak</w:t>
      </w:r>
      <w:r w:rsidRPr="00AD73DF">
        <w:rPr>
          <w:rFonts w:ascii="Times New Roman" w:hAnsi="Times New Roman" w:cs="Times New Roman"/>
          <w:sz w:val="24"/>
          <w:szCs w:val="24"/>
          <w:lang w:val="tr-TR"/>
        </w:rPr>
        <w:t xml:space="preserve"> öğrencileri</w:t>
      </w:r>
      <w:r w:rsidR="008E6E6E" w:rsidRPr="00AD73DF">
        <w:rPr>
          <w:rFonts w:ascii="Times New Roman" w:hAnsi="Times New Roman" w:cs="Times New Roman"/>
          <w:sz w:val="24"/>
          <w:szCs w:val="24"/>
          <w:lang w:val="tr-TR"/>
        </w:rPr>
        <w:t>mizin</w:t>
      </w:r>
      <w:r w:rsidRPr="00AD73DF">
        <w:rPr>
          <w:rFonts w:ascii="Times New Roman" w:hAnsi="Times New Roman" w:cs="Times New Roman"/>
          <w:sz w:val="24"/>
          <w:szCs w:val="24"/>
          <w:lang w:val="tr-TR"/>
        </w:rPr>
        <w:t xml:space="preserve"> gayretlerini arttırmak </w:t>
      </w:r>
      <w:r w:rsidR="008E6E6E" w:rsidRPr="00AD73DF">
        <w:rPr>
          <w:rFonts w:ascii="Times New Roman" w:hAnsi="Times New Roman" w:cs="Times New Roman"/>
          <w:sz w:val="24"/>
          <w:szCs w:val="24"/>
          <w:lang w:val="tr-TR"/>
        </w:rPr>
        <w:t xml:space="preserve">amacıyla </w:t>
      </w:r>
      <w:r w:rsidRPr="00AD73DF">
        <w:rPr>
          <w:rFonts w:ascii="Times New Roman" w:hAnsi="Times New Roman" w:cs="Times New Roman"/>
          <w:sz w:val="24"/>
          <w:szCs w:val="24"/>
          <w:lang w:val="tr-TR"/>
        </w:rPr>
        <w:t xml:space="preserve">bitirme projeleri için yarışmalar düzenlenmekte, bunun da öğrencilerin gerçek hayata hazırlanmaları için önemli bir katkı sağladığı düşünülmektedir. </w:t>
      </w:r>
    </w:p>
    <w:p w14:paraId="22DD7EC0" w14:textId="77777777" w:rsidR="00233553" w:rsidRPr="00AD73DF" w:rsidRDefault="00233553" w:rsidP="005E0759">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 bünyesinde bulunan </w:t>
      </w:r>
      <w:r w:rsidR="008E6E6E" w:rsidRPr="00AD73DF">
        <w:rPr>
          <w:rFonts w:ascii="Times New Roman" w:hAnsi="Times New Roman" w:cs="Times New Roman"/>
          <w:sz w:val="24"/>
          <w:szCs w:val="24"/>
          <w:lang w:val="tr-TR"/>
        </w:rPr>
        <w:t>Ortak Eğitim İş ve Kariyer Geliştirme Koordinatörlüğü</w:t>
      </w:r>
      <w:r w:rsidRPr="00AD73DF">
        <w:rPr>
          <w:rFonts w:ascii="Times New Roman" w:hAnsi="Times New Roman" w:cs="Times New Roman"/>
          <w:sz w:val="24"/>
          <w:szCs w:val="24"/>
          <w:lang w:val="tr-TR"/>
        </w:rPr>
        <w:t xml:space="preserve"> kapsamında kişisel gelişime ve kariyer planlamasına yönelik </w:t>
      </w:r>
      <w:r w:rsidRPr="00AD73DF">
        <w:rPr>
          <w:rFonts w:ascii="Times New Roman" w:hAnsi="Times New Roman" w:cs="Times New Roman"/>
          <w:sz w:val="24"/>
          <w:szCs w:val="24"/>
          <w:lang w:val="tr-TR"/>
        </w:rPr>
        <w:lastRenderedPageBreak/>
        <w:t>eğitim ve seminerler verilmektedir. Öğrencilerimizin mezuniyet öncesi iş arama, yurtdışı lisansüstü eğitim ve kişisel gelişimlerine rehberlik amacıyla, Etkin İletişim, Beden Dili, CV Hazırlama Teknikleri, Mülakat Teknikleri, Liderlik, Girişimcilik (KOSGEB Girişimcilik Programı), Kariyer Planlama, İş Arama Teknikleri, Proje Yönetimi, İşyerinde Etkin İletişim Teknikleri konularında eğitim ve seminer düzenlenmiştir. Ayrıca kariyer seçimlerinde atılacak adımlar, kariyer planlama, mülakat teknikleri, iş başvuru ve özgeçmiş hazırlama yöntemleri gibi konularda danışan mezun ve öğrencilerimize yüz yüze bireysel kariyer danışmanlığı hizmeti verilmekte olup talepte bulunan öğrenci ve mezunlarımıza söz konusu danışmanlık verilmektedir.</w:t>
      </w:r>
    </w:p>
    <w:p w14:paraId="26545914" w14:textId="77777777" w:rsidR="007F05F2" w:rsidRPr="00AD73DF" w:rsidRDefault="008E6E6E" w:rsidP="005E0759">
      <w:pPr>
        <w:pStyle w:val="ListeParagraf"/>
        <w:spacing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Ayrıca, </w:t>
      </w:r>
      <w:r w:rsidR="007F05F2" w:rsidRPr="00AD73DF">
        <w:rPr>
          <w:rFonts w:ascii="Times New Roman" w:hAnsi="Times New Roman" w:cs="Times New Roman"/>
          <w:sz w:val="24"/>
          <w:szCs w:val="24"/>
          <w:lang w:val="tr-TR"/>
        </w:rPr>
        <w:t>Ortak Eğitim, İş ve Kariyer Geliştirme Koordinatörlüğü ve TOBB ETÜ Mezunları Derneği tarafından önemli sektörlerden iş adamlarının katıldığı ve çeşitli iş olanaklarının tanıtıldığı Kariyer Günleri organize edilmektedir.</w:t>
      </w:r>
    </w:p>
    <w:p w14:paraId="0CEA1921" w14:textId="769280A0" w:rsidR="00AA13C4" w:rsidRPr="00EB09DA" w:rsidRDefault="00843631" w:rsidP="00282598">
      <w:pPr>
        <w:pStyle w:val="Balk3"/>
        <w:numPr>
          <w:ilvl w:val="1"/>
          <w:numId w:val="7"/>
        </w:numPr>
      </w:pPr>
      <w:bookmarkStart w:id="84" w:name="_Toc455049888"/>
      <w:r w:rsidRPr="00EB09DA">
        <w:t>Öğrencilere Sunulan Hizmetler</w:t>
      </w:r>
      <w:bookmarkEnd w:id="84"/>
    </w:p>
    <w:p w14:paraId="0BD2B7B2" w14:textId="77777777" w:rsidR="00AA13C4" w:rsidRPr="00AD73DF" w:rsidRDefault="002A3E2D" w:rsidP="005E0759">
      <w:pPr>
        <w:pStyle w:val="ListeParagraf"/>
        <w:spacing w:before="120"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Öğrencilerimize sunulan s</w:t>
      </w:r>
      <w:r w:rsidR="00AA13C4" w:rsidRPr="00AD73DF">
        <w:rPr>
          <w:rFonts w:ascii="Times New Roman" w:hAnsi="Times New Roman" w:cs="Times New Roman"/>
          <w:sz w:val="24"/>
          <w:szCs w:val="24"/>
          <w:lang w:val="tr-TR"/>
        </w:rPr>
        <w:t>ağlık hizmetleri büyük ölçüde sosyal güvenlik sisteminin genel gereklerine uygun şekilde yürütülmektedir. Bu gereklere ek olarak Üniversitemize ait olan TOBB ETÜ</w:t>
      </w:r>
      <w:r w:rsidR="006311E1" w:rsidRPr="00AD73DF">
        <w:rPr>
          <w:rFonts w:ascii="Times New Roman" w:hAnsi="Times New Roman" w:cs="Times New Roman"/>
          <w:sz w:val="24"/>
          <w:szCs w:val="24"/>
          <w:lang w:val="tr-TR"/>
        </w:rPr>
        <w:t xml:space="preserve"> Hastanesi’nden </w:t>
      </w:r>
      <w:r w:rsidR="00AA13C4" w:rsidRPr="00AD73DF">
        <w:rPr>
          <w:rFonts w:ascii="Times New Roman" w:hAnsi="Times New Roman" w:cs="Times New Roman"/>
          <w:sz w:val="24"/>
          <w:szCs w:val="24"/>
          <w:lang w:val="tr-TR"/>
        </w:rPr>
        <w:t xml:space="preserve">öğrencilerimize indirimli özel sağlık hizmeti verilmektedir. </w:t>
      </w:r>
    </w:p>
    <w:p w14:paraId="2DDDDDB0" w14:textId="77777777" w:rsidR="006311E1" w:rsidRPr="00AD73DF" w:rsidRDefault="00AA13C4" w:rsidP="005E0759">
      <w:pPr>
        <w:pStyle w:val="ListeParagraf"/>
        <w:spacing w:before="120"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Üniversitemiz içerisinde mesai saatleri dâhilinde çalışan bir revir</w:t>
      </w:r>
      <w:r w:rsidR="007F53B4" w:rsidRPr="00AD73DF">
        <w:rPr>
          <w:rFonts w:ascii="Times New Roman" w:hAnsi="Times New Roman" w:cs="Times New Roman"/>
          <w:sz w:val="24"/>
          <w:szCs w:val="24"/>
          <w:lang w:val="tr-TR"/>
        </w:rPr>
        <w:t>, doktor</w:t>
      </w:r>
      <w:r w:rsidRPr="00AD73DF">
        <w:rPr>
          <w:rFonts w:ascii="Times New Roman" w:hAnsi="Times New Roman" w:cs="Times New Roman"/>
          <w:sz w:val="24"/>
          <w:szCs w:val="24"/>
          <w:lang w:val="tr-TR"/>
        </w:rPr>
        <w:t xml:space="preserve"> ve hemşire mevcuttur. </w:t>
      </w:r>
      <w:r w:rsidR="006311E1" w:rsidRPr="00AD73DF">
        <w:rPr>
          <w:rFonts w:ascii="Times New Roman" w:hAnsi="Times New Roman" w:cs="Times New Roman"/>
          <w:sz w:val="24"/>
          <w:szCs w:val="24"/>
          <w:lang w:val="tr-TR"/>
        </w:rPr>
        <w:t>Üniversitemiz</w:t>
      </w:r>
      <w:r w:rsidRPr="00AD73DF">
        <w:rPr>
          <w:rFonts w:ascii="Times New Roman" w:hAnsi="Times New Roman" w:cs="Times New Roman"/>
          <w:sz w:val="24"/>
          <w:szCs w:val="24"/>
          <w:lang w:val="tr-TR"/>
        </w:rPr>
        <w:t xml:space="preserve"> öğrencileri de bu kapsamda hizmet alabilmektedir.  </w:t>
      </w:r>
      <w:r w:rsidR="007F53B4" w:rsidRPr="00AD73DF">
        <w:rPr>
          <w:rFonts w:ascii="Times New Roman" w:hAnsi="Times New Roman" w:cs="Times New Roman"/>
          <w:sz w:val="24"/>
          <w:szCs w:val="24"/>
          <w:lang w:val="tr-TR"/>
        </w:rPr>
        <w:t>Revirde öğrencilerin ihtiyaçlarına göre bazı reçetesiz ilaçlar ücretsiz olarak sağlanmaktadır. Ayrıca dar gelirli öğrencilerin acil ilaç masrafları Üniversitemiz tarafından karşılanmaktadır.</w:t>
      </w:r>
      <w:r w:rsidR="002A3E2D" w:rsidRPr="00AD73DF">
        <w:rPr>
          <w:rFonts w:ascii="Times New Roman" w:hAnsi="Times New Roman" w:cs="Times New Roman"/>
          <w:sz w:val="24"/>
          <w:szCs w:val="24"/>
          <w:lang w:val="tr-TR"/>
        </w:rPr>
        <w:t xml:space="preserve"> </w:t>
      </w:r>
      <w:r w:rsidR="006311E1" w:rsidRPr="00AD73DF">
        <w:rPr>
          <w:rFonts w:ascii="Times New Roman" w:hAnsi="Times New Roman" w:cs="Times New Roman"/>
          <w:sz w:val="24"/>
          <w:szCs w:val="24"/>
          <w:lang w:val="tr-TR"/>
        </w:rPr>
        <w:t>Öğrencilerimize sunulan rutin psikolojik destek hizmeti bulunmamaktadır. Ayrıca donanımlı bir medikoya ihtiyaç duyulmaktadır.</w:t>
      </w:r>
    </w:p>
    <w:p w14:paraId="338E815B" w14:textId="77777777" w:rsidR="00A93C4B" w:rsidRPr="00AD73DF" w:rsidRDefault="00843631" w:rsidP="005E0759">
      <w:pPr>
        <w:pStyle w:val="Cevap"/>
        <w:ind w:left="360"/>
        <w:jc w:val="both"/>
        <w:rPr>
          <w:rFonts w:ascii="Times New Roman" w:hAnsi="Times New Roman" w:cs="Times New Roman"/>
          <w:i w:val="0"/>
          <w:sz w:val="24"/>
          <w:szCs w:val="24"/>
        </w:rPr>
      </w:pPr>
      <w:r w:rsidRPr="00AD73DF">
        <w:rPr>
          <w:rFonts w:ascii="Times New Roman" w:hAnsi="Times New Roman" w:cs="Times New Roman"/>
          <w:i w:val="0"/>
          <w:sz w:val="24"/>
          <w:szCs w:val="24"/>
        </w:rPr>
        <w:t>Üniversitemizde öğrencilerimizin</w:t>
      </w:r>
      <w:r w:rsidR="00A93C4B" w:rsidRPr="00AD73DF">
        <w:rPr>
          <w:rFonts w:ascii="Times New Roman" w:hAnsi="Times New Roman" w:cs="Times New Roman"/>
          <w:i w:val="0"/>
          <w:sz w:val="24"/>
          <w:szCs w:val="24"/>
        </w:rPr>
        <w:t xml:space="preserve"> kullanımına yönelik tesis ve altyapılar nitelikli ve gelişmiş özelliklere sahiptir.</w:t>
      </w:r>
    </w:p>
    <w:p w14:paraId="7D05406B" w14:textId="77777777" w:rsidR="00AA13C4" w:rsidRPr="00AD73DF" w:rsidRDefault="00AA13C4" w:rsidP="005E0759">
      <w:pPr>
        <w:pStyle w:val="ListeParagraf"/>
        <w:spacing w:before="120"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 bünyesindeki </w:t>
      </w:r>
      <w:r w:rsidR="007F53B4" w:rsidRPr="00AD73DF">
        <w:rPr>
          <w:rFonts w:ascii="Times New Roman" w:hAnsi="Times New Roman" w:cs="Times New Roman"/>
          <w:sz w:val="24"/>
          <w:szCs w:val="24"/>
          <w:lang w:val="tr-TR"/>
        </w:rPr>
        <w:t>öğrenci konukevinden öğrencilerimiz</w:t>
      </w:r>
      <w:r w:rsidRPr="00AD73DF">
        <w:rPr>
          <w:rFonts w:ascii="Times New Roman" w:hAnsi="Times New Roman" w:cs="Times New Roman"/>
          <w:sz w:val="24"/>
          <w:szCs w:val="24"/>
          <w:lang w:val="tr-TR"/>
        </w:rPr>
        <w:t xml:space="preserve"> </w:t>
      </w:r>
      <w:r w:rsidR="007F53B4" w:rsidRPr="00AD73DF">
        <w:rPr>
          <w:rFonts w:ascii="Times New Roman" w:hAnsi="Times New Roman" w:cs="Times New Roman"/>
          <w:sz w:val="24"/>
          <w:szCs w:val="24"/>
          <w:lang w:val="tr-TR"/>
        </w:rPr>
        <w:t>büyük ölçüde</w:t>
      </w:r>
      <w:r w:rsidRPr="00AD73DF">
        <w:rPr>
          <w:rFonts w:ascii="Times New Roman" w:hAnsi="Times New Roman" w:cs="Times New Roman"/>
          <w:sz w:val="24"/>
          <w:szCs w:val="24"/>
          <w:lang w:val="tr-TR"/>
        </w:rPr>
        <w:t xml:space="preserve"> faydalanmaktadır. Bu çerçevede tam burslu öğrencilerimiz yurtlarda tek kişilik</w:t>
      </w:r>
      <w:r w:rsidR="00C07C58" w:rsidRPr="00AD73DF">
        <w:rPr>
          <w:rFonts w:ascii="Times New Roman" w:hAnsi="Times New Roman" w:cs="Times New Roman"/>
          <w:sz w:val="24"/>
          <w:szCs w:val="24"/>
          <w:lang w:val="tr-TR"/>
        </w:rPr>
        <w:t xml:space="preserve"> veya iki kişilik</w:t>
      </w:r>
      <w:r w:rsidRPr="00AD73DF">
        <w:rPr>
          <w:rFonts w:ascii="Times New Roman" w:hAnsi="Times New Roman" w:cs="Times New Roman"/>
          <w:sz w:val="24"/>
          <w:szCs w:val="24"/>
          <w:lang w:val="tr-TR"/>
        </w:rPr>
        <w:t xml:space="preserve"> odalarda ücretsiz kalabilmektedir. Diğer öğrencilerimiz ise bursluluk yüzdelerine göre ücret ödeyerek yurtlarda </w:t>
      </w:r>
      <w:r w:rsidR="00C07C58" w:rsidRPr="00AD73DF">
        <w:rPr>
          <w:rFonts w:ascii="Times New Roman" w:hAnsi="Times New Roman" w:cs="Times New Roman"/>
          <w:sz w:val="24"/>
          <w:szCs w:val="24"/>
          <w:lang w:val="tr-TR"/>
        </w:rPr>
        <w:t>barınabilmektedir</w:t>
      </w:r>
      <w:r w:rsidRPr="00AD73DF">
        <w:rPr>
          <w:rFonts w:ascii="Times New Roman" w:hAnsi="Times New Roman" w:cs="Times New Roman"/>
          <w:sz w:val="24"/>
          <w:szCs w:val="24"/>
          <w:lang w:val="tr-TR"/>
        </w:rPr>
        <w:t>.</w:t>
      </w:r>
    </w:p>
    <w:p w14:paraId="4D854A32" w14:textId="77777777" w:rsidR="00AA13C4" w:rsidRPr="00AD73DF" w:rsidRDefault="00AA13C4" w:rsidP="005E0759">
      <w:pPr>
        <w:pStyle w:val="ListeParagraf"/>
        <w:spacing w:before="120"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Öğrencilerimizin ulaşım</w:t>
      </w:r>
      <w:r w:rsidR="00A93C4B" w:rsidRPr="00AD73DF">
        <w:rPr>
          <w:rFonts w:ascii="Times New Roman" w:hAnsi="Times New Roman" w:cs="Times New Roman"/>
          <w:sz w:val="24"/>
          <w:szCs w:val="24"/>
          <w:lang w:val="tr-TR"/>
        </w:rPr>
        <w:t>ı</w:t>
      </w:r>
      <w:r w:rsidR="007F53B4" w:rsidRPr="00AD73DF">
        <w:rPr>
          <w:rFonts w:ascii="Times New Roman" w:hAnsi="Times New Roman" w:cs="Times New Roman"/>
          <w:sz w:val="24"/>
          <w:szCs w:val="24"/>
          <w:lang w:val="tr-TR"/>
        </w:rPr>
        <w:t xml:space="preserve"> ücretsiz şekilde</w:t>
      </w:r>
      <w:r w:rsidR="00A93C4B" w:rsidRPr="00AD73DF">
        <w:rPr>
          <w:rFonts w:ascii="Times New Roman" w:hAnsi="Times New Roman" w:cs="Times New Roman"/>
          <w:sz w:val="24"/>
          <w:szCs w:val="24"/>
          <w:lang w:val="tr-TR"/>
        </w:rPr>
        <w:t xml:space="preserve"> yapılmakta</w:t>
      </w:r>
      <w:r w:rsidR="007F53B4" w:rsidRPr="00AD73DF">
        <w:rPr>
          <w:rFonts w:ascii="Times New Roman" w:hAnsi="Times New Roman" w:cs="Times New Roman"/>
          <w:sz w:val="24"/>
          <w:szCs w:val="24"/>
          <w:lang w:val="tr-TR"/>
        </w:rPr>
        <w:t xml:space="preserve"> ve ş</w:t>
      </w:r>
      <w:r w:rsidRPr="00AD73DF">
        <w:rPr>
          <w:rFonts w:ascii="Times New Roman" w:hAnsi="Times New Roman" w:cs="Times New Roman"/>
          <w:sz w:val="24"/>
          <w:szCs w:val="24"/>
          <w:lang w:val="tr-TR"/>
        </w:rPr>
        <w:t xml:space="preserve">ehrin tüm </w:t>
      </w:r>
      <w:r w:rsidR="007F53B4" w:rsidRPr="00AD73DF">
        <w:rPr>
          <w:rFonts w:ascii="Times New Roman" w:hAnsi="Times New Roman" w:cs="Times New Roman"/>
          <w:sz w:val="24"/>
          <w:szCs w:val="24"/>
          <w:lang w:val="tr-TR"/>
        </w:rPr>
        <w:t>semtlerine</w:t>
      </w:r>
      <w:r w:rsidRPr="00AD73DF">
        <w:rPr>
          <w:rFonts w:ascii="Times New Roman" w:hAnsi="Times New Roman" w:cs="Times New Roman"/>
          <w:sz w:val="24"/>
          <w:szCs w:val="24"/>
          <w:lang w:val="tr-TR"/>
        </w:rPr>
        <w:t xml:space="preserve"> </w:t>
      </w:r>
      <w:r w:rsidR="00A93C4B" w:rsidRPr="00AD73DF">
        <w:rPr>
          <w:rFonts w:ascii="Times New Roman" w:hAnsi="Times New Roman" w:cs="Times New Roman"/>
          <w:sz w:val="24"/>
          <w:szCs w:val="24"/>
          <w:lang w:val="tr-TR"/>
        </w:rPr>
        <w:t>a</w:t>
      </w:r>
      <w:r w:rsidRPr="00AD73DF">
        <w:rPr>
          <w:rFonts w:ascii="Times New Roman" w:hAnsi="Times New Roman" w:cs="Times New Roman"/>
          <w:sz w:val="24"/>
          <w:szCs w:val="24"/>
          <w:lang w:val="tr-TR"/>
        </w:rPr>
        <w:t xml:space="preserve">nlaşmalı şirketlerce sağlanmaktadır. </w:t>
      </w:r>
    </w:p>
    <w:p w14:paraId="0D7C4DCA" w14:textId="77777777" w:rsidR="00AA13C4" w:rsidRPr="00AD73DF" w:rsidRDefault="00AA13C4" w:rsidP="005E0759">
      <w:pPr>
        <w:pStyle w:val="ListeParagraf"/>
        <w:spacing w:before="120"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Birisi </w:t>
      </w:r>
      <w:r w:rsidR="00A93C4B" w:rsidRPr="00AD73DF">
        <w:rPr>
          <w:rFonts w:ascii="Times New Roman" w:hAnsi="Times New Roman" w:cs="Times New Roman"/>
          <w:sz w:val="24"/>
          <w:szCs w:val="24"/>
          <w:lang w:val="tr-TR"/>
        </w:rPr>
        <w:t>konukevinde</w:t>
      </w:r>
      <w:r w:rsidRPr="00AD73DF">
        <w:rPr>
          <w:rFonts w:ascii="Times New Roman" w:hAnsi="Times New Roman" w:cs="Times New Roman"/>
          <w:sz w:val="24"/>
          <w:szCs w:val="24"/>
          <w:lang w:val="tr-TR"/>
        </w:rPr>
        <w:t xml:space="preserve"> olmak üzere toplam 4 adet </w:t>
      </w:r>
      <w:r w:rsidR="00A93C4B" w:rsidRPr="00AD73DF">
        <w:rPr>
          <w:rFonts w:ascii="Times New Roman" w:hAnsi="Times New Roman" w:cs="Times New Roman"/>
          <w:sz w:val="24"/>
          <w:szCs w:val="24"/>
          <w:lang w:val="tr-TR"/>
        </w:rPr>
        <w:t xml:space="preserve">restoran, </w:t>
      </w:r>
      <w:r w:rsidRPr="00AD73DF">
        <w:rPr>
          <w:rFonts w:ascii="Times New Roman" w:hAnsi="Times New Roman" w:cs="Times New Roman"/>
          <w:sz w:val="24"/>
          <w:szCs w:val="24"/>
          <w:lang w:val="tr-TR"/>
        </w:rPr>
        <w:t>2 adet kafe</w:t>
      </w:r>
      <w:r w:rsidR="00A93C4B" w:rsidRPr="00AD73DF">
        <w:rPr>
          <w:rFonts w:ascii="Times New Roman" w:hAnsi="Times New Roman" w:cs="Times New Roman"/>
          <w:sz w:val="24"/>
          <w:szCs w:val="24"/>
          <w:lang w:val="tr-TR"/>
        </w:rPr>
        <w:t xml:space="preserve"> ve 1 büfe</w:t>
      </w:r>
      <w:r w:rsidRPr="00AD73DF">
        <w:rPr>
          <w:rFonts w:ascii="Times New Roman" w:hAnsi="Times New Roman" w:cs="Times New Roman"/>
          <w:sz w:val="24"/>
          <w:szCs w:val="24"/>
          <w:lang w:val="tr-TR"/>
        </w:rPr>
        <w:t xml:space="preserve"> de öğrencilerimize hizmet vermektedir. Buna ek olarak tam olimpik yüzme havuzu, fitness salonu, basketbol sahası ve kapalı teni</w:t>
      </w:r>
      <w:r w:rsidR="00C07C58" w:rsidRPr="00AD73DF">
        <w:rPr>
          <w:rFonts w:ascii="Times New Roman" w:hAnsi="Times New Roman" w:cs="Times New Roman"/>
          <w:sz w:val="24"/>
          <w:szCs w:val="24"/>
          <w:lang w:val="tr-TR"/>
        </w:rPr>
        <w:t>s</w:t>
      </w:r>
      <w:r w:rsidRPr="00AD73DF">
        <w:rPr>
          <w:rFonts w:ascii="Times New Roman" w:hAnsi="Times New Roman" w:cs="Times New Roman"/>
          <w:sz w:val="24"/>
          <w:szCs w:val="24"/>
          <w:lang w:val="tr-TR"/>
        </w:rPr>
        <w:t xml:space="preserve"> kortu bulunan spor salonu da öğrencilerimize hizmet vermektedir.</w:t>
      </w:r>
    </w:p>
    <w:p w14:paraId="74C0E7E4" w14:textId="77777777" w:rsidR="00AA13C4" w:rsidRPr="00AD73DF" w:rsidRDefault="00AA13C4" w:rsidP="005E0759">
      <w:pPr>
        <w:pStyle w:val="ListeParagraf"/>
        <w:spacing w:before="120"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Üniversitemizin tüm sınıf ve amfilerinde </w:t>
      </w:r>
      <w:proofErr w:type="gramStart"/>
      <w:r w:rsidRPr="00AD73DF">
        <w:rPr>
          <w:rFonts w:ascii="Times New Roman" w:hAnsi="Times New Roman" w:cs="Times New Roman"/>
          <w:sz w:val="24"/>
          <w:szCs w:val="24"/>
          <w:lang w:val="tr-TR"/>
        </w:rPr>
        <w:t>projeksiyon</w:t>
      </w:r>
      <w:proofErr w:type="gramEnd"/>
      <w:r w:rsidRPr="00AD73DF">
        <w:rPr>
          <w:rFonts w:ascii="Times New Roman" w:hAnsi="Times New Roman" w:cs="Times New Roman"/>
          <w:sz w:val="24"/>
          <w:szCs w:val="24"/>
          <w:lang w:val="tr-TR"/>
        </w:rPr>
        <w:t xml:space="preserve"> cihazı mevcut olup</w:t>
      </w:r>
      <w:r w:rsidR="00C07C58" w:rsidRPr="00AD73DF">
        <w:rPr>
          <w:rFonts w:ascii="Times New Roman" w:hAnsi="Times New Roman" w:cs="Times New Roman"/>
          <w:sz w:val="24"/>
          <w:szCs w:val="24"/>
          <w:lang w:val="tr-TR"/>
        </w:rPr>
        <w:t>,</w:t>
      </w:r>
      <w:r w:rsidRPr="00AD73DF">
        <w:rPr>
          <w:rFonts w:ascii="Times New Roman" w:hAnsi="Times New Roman" w:cs="Times New Roman"/>
          <w:sz w:val="24"/>
          <w:szCs w:val="24"/>
          <w:lang w:val="tr-TR"/>
        </w:rPr>
        <w:t xml:space="preserve"> diğer ders altyapısı</w:t>
      </w:r>
      <w:r w:rsidR="002A3E2D" w:rsidRPr="00AD73DF">
        <w:rPr>
          <w:rFonts w:ascii="Times New Roman" w:hAnsi="Times New Roman" w:cs="Times New Roman"/>
          <w:sz w:val="24"/>
          <w:szCs w:val="24"/>
          <w:lang w:val="tr-TR"/>
        </w:rPr>
        <w:t xml:space="preserve"> (ses sistemi, bilgisayar, vb.)</w:t>
      </w:r>
      <w:r w:rsidRPr="00AD73DF">
        <w:rPr>
          <w:rFonts w:ascii="Times New Roman" w:hAnsi="Times New Roman" w:cs="Times New Roman"/>
          <w:sz w:val="24"/>
          <w:szCs w:val="24"/>
          <w:lang w:val="tr-TR"/>
        </w:rPr>
        <w:t xml:space="preserve"> aktif şekilde kullanılmaktadır. Ayrıca</w:t>
      </w:r>
      <w:r w:rsidR="00C07C58" w:rsidRPr="00AD73DF">
        <w:rPr>
          <w:rFonts w:ascii="Times New Roman" w:hAnsi="Times New Roman" w:cs="Times New Roman"/>
          <w:sz w:val="24"/>
          <w:szCs w:val="24"/>
          <w:lang w:val="tr-TR"/>
        </w:rPr>
        <w:t>,</w:t>
      </w:r>
      <w:r w:rsidRPr="00AD73DF">
        <w:rPr>
          <w:rFonts w:ascii="Times New Roman" w:hAnsi="Times New Roman" w:cs="Times New Roman"/>
          <w:sz w:val="24"/>
          <w:szCs w:val="24"/>
          <w:lang w:val="tr-TR"/>
        </w:rPr>
        <w:t xml:space="preserve"> </w:t>
      </w:r>
      <w:r w:rsidRPr="00AD73DF">
        <w:rPr>
          <w:rFonts w:ascii="Times New Roman" w:hAnsi="Times New Roman" w:cs="Times New Roman"/>
          <w:sz w:val="24"/>
          <w:szCs w:val="24"/>
          <w:lang w:val="tr-TR"/>
        </w:rPr>
        <w:lastRenderedPageBreak/>
        <w:t xml:space="preserve">öğrencilerimiz kampüs alanının tamamında etkin kablosuz internet hizmetine erişebilmektedir. </w:t>
      </w:r>
    </w:p>
    <w:p w14:paraId="278D07CC" w14:textId="33451BA1" w:rsidR="00AA13C4" w:rsidRPr="00EB09DA" w:rsidRDefault="00843631" w:rsidP="00282598">
      <w:pPr>
        <w:pStyle w:val="Balk3"/>
        <w:numPr>
          <w:ilvl w:val="1"/>
          <w:numId w:val="7"/>
        </w:numPr>
      </w:pPr>
      <w:bookmarkStart w:id="85" w:name="_Toc455049889"/>
      <w:r w:rsidRPr="00EB09DA">
        <w:t>Öğrenci Sosyal, Kültürel ve S</w:t>
      </w:r>
      <w:r w:rsidR="00AA13C4" w:rsidRPr="00EB09DA">
        <w:t xml:space="preserve">portif </w:t>
      </w:r>
      <w:r w:rsidRPr="00EB09DA">
        <w:t>Faaliyetler</w:t>
      </w:r>
      <w:bookmarkEnd w:id="85"/>
      <w:r w:rsidR="00AA13C4" w:rsidRPr="00EB09DA">
        <w:t xml:space="preserve"> </w:t>
      </w:r>
    </w:p>
    <w:p w14:paraId="6870DB39" w14:textId="77777777" w:rsidR="00A93C4B" w:rsidRPr="00AD73DF" w:rsidRDefault="00A93C4B" w:rsidP="005E0759">
      <w:pPr>
        <w:pStyle w:val="ListeParagraf"/>
        <w:spacing w:before="120"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Öğrencilerimizin bireysel gelişimlerinin arttırılmasının yanında; girişimci, paylaşımcı grup çalışmalarına uyumlu, kendisini ifade edebilen, ülke sorunlarına duyarlı, aktif, çözüm üretebilen ve uygulayabilen bireyler olarak yetişmelerine katkı sağlamak amacıyla Üniversitemiz bünyesinde öğrenci etkinlikleri düzenlenmekte ve bu etkinlikler öğrenci toplulukları tarafından organize edilmektedir.</w:t>
      </w:r>
    </w:p>
    <w:p w14:paraId="4C9709CD" w14:textId="77777777" w:rsidR="004B106D" w:rsidRPr="00AD73DF" w:rsidRDefault="00AA13C4" w:rsidP="005E0759">
      <w:pPr>
        <w:pStyle w:val="ListeParagraf"/>
        <w:spacing w:before="120"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TOBB ETÜ’de halen 70 öğrenci toplulu</w:t>
      </w:r>
      <w:r w:rsidR="002D3491" w:rsidRPr="00AD73DF">
        <w:rPr>
          <w:rFonts w:ascii="Times New Roman" w:hAnsi="Times New Roman" w:cs="Times New Roman"/>
          <w:sz w:val="24"/>
          <w:szCs w:val="24"/>
          <w:lang w:val="tr-TR"/>
        </w:rPr>
        <w:t>kları</w:t>
      </w:r>
      <w:r w:rsidRPr="00AD73DF">
        <w:rPr>
          <w:rFonts w:ascii="Times New Roman" w:hAnsi="Times New Roman" w:cs="Times New Roman"/>
          <w:sz w:val="24"/>
          <w:szCs w:val="24"/>
          <w:lang w:val="tr-TR"/>
        </w:rPr>
        <w:t xml:space="preserve"> sosya</w:t>
      </w:r>
      <w:r w:rsidR="002D3491" w:rsidRPr="00AD73DF">
        <w:rPr>
          <w:rFonts w:ascii="Times New Roman" w:hAnsi="Times New Roman" w:cs="Times New Roman"/>
          <w:sz w:val="24"/>
          <w:szCs w:val="24"/>
          <w:lang w:val="tr-TR"/>
        </w:rPr>
        <w:t xml:space="preserve">l, kültürel ve sportif faaliyetleri </w:t>
      </w:r>
      <w:r w:rsidRPr="00AD73DF">
        <w:rPr>
          <w:rFonts w:ascii="Times New Roman" w:hAnsi="Times New Roman" w:cs="Times New Roman"/>
          <w:sz w:val="24"/>
          <w:szCs w:val="24"/>
          <w:lang w:val="tr-TR"/>
        </w:rPr>
        <w:t>yürütmektedir. Mevcut topluluk sayısı, öğrencilerin ilgi ve talepleri doğrultusunda artarak güncellenmektedir.</w:t>
      </w:r>
      <w:r w:rsidR="002D3491" w:rsidRPr="00AD73DF">
        <w:rPr>
          <w:rFonts w:ascii="Times New Roman" w:hAnsi="Times New Roman" w:cs="Times New Roman"/>
          <w:sz w:val="24"/>
          <w:szCs w:val="24"/>
          <w:lang w:val="tr-TR"/>
        </w:rPr>
        <w:t xml:space="preserve"> </w:t>
      </w:r>
    </w:p>
    <w:p w14:paraId="595FCD1F" w14:textId="77777777" w:rsidR="00AA13C4" w:rsidRPr="00AD73DF" w:rsidRDefault="00AA13C4" w:rsidP="005E0759">
      <w:pPr>
        <w:pStyle w:val="ListeParagraf"/>
        <w:spacing w:before="120"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Öğrenci toplulukları, TO</w:t>
      </w:r>
      <w:r w:rsidR="00793901" w:rsidRPr="00AD73DF">
        <w:rPr>
          <w:rFonts w:ascii="Times New Roman" w:hAnsi="Times New Roman" w:cs="Times New Roman"/>
          <w:sz w:val="24"/>
          <w:szCs w:val="24"/>
          <w:lang w:val="tr-TR"/>
        </w:rPr>
        <w:t xml:space="preserve">BB </w:t>
      </w:r>
      <w:r w:rsidR="002D3491" w:rsidRPr="00AD73DF">
        <w:rPr>
          <w:rFonts w:ascii="Times New Roman" w:hAnsi="Times New Roman" w:cs="Times New Roman"/>
          <w:sz w:val="24"/>
          <w:szCs w:val="24"/>
          <w:lang w:val="tr-TR"/>
        </w:rPr>
        <w:t>ETÜ</w:t>
      </w:r>
      <w:r w:rsidRPr="00AD73DF">
        <w:rPr>
          <w:rFonts w:ascii="Times New Roman" w:hAnsi="Times New Roman" w:cs="Times New Roman"/>
          <w:sz w:val="24"/>
          <w:szCs w:val="24"/>
          <w:lang w:val="tr-TR"/>
        </w:rPr>
        <w:t xml:space="preserve"> Öğrenci Konseyi Yönergesi</w:t>
      </w:r>
      <w:r w:rsidR="002D3491" w:rsidRPr="00AD73DF">
        <w:rPr>
          <w:rFonts w:ascii="Times New Roman" w:hAnsi="Times New Roman" w:cs="Times New Roman"/>
          <w:sz w:val="24"/>
          <w:szCs w:val="24"/>
          <w:lang w:val="tr-TR"/>
        </w:rPr>
        <w:t xml:space="preserve"> (</w:t>
      </w:r>
      <w:hyperlink r:id="rId23" w:history="1">
        <w:r w:rsidR="002D3491" w:rsidRPr="00AD73DF">
          <w:rPr>
            <w:rStyle w:val="Kpr"/>
            <w:rFonts w:ascii="Times New Roman" w:hAnsi="Times New Roman" w:cs="Times New Roman"/>
            <w:color w:val="auto"/>
            <w:sz w:val="24"/>
            <w:szCs w:val="24"/>
            <w:u w:val="none"/>
            <w:lang w:val="tr-TR"/>
          </w:rPr>
          <w:t>http://www.etu.edu.tr/docs/mevzuat/ogrenci_konseyi_yonergesi_29.09.2014.pdf</w:t>
        </w:r>
      </w:hyperlink>
      <w:r w:rsidR="002D3491" w:rsidRPr="00AD73DF">
        <w:rPr>
          <w:rFonts w:ascii="Times New Roman" w:hAnsi="Times New Roman" w:cs="Times New Roman"/>
          <w:sz w:val="24"/>
          <w:szCs w:val="24"/>
          <w:lang w:val="tr-TR"/>
        </w:rPr>
        <w:t xml:space="preserve">) </w:t>
      </w:r>
      <w:r w:rsidRPr="00AD73DF">
        <w:rPr>
          <w:rFonts w:ascii="Times New Roman" w:hAnsi="Times New Roman" w:cs="Times New Roman"/>
          <w:sz w:val="24"/>
          <w:szCs w:val="24"/>
          <w:lang w:val="tr-TR"/>
        </w:rPr>
        <w:t xml:space="preserve"> hükümlerine uygun şekilde oluşturulmakta ve faaliyet göstermektedir. Bu kapsamda Üniversitemiz</w:t>
      </w:r>
      <w:r w:rsidR="00793901" w:rsidRPr="00AD73DF">
        <w:rPr>
          <w:rFonts w:ascii="Times New Roman" w:hAnsi="Times New Roman" w:cs="Times New Roman"/>
          <w:sz w:val="24"/>
          <w:szCs w:val="24"/>
          <w:lang w:val="tr-TR"/>
        </w:rPr>
        <w:t>,</w:t>
      </w:r>
      <w:r w:rsidRPr="00AD73DF">
        <w:rPr>
          <w:rFonts w:ascii="Times New Roman" w:hAnsi="Times New Roman" w:cs="Times New Roman"/>
          <w:sz w:val="24"/>
          <w:szCs w:val="24"/>
          <w:lang w:val="tr-TR"/>
        </w:rPr>
        <w:t xml:space="preserve"> öğrenci topluluklarına gereksinim duydukları altyapıyı ve mali olanakları temin etmekte</w:t>
      </w:r>
      <w:r w:rsidR="002D3491" w:rsidRPr="00AD73DF">
        <w:rPr>
          <w:rFonts w:ascii="Times New Roman" w:hAnsi="Times New Roman" w:cs="Times New Roman"/>
          <w:sz w:val="24"/>
          <w:szCs w:val="24"/>
          <w:lang w:val="tr-TR"/>
        </w:rPr>
        <w:t>,</w:t>
      </w:r>
      <w:r w:rsidRPr="00AD73DF">
        <w:rPr>
          <w:rFonts w:ascii="Times New Roman" w:hAnsi="Times New Roman" w:cs="Times New Roman"/>
          <w:sz w:val="24"/>
          <w:szCs w:val="24"/>
          <w:lang w:val="tr-TR"/>
        </w:rPr>
        <w:t xml:space="preserve"> toplulukların öğrenciler tarafından yönetilmesini esas almaktadır.</w:t>
      </w:r>
    </w:p>
    <w:p w14:paraId="4B4CFB53" w14:textId="77777777" w:rsidR="00AA13C4" w:rsidRPr="00AD73DF" w:rsidRDefault="00AA13C4" w:rsidP="005E0759">
      <w:pPr>
        <w:pStyle w:val="ListeParagraf"/>
        <w:spacing w:before="120"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Üniversitemizde her topluluğun bir akademik danışmanı bulunmaktadır. </w:t>
      </w:r>
      <w:r w:rsidR="002D3491" w:rsidRPr="00AD73DF">
        <w:rPr>
          <w:rFonts w:ascii="Times New Roman" w:hAnsi="Times New Roman" w:cs="Times New Roman"/>
          <w:sz w:val="24"/>
          <w:szCs w:val="24"/>
          <w:lang w:val="tr-TR"/>
        </w:rPr>
        <w:t xml:space="preserve">Öğrenci </w:t>
      </w:r>
      <w:r w:rsidRPr="00AD73DF">
        <w:rPr>
          <w:rFonts w:ascii="Times New Roman" w:hAnsi="Times New Roman" w:cs="Times New Roman"/>
          <w:sz w:val="24"/>
          <w:szCs w:val="24"/>
          <w:lang w:val="tr-TR"/>
        </w:rPr>
        <w:t>topluluklar</w:t>
      </w:r>
      <w:r w:rsidR="002D3491" w:rsidRPr="00AD73DF">
        <w:rPr>
          <w:rFonts w:ascii="Times New Roman" w:hAnsi="Times New Roman" w:cs="Times New Roman"/>
          <w:sz w:val="24"/>
          <w:szCs w:val="24"/>
          <w:lang w:val="tr-TR"/>
        </w:rPr>
        <w:t>ı</w:t>
      </w:r>
      <w:r w:rsidRPr="00AD73DF">
        <w:rPr>
          <w:rFonts w:ascii="Times New Roman" w:hAnsi="Times New Roman" w:cs="Times New Roman"/>
          <w:sz w:val="24"/>
          <w:szCs w:val="24"/>
          <w:lang w:val="tr-TR"/>
        </w:rPr>
        <w:t xml:space="preserve"> Sağlık, Spor ve Tanıtım Müdürlüğü </w:t>
      </w:r>
      <w:r w:rsidR="002D3491" w:rsidRPr="00AD73DF">
        <w:rPr>
          <w:rFonts w:ascii="Times New Roman" w:hAnsi="Times New Roman" w:cs="Times New Roman"/>
          <w:sz w:val="24"/>
          <w:szCs w:val="24"/>
          <w:lang w:val="tr-TR"/>
        </w:rPr>
        <w:t>denetiminde faaliyetlerine sürdürmektedir.</w:t>
      </w:r>
      <w:r w:rsidRPr="00AD73DF">
        <w:rPr>
          <w:rFonts w:ascii="Times New Roman" w:hAnsi="Times New Roman" w:cs="Times New Roman"/>
          <w:sz w:val="24"/>
          <w:szCs w:val="24"/>
          <w:lang w:val="tr-TR"/>
        </w:rPr>
        <w:t xml:space="preserve"> </w:t>
      </w:r>
      <w:r w:rsidR="004B106D" w:rsidRPr="00AD73DF">
        <w:rPr>
          <w:rFonts w:ascii="Times New Roman" w:hAnsi="Times New Roman" w:cs="Times New Roman"/>
          <w:sz w:val="24"/>
          <w:szCs w:val="24"/>
          <w:lang w:val="tr-TR"/>
        </w:rPr>
        <w:t xml:space="preserve">Üniversitemiz bünyesindeki spor topluluklarının </w:t>
      </w:r>
      <w:r w:rsidR="003C771B" w:rsidRPr="00AD73DF">
        <w:rPr>
          <w:rFonts w:ascii="Times New Roman" w:hAnsi="Times New Roman" w:cs="Times New Roman"/>
          <w:sz w:val="24"/>
          <w:szCs w:val="24"/>
          <w:lang w:val="tr-TR"/>
        </w:rPr>
        <w:t>antrenmanları</w:t>
      </w:r>
      <w:r w:rsidR="004B106D" w:rsidRPr="00AD73DF">
        <w:rPr>
          <w:rFonts w:ascii="Times New Roman" w:hAnsi="Times New Roman" w:cs="Times New Roman"/>
          <w:sz w:val="24"/>
          <w:szCs w:val="24"/>
          <w:lang w:val="tr-TR"/>
        </w:rPr>
        <w:t xml:space="preserve"> uzman </w:t>
      </w:r>
      <w:proofErr w:type="gramStart"/>
      <w:r w:rsidR="004B106D" w:rsidRPr="00AD73DF">
        <w:rPr>
          <w:rFonts w:ascii="Times New Roman" w:hAnsi="Times New Roman" w:cs="Times New Roman"/>
          <w:sz w:val="24"/>
          <w:szCs w:val="24"/>
          <w:lang w:val="tr-TR"/>
        </w:rPr>
        <w:t>antrenörler</w:t>
      </w:r>
      <w:proofErr w:type="gramEnd"/>
      <w:r w:rsidR="004B106D" w:rsidRPr="00AD73DF">
        <w:rPr>
          <w:rFonts w:ascii="Times New Roman" w:hAnsi="Times New Roman" w:cs="Times New Roman"/>
          <w:sz w:val="24"/>
          <w:szCs w:val="24"/>
          <w:lang w:val="tr-TR"/>
        </w:rPr>
        <w:t xml:space="preserve"> eşliğinde yapılmaktadır.</w:t>
      </w:r>
    </w:p>
    <w:p w14:paraId="6352698E" w14:textId="77777777" w:rsidR="00AA13C4" w:rsidRPr="00AD73DF" w:rsidRDefault="00AA13C4" w:rsidP="005E0759">
      <w:pPr>
        <w:pStyle w:val="ListeParagraf"/>
        <w:spacing w:before="120"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Toplulukların mali gereksinimleri için Üniversitemiz her yıl için 200.000 TL’den aşağı olmayan bütçe tahsis etmektedir. Bahsi geçen bütçe topluluk faaliyetleri kapsamında ulaşım, konaklama, tanıtım vb</w:t>
      </w:r>
      <w:r w:rsidR="00793901" w:rsidRPr="00AD73DF">
        <w:rPr>
          <w:rFonts w:ascii="Times New Roman" w:hAnsi="Times New Roman" w:cs="Times New Roman"/>
          <w:sz w:val="24"/>
          <w:szCs w:val="24"/>
          <w:lang w:val="tr-TR"/>
        </w:rPr>
        <w:t>.</w:t>
      </w:r>
      <w:r w:rsidRPr="00AD73DF">
        <w:rPr>
          <w:rFonts w:ascii="Times New Roman" w:hAnsi="Times New Roman" w:cs="Times New Roman"/>
          <w:sz w:val="24"/>
          <w:szCs w:val="24"/>
          <w:lang w:val="tr-TR"/>
        </w:rPr>
        <w:t xml:space="preserve"> amaçlar için ve talebe bağlı olarak harcanmaktadır. Bunun yanı sıra öğrencilerin şehir dışı seyahat gerektiren sportif, akademik ve benzeri seyahatlerine idari personelimiz refakat etmekte ve organizasyon sorunlarını çözmektedir.</w:t>
      </w:r>
    </w:p>
    <w:p w14:paraId="6BA85496" w14:textId="77777777" w:rsidR="00AA13C4" w:rsidRPr="00AD73DF" w:rsidRDefault="00AA13C4" w:rsidP="005E0759">
      <w:pPr>
        <w:pStyle w:val="ListeParagraf"/>
        <w:spacing w:before="120"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Üniversitemiz bünyesinde temel spor alanlarında takımla</w:t>
      </w:r>
      <w:r w:rsidR="002D3491" w:rsidRPr="00AD73DF">
        <w:rPr>
          <w:rFonts w:ascii="Times New Roman" w:hAnsi="Times New Roman" w:cs="Times New Roman"/>
          <w:sz w:val="24"/>
          <w:szCs w:val="24"/>
          <w:lang w:val="tr-TR"/>
        </w:rPr>
        <w:t>r ve Radyo kanalı (Radyo ETÜ) da</w:t>
      </w:r>
      <w:r w:rsidRPr="00AD73DF">
        <w:rPr>
          <w:rFonts w:ascii="Times New Roman" w:hAnsi="Times New Roman" w:cs="Times New Roman"/>
          <w:sz w:val="24"/>
          <w:szCs w:val="24"/>
          <w:lang w:val="tr-TR"/>
        </w:rPr>
        <w:t xml:space="preserve"> mevcuttur. </w:t>
      </w:r>
      <w:r w:rsidR="002D3491" w:rsidRPr="00AD73DF">
        <w:rPr>
          <w:rFonts w:ascii="Times New Roman" w:hAnsi="Times New Roman" w:cs="Times New Roman"/>
          <w:sz w:val="24"/>
          <w:szCs w:val="24"/>
          <w:lang w:val="tr-TR"/>
        </w:rPr>
        <w:t xml:space="preserve">Öğrencilerin yüzme ve çeşitli spor faaliyetleri için donanımlı bir Spor Kompleksi bulunmaktadır. Öğrencilerimiz bu tesislerden ücretsiz faydalanabilmektedir. </w:t>
      </w:r>
      <w:r w:rsidRPr="00AD73DF">
        <w:rPr>
          <w:rFonts w:ascii="Times New Roman" w:hAnsi="Times New Roman" w:cs="Times New Roman"/>
          <w:sz w:val="24"/>
          <w:szCs w:val="24"/>
          <w:lang w:val="tr-TR"/>
        </w:rPr>
        <w:t>Ayrıca Ana Bina Fu</w:t>
      </w:r>
      <w:r w:rsidR="00793901" w:rsidRPr="00AD73DF">
        <w:rPr>
          <w:rFonts w:ascii="Times New Roman" w:hAnsi="Times New Roman" w:cs="Times New Roman"/>
          <w:sz w:val="24"/>
          <w:szCs w:val="24"/>
          <w:lang w:val="tr-TR"/>
        </w:rPr>
        <w:t>ay</w:t>
      </w:r>
      <w:r w:rsidRPr="00AD73DF">
        <w:rPr>
          <w:rFonts w:ascii="Times New Roman" w:hAnsi="Times New Roman" w:cs="Times New Roman"/>
          <w:sz w:val="24"/>
          <w:szCs w:val="24"/>
          <w:lang w:val="tr-TR"/>
        </w:rPr>
        <w:t>esinde çeşitli sergiler ve sanatsal etkinlikler düzenlenebilmektedir.</w:t>
      </w:r>
    </w:p>
    <w:p w14:paraId="33C1DCD4" w14:textId="5F2EB4B0" w:rsidR="00B77FAD" w:rsidRPr="00EB09DA" w:rsidRDefault="00B77FAD" w:rsidP="00282598">
      <w:pPr>
        <w:pStyle w:val="Balk3"/>
        <w:numPr>
          <w:ilvl w:val="1"/>
          <w:numId w:val="7"/>
        </w:numPr>
      </w:pPr>
      <w:bookmarkStart w:id="86" w:name="_Toc455049890"/>
      <w:r w:rsidRPr="00EB09DA">
        <w:t>Hizmetlerin Kalitesi ve Yeterliliği</w:t>
      </w:r>
      <w:bookmarkEnd w:id="86"/>
    </w:p>
    <w:p w14:paraId="2F417EDE" w14:textId="77777777" w:rsidR="00793901" w:rsidRPr="00AD73DF" w:rsidRDefault="00AA13C4" w:rsidP="005E0759">
      <w:pPr>
        <w:spacing w:before="120" w:after="120"/>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 </w:t>
      </w:r>
      <w:r w:rsidR="006E6CF2" w:rsidRPr="00AD73DF">
        <w:rPr>
          <w:rFonts w:ascii="Times New Roman" w:hAnsi="Times New Roman" w:cs="Times New Roman"/>
          <w:sz w:val="24"/>
          <w:szCs w:val="24"/>
          <w:lang w:val="tr-TR"/>
        </w:rPr>
        <w:t>TOBEV</w:t>
      </w:r>
      <w:r w:rsidRPr="00AD73DF">
        <w:rPr>
          <w:rFonts w:ascii="Times New Roman" w:hAnsi="Times New Roman" w:cs="Times New Roman"/>
          <w:sz w:val="24"/>
          <w:szCs w:val="24"/>
          <w:lang w:val="tr-TR"/>
        </w:rPr>
        <w:t xml:space="preserve"> tarafından kurulmuş bir vakıf yükseköğretim kurumudur. Bu bağlamda TOBB’un ülke sathındaki saygınlığı ve güvenirliliği toplum bakımından önemli bir güvencedir. Bunun yanında söz konusu destekler için gerekli mali kaynaklar 5174 sayılı Kanun sayesinde yasal güvence altındadır. </w:t>
      </w:r>
    </w:p>
    <w:p w14:paraId="7EACD9EB" w14:textId="77777777" w:rsidR="006E6CF2" w:rsidRPr="00AD73DF" w:rsidRDefault="006E6CF2" w:rsidP="005E0759">
      <w:pPr>
        <w:pStyle w:val="ListeParagraf"/>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lastRenderedPageBreak/>
        <w:t xml:space="preserve">Öğretim üyesi ve öğrencilerden gelen geri bildirimler ve yıllık yapılan YÖK denetlemeleri ile sunulan hizmetler gözden geçirilmektedir. Ayrıca, </w:t>
      </w:r>
      <w:r w:rsidR="006E58D3" w:rsidRPr="00AD73DF">
        <w:rPr>
          <w:rFonts w:ascii="Times New Roman" w:hAnsi="Times New Roman" w:cs="Times New Roman"/>
          <w:sz w:val="24"/>
          <w:szCs w:val="24"/>
          <w:lang w:val="tr-TR"/>
        </w:rPr>
        <w:t xml:space="preserve">bu işlerin kalitesi </w:t>
      </w:r>
      <w:r w:rsidRPr="00AD73DF">
        <w:rPr>
          <w:rFonts w:ascii="Times New Roman" w:hAnsi="Times New Roman" w:cs="Times New Roman"/>
          <w:sz w:val="24"/>
          <w:szCs w:val="24"/>
          <w:lang w:val="tr-TR"/>
        </w:rPr>
        <w:t xml:space="preserve">Üniversitemiz Genel Sekreterliği </w:t>
      </w:r>
      <w:r w:rsidR="006E58D3" w:rsidRPr="00AD73DF">
        <w:rPr>
          <w:rFonts w:ascii="Times New Roman" w:hAnsi="Times New Roman" w:cs="Times New Roman"/>
          <w:sz w:val="24"/>
          <w:szCs w:val="24"/>
          <w:lang w:val="tr-TR"/>
        </w:rPr>
        <w:t xml:space="preserve">tarafından </w:t>
      </w:r>
      <w:r w:rsidRPr="00AD73DF">
        <w:rPr>
          <w:rFonts w:ascii="Times New Roman" w:hAnsi="Times New Roman" w:cs="Times New Roman"/>
          <w:sz w:val="24"/>
          <w:szCs w:val="24"/>
          <w:lang w:val="tr-TR"/>
        </w:rPr>
        <w:t xml:space="preserve">kontrol </w:t>
      </w:r>
      <w:r w:rsidR="006E58D3" w:rsidRPr="00AD73DF">
        <w:rPr>
          <w:rFonts w:ascii="Times New Roman" w:hAnsi="Times New Roman" w:cs="Times New Roman"/>
          <w:sz w:val="24"/>
          <w:szCs w:val="24"/>
          <w:lang w:val="tr-TR"/>
        </w:rPr>
        <w:t>edilmektedir.</w:t>
      </w:r>
    </w:p>
    <w:p w14:paraId="48311351" w14:textId="77777777" w:rsidR="00AA13C4" w:rsidRPr="00D023A2" w:rsidRDefault="00AA13C4" w:rsidP="00DF0FAC">
      <w:pPr>
        <w:pStyle w:val="Balk2"/>
        <w:numPr>
          <w:ilvl w:val="0"/>
          <w:numId w:val="7"/>
        </w:numPr>
      </w:pPr>
      <w:bookmarkStart w:id="87" w:name="_Toc455049891"/>
      <w:r w:rsidRPr="00D023A2">
        <w:t>Programların Sürekli İzlenmesi ve Güncellenmesi</w:t>
      </w:r>
      <w:bookmarkEnd w:id="87"/>
      <w:r w:rsidRPr="00D023A2">
        <w:t xml:space="preserve"> </w:t>
      </w:r>
    </w:p>
    <w:p w14:paraId="1DBEE983" w14:textId="4B5C9954" w:rsidR="00CD09C0" w:rsidRPr="00EB09DA" w:rsidRDefault="00CD09C0" w:rsidP="007E6D3B">
      <w:pPr>
        <w:pStyle w:val="Balk3"/>
        <w:numPr>
          <w:ilvl w:val="1"/>
          <w:numId w:val="7"/>
        </w:numPr>
      </w:pPr>
      <w:bookmarkStart w:id="88" w:name="_Toc455049892"/>
      <w:r w:rsidRPr="00EB09DA">
        <w:t xml:space="preserve">Programların </w:t>
      </w:r>
      <w:r w:rsidR="009C26D7" w:rsidRPr="00EB09DA">
        <w:t xml:space="preserve">Gözden Geçirilmesi ve </w:t>
      </w:r>
      <w:r w:rsidRPr="00EB09DA">
        <w:t>Değerlendirilmesi</w:t>
      </w:r>
      <w:bookmarkEnd w:id="88"/>
      <w:r w:rsidRPr="00EB09DA">
        <w:t xml:space="preserve"> </w:t>
      </w:r>
    </w:p>
    <w:p w14:paraId="40110D53" w14:textId="3A6B586B" w:rsidR="005614BB" w:rsidRPr="00AD73DF" w:rsidRDefault="005614BB" w:rsidP="005E0759">
      <w:pPr>
        <w:pStyle w:val="Cevap"/>
        <w:ind w:left="360"/>
        <w:jc w:val="both"/>
        <w:rPr>
          <w:rFonts w:ascii="Times New Roman" w:hAnsi="Times New Roman" w:cs="Times New Roman"/>
          <w:i w:val="0"/>
          <w:sz w:val="24"/>
          <w:szCs w:val="24"/>
        </w:rPr>
      </w:pPr>
      <w:r w:rsidRPr="00AD73DF">
        <w:rPr>
          <w:rFonts w:ascii="Times New Roman" w:hAnsi="Times New Roman" w:cs="Times New Roman"/>
          <w:i w:val="0"/>
          <w:sz w:val="24"/>
          <w:szCs w:val="24"/>
        </w:rPr>
        <w:t>Eğitim programlarının güncel ve geçerli kalmasını sağlamak amacı ile her yıl geniş katılımlı gözden geçirme ve değerlendirme toplantıları yapılmaktadır. Eğitim süreçlerinin her aşamasında yer almış olan paydaşların katılımı ile geçmiş dönemin değerlendirmesi ve gelecek dönemin planlaması paylaşılmakta ve tartışılmaktadır. Öğrencilerin ve öğr</w:t>
      </w:r>
      <w:r w:rsidR="006E58D3" w:rsidRPr="00AD73DF">
        <w:rPr>
          <w:rFonts w:ascii="Times New Roman" w:hAnsi="Times New Roman" w:cs="Times New Roman"/>
          <w:i w:val="0"/>
          <w:sz w:val="24"/>
          <w:szCs w:val="24"/>
        </w:rPr>
        <w:t xml:space="preserve">etim elemanlarının deneyimi, görüşleri bölüm/ </w:t>
      </w:r>
      <w:r w:rsidRPr="00AD73DF">
        <w:rPr>
          <w:rFonts w:ascii="Times New Roman" w:hAnsi="Times New Roman" w:cs="Times New Roman"/>
          <w:i w:val="0"/>
          <w:sz w:val="24"/>
          <w:szCs w:val="24"/>
        </w:rPr>
        <w:t>fakülte yöneticileri t</w:t>
      </w:r>
      <w:r w:rsidR="006E58D3" w:rsidRPr="00AD73DF">
        <w:rPr>
          <w:rFonts w:ascii="Times New Roman" w:hAnsi="Times New Roman" w:cs="Times New Roman"/>
          <w:i w:val="0"/>
          <w:sz w:val="24"/>
          <w:szCs w:val="24"/>
        </w:rPr>
        <w:t xml:space="preserve">arafından sürekli olarak </w:t>
      </w:r>
      <w:r w:rsidRPr="00AD73DF">
        <w:rPr>
          <w:rFonts w:ascii="Times New Roman" w:hAnsi="Times New Roman" w:cs="Times New Roman"/>
          <w:i w:val="0"/>
          <w:sz w:val="24"/>
          <w:szCs w:val="24"/>
        </w:rPr>
        <w:t>komisyon faaliyetleri kapsamında izlenmekte ve gözetilmektedir.</w:t>
      </w:r>
    </w:p>
    <w:p w14:paraId="6938EE9C" w14:textId="77777777" w:rsidR="005614BB" w:rsidRPr="00AD73DF" w:rsidRDefault="005614BB" w:rsidP="005E0759">
      <w:pPr>
        <w:spacing w:after="0"/>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Ayrıca, öğrencilere dönem sonlarında </w:t>
      </w:r>
      <w:r w:rsidR="006E58D3" w:rsidRPr="00AD73DF">
        <w:rPr>
          <w:rFonts w:ascii="Times New Roman" w:hAnsi="Times New Roman" w:cs="Times New Roman"/>
          <w:sz w:val="24"/>
          <w:szCs w:val="24"/>
          <w:lang w:val="tr-TR"/>
        </w:rPr>
        <w:t>uygulanan</w:t>
      </w:r>
      <w:r w:rsidRPr="00AD73DF">
        <w:rPr>
          <w:rFonts w:ascii="Times New Roman" w:hAnsi="Times New Roman" w:cs="Times New Roman"/>
          <w:sz w:val="24"/>
          <w:szCs w:val="24"/>
          <w:lang w:val="tr-TR"/>
        </w:rPr>
        <w:t xml:space="preserve"> </w:t>
      </w:r>
      <w:r w:rsidR="00C02C47" w:rsidRPr="00AD73DF">
        <w:rPr>
          <w:rFonts w:ascii="Times New Roman" w:hAnsi="Times New Roman" w:cs="Times New Roman"/>
          <w:sz w:val="24"/>
          <w:szCs w:val="24"/>
          <w:lang w:val="tr-TR"/>
        </w:rPr>
        <w:t xml:space="preserve">ders ve hoca değerlendirme </w:t>
      </w:r>
      <w:r w:rsidRPr="00AD73DF">
        <w:rPr>
          <w:rFonts w:ascii="Times New Roman" w:hAnsi="Times New Roman" w:cs="Times New Roman"/>
          <w:sz w:val="24"/>
          <w:szCs w:val="24"/>
          <w:lang w:val="tr-TR"/>
        </w:rPr>
        <w:t>anketler</w:t>
      </w:r>
      <w:r w:rsidR="00C02C47" w:rsidRPr="00AD73DF">
        <w:rPr>
          <w:rFonts w:ascii="Times New Roman" w:hAnsi="Times New Roman" w:cs="Times New Roman"/>
          <w:sz w:val="24"/>
          <w:szCs w:val="24"/>
          <w:lang w:val="tr-TR"/>
        </w:rPr>
        <w:t>inden (ABET)</w:t>
      </w:r>
      <w:r w:rsidRPr="00AD73DF">
        <w:rPr>
          <w:rFonts w:ascii="Times New Roman" w:hAnsi="Times New Roman" w:cs="Times New Roman"/>
          <w:sz w:val="24"/>
          <w:szCs w:val="24"/>
          <w:lang w:val="tr-TR"/>
        </w:rPr>
        <w:t xml:space="preserve"> elde edilen geri bildirimler temelinde değerlendirmeler yapılmaktadır. Programların iyileştirilm</w:t>
      </w:r>
      <w:r w:rsidR="006E58D3" w:rsidRPr="00AD73DF">
        <w:rPr>
          <w:rFonts w:ascii="Times New Roman" w:hAnsi="Times New Roman" w:cs="Times New Roman"/>
          <w:sz w:val="24"/>
          <w:szCs w:val="24"/>
          <w:lang w:val="tr-TR"/>
        </w:rPr>
        <w:t xml:space="preserve">esi sürecinde öğrencilerimizin ortak eğitim </w:t>
      </w:r>
      <w:r w:rsidRPr="00AD73DF">
        <w:rPr>
          <w:rFonts w:ascii="Times New Roman" w:hAnsi="Times New Roman" w:cs="Times New Roman"/>
          <w:sz w:val="24"/>
          <w:szCs w:val="24"/>
          <w:lang w:val="tr-TR"/>
        </w:rPr>
        <w:t>kapsamında</w:t>
      </w:r>
      <w:r w:rsidR="006E58D3" w:rsidRPr="00AD73DF">
        <w:rPr>
          <w:rFonts w:ascii="Times New Roman" w:hAnsi="Times New Roman" w:cs="Times New Roman"/>
          <w:sz w:val="24"/>
          <w:szCs w:val="24"/>
          <w:lang w:val="tr-TR"/>
        </w:rPr>
        <w:t xml:space="preserve"> çalışmalarda bulunduğu firma ve</w:t>
      </w:r>
      <w:r w:rsidRPr="00AD73DF">
        <w:rPr>
          <w:rFonts w:ascii="Times New Roman" w:hAnsi="Times New Roman" w:cs="Times New Roman"/>
          <w:sz w:val="24"/>
          <w:szCs w:val="24"/>
          <w:lang w:val="tr-TR"/>
        </w:rPr>
        <w:t xml:space="preserve"> kurumların yöneticiler</w:t>
      </w:r>
      <w:r w:rsidR="006E58D3" w:rsidRPr="00AD73DF">
        <w:rPr>
          <w:rFonts w:ascii="Times New Roman" w:hAnsi="Times New Roman" w:cs="Times New Roman"/>
          <w:sz w:val="24"/>
          <w:szCs w:val="24"/>
          <w:lang w:val="tr-TR"/>
        </w:rPr>
        <w:t>inin yazılı değerlendirmelerinin yanı sıra</w:t>
      </w:r>
      <w:r w:rsidRPr="00AD73DF">
        <w:rPr>
          <w:rFonts w:ascii="Times New Roman" w:hAnsi="Times New Roman" w:cs="Times New Roman"/>
          <w:sz w:val="24"/>
          <w:szCs w:val="24"/>
          <w:lang w:val="tr-TR"/>
        </w:rPr>
        <w:t xml:space="preserve"> yüz</w:t>
      </w:r>
      <w:r w:rsidR="006E58D3" w:rsidRPr="00AD73DF">
        <w:rPr>
          <w:rFonts w:ascii="Times New Roman" w:hAnsi="Times New Roman" w:cs="Times New Roman"/>
          <w:sz w:val="24"/>
          <w:szCs w:val="24"/>
          <w:lang w:val="tr-TR"/>
        </w:rPr>
        <w:t xml:space="preserve"> </w:t>
      </w:r>
      <w:r w:rsidRPr="00AD73DF">
        <w:rPr>
          <w:rFonts w:ascii="Times New Roman" w:hAnsi="Times New Roman" w:cs="Times New Roman"/>
          <w:sz w:val="24"/>
          <w:szCs w:val="24"/>
          <w:lang w:val="tr-TR"/>
        </w:rPr>
        <w:t xml:space="preserve">yüze </w:t>
      </w:r>
      <w:r w:rsidR="006E58D3" w:rsidRPr="00AD73DF">
        <w:rPr>
          <w:rFonts w:ascii="Times New Roman" w:hAnsi="Times New Roman" w:cs="Times New Roman"/>
          <w:sz w:val="24"/>
          <w:szCs w:val="24"/>
          <w:lang w:val="tr-TR"/>
        </w:rPr>
        <w:t>görüşmeler de</w:t>
      </w:r>
      <w:r w:rsidRPr="00AD73DF">
        <w:rPr>
          <w:rFonts w:ascii="Times New Roman" w:hAnsi="Times New Roman" w:cs="Times New Roman"/>
          <w:sz w:val="24"/>
          <w:szCs w:val="24"/>
          <w:lang w:val="tr-TR"/>
        </w:rPr>
        <w:t xml:space="preserve"> katkı sağlamaktadır. </w:t>
      </w:r>
    </w:p>
    <w:p w14:paraId="4826BF1F" w14:textId="77777777" w:rsidR="00AA13C4" w:rsidRPr="00AD73DF" w:rsidRDefault="00AA13C4" w:rsidP="005E0759">
      <w:pPr>
        <w:spacing w:before="120" w:after="120"/>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Tüm bu kaynaklardan elde edilen veriler ışığında, öğrencilerin olumlu ve olumsuz yanları </w:t>
      </w:r>
      <w:r w:rsidR="00C02C47" w:rsidRPr="00AD73DF">
        <w:rPr>
          <w:rFonts w:ascii="Times New Roman" w:hAnsi="Times New Roman" w:cs="Times New Roman"/>
          <w:sz w:val="24"/>
          <w:szCs w:val="24"/>
          <w:lang w:val="tr-TR"/>
        </w:rPr>
        <w:t>fakültelerimizin</w:t>
      </w:r>
      <w:r w:rsidRPr="00AD73DF">
        <w:rPr>
          <w:rFonts w:ascii="Times New Roman" w:hAnsi="Times New Roman" w:cs="Times New Roman"/>
          <w:sz w:val="24"/>
          <w:szCs w:val="24"/>
          <w:lang w:val="tr-TR"/>
        </w:rPr>
        <w:t xml:space="preserve"> akademik ve idari kuru</w:t>
      </w:r>
      <w:r w:rsidR="006E58D3" w:rsidRPr="00AD73DF">
        <w:rPr>
          <w:rFonts w:ascii="Times New Roman" w:hAnsi="Times New Roman" w:cs="Times New Roman"/>
          <w:sz w:val="24"/>
          <w:szCs w:val="24"/>
          <w:lang w:val="tr-TR"/>
        </w:rPr>
        <w:t>llarında görüşülmekte,</w:t>
      </w:r>
      <w:r w:rsidRPr="00AD73DF">
        <w:rPr>
          <w:rFonts w:ascii="Times New Roman" w:hAnsi="Times New Roman" w:cs="Times New Roman"/>
          <w:sz w:val="24"/>
          <w:szCs w:val="24"/>
          <w:lang w:val="tr-TR"/>
        </w:rPr>
        <w:t xml:space="preserve"> alınması gereken tedbirler yanında geliştirilmesi öngörülen hususlar kararlaştırılmaktadır.</w:t>
      </w:r>
    </w:p>
    <w:p w14:paraId="117EEA0C" w14:textId="0AA28E73" w:rsidR="003E4C6F" w:rsidRPr="00174DD2" w:rsidRDefault="003E4C6F" w:rsidP="005E0759">
      <w:pPr>
        <w:ind w:left="360"/>
        <w:jc w:val="both"/>
        <w:rPr>
          <w:rFonts w:ascii="Times New Roman" w:hAnsi="Times New Roman" w:cs="Times New Roman"/>
          <w:sz w:val="24"/>
          <w:szCs w:val="24"/>
          <w:lang w:val="tr-TR"/>
        </w:rPr>
      </w:pPr>
      <w:r w:rsidRPr="00174DD2">
        <w:rPr>
          <w:rFonts w:ascii="Times New Roman" w:hAnsi="Times New Roman" w:cs="Times New Roman"/>
          <w:sz w:val="24"/>
          <w:szCs w:val="24"/>
          <w:lang w:val="tr-TR"/>
        </w:rPr>
        <w:t>Akademik sürecin tüm paydaşlarının katılımı ile çeşitli ölçeklerde değerlendirm</w:t>
      </w:r>
      <w:r w:rsidR="00174DD2">
        <w:rPr>
          <w:rFonts w:ascii="Times New Roman" w:hAnsi="Times New Roman" w:cs="Times New Roman"/>
          <w:sz w:val="24"/>
          <w:szCs w:val="24"/>
          <w:lang w:val="tr-TR"/>
        </w:rPr>
        <w:t xml:space="preserve">eler </w:t>
      </w:r>
      <w:r w:rsidRPr="00174DD2">
        <w:rPr>
          <w:rFonts w:ascii="Times New Roman" w:hAnsi="Times New Roman" w:cs="Times New Roman"/>
          <w:sz w:val="24"/>
          <w:szCs w:val="24"/>
          <w:lang w:val="tr-TR"/>
        </w:rPr>
        <w:t>ya</w:t>
      </w:r>
      <w:r w:rsidR="006E58D3" w:rsidRPr="00174DD2">
        <w:rPr>
          <w:rFonts w:ascii="Times New Roman" w:hAnsi="Times New Roman" w:cs="Times New Roman"/>
          <w:sz w:val="24"/>
          <w:szCs w:val="24"/>
          <w:lang w:val="tr-TR"/>
        </w:rPr>
        <w:t>pılmaktadır. Üniversitemiz, çalışma grupları, bölümler ve f</w:t>
      </w:r>
      <w:r w:rsidRPr="00174DD2">
        <w:rPr>
          <w:rFonts w:ascii="Times New Roman" w:hAnsi="Times New Roman" w:cs="Times New Roman"/>
          <w:sz w:val="24"/>
          <w:szCs w:val="24"/>
          <w:lang w:val="tr-TR"/>
        </w:rPr>
        <w:t>akülte olarak</w:t>
      </w:r>
      <w:r w:rsidR="006E58D3" w:rsidRPr="00174DD2">
        <w:rPr>
          <w:rFonts w:ascii="Times New Roman" w:hAnsi="Times New Roman" w:cs="Times New Roman"/>
          <w:sz w:val="24"/>
          <w:szCs w:val="24"/>
          <w:lang w:val="tr-TR"/>
        </w:rPr>
        <w:t>,</w:t>
      </w:r>
      <w:r w:rsidRPr="00174DD2">
        <w:rPr>
          <w:rFonts w:ascii="Times New Roman" w:hAnsi="Times New Roman" w:cs="Times New Roman"/>
          <w:sz w:val="24"/>
          <w:szCs w:val="24"/>
          <w:lang w:val="tr-TR"/>
        </w:rPr>
        <w:t xml:space="preserve"> ayrı ayrı ve birlikte hedef belirleme ve süreç yönetimi toplantıları yaparak bu alanlarda belirleyici olacak paydaşları saptamaktadır. Tüm aşamalara ilgili paydaşların katılımı sağlanmaktadır.</w:t>
      </w:r>
    </w:p>
    <w:p w14:paraId="4CE58368" w14:textId="5E62537A" w:rsidR="00605C4F" w:rsidRPr="00AD73DF" w:rsidRDefault="00AA13C4" w:rsidP="005E0759">
      <w:pPr>
        <w:spacing w:before="120" w:after="120"/>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Gözden geçirme </w:t>
      </w:r>
      <w:r w:rsidR="00605C4F" w:rsidRPr="00AD73DF">
        <w:rPr>
          <w:rFonts w:ascii="Times New Roman" w:hAnsi="Times New Roman" w:cs="Times New Roman"/>
          <w:sz w:val="24"/>
          <w:szCs w:val="24"/>
          <w:lang w:val="tr-TR"/>
        </w:rPr>
        <w:t>Üniversitenin</w:t>
      </w:r>
      <w:r w:rsidRPr="00AD73DF">
        <w:rPr>
          <w:rFonts w:ascii="Times New Roman" w:hAnsi="Times New Roman" w:cs="Times New Roman"/>
          <w:sz w:val="24"/>
          <w:szCs w:val="24"/>
          <w:lang w:val="tr-TR"/>
        </w:rPr>
        <w:t xml:space="preserve"> her akademik danışmanının görev tanımında mevcuttur. Akademik danışman öğrencilerin yetenekleri ve ilgileri </w:t>
      </w:r>
      <w:r w:rsidR="00174DD2" w:rsidRPr="00AD73DF">
        <w:rPr>
          <w:rFonts w:ascii="Times New Roman" w:hAnsi="Times New Roman" w:cs="Times New Roman"/>
          <w:sz w:val="24"/>
          <w:szCs w:val="24"/>
          <w:lang w:val="tr-TR"/>
        </w:rPr>
        <w:t>dâhilinde</w:t>
      </w:r>
      <w:r w:rsidRPr="00AD73DF">
        <w:rPr>
          <w:rFonts w:ascii="Times New Roman" w:hAnsi="Times New Roman" w:cs="Times New Roman"/>
          <w:sz w:val="24"/>
          <w:szCs w:val="24"/>
          <w:lang w:val="tr-TR"/>
        </w:rPr>
        <w:t xml:space="preserve"> hangi kurumlarda ortak eğitim</w:t>
      </w:r>
      <w:r w:rsidR="00605C4F" w:rsidRPr="00AD73DF">
        <w:rPr>
          <w:rFonts w:ascii="Times New Roman" w:hAnsi="Times New Roman" w:cs="Times New Roman"/>
          <w:sz w:val="24"/>
          <w:szCs w:val="24"/>
          <w:lang w:val="tr-TR"/>
        </w:rPr>
        <w:t xml:space="preserve"> yapacağı konusunda destek olmaktadır.</w:t>
      </w:r>
      <w:r w:rsidRPr="00AD73DF">
        <w:rPr>
          <w:rFonts w:ascii="Times New Roman" w:hAnsi="Times New Roman" w:cs="Times New Roman"/>
          <w:sz w:val="24"/>
          <w:szCs w:val="24"/>
          <w:lang w:val="tr-TR"/>
        </w:rPr>
        <w:t xml:space="preserve"> Her dönem öncesinde öğrenciler danışmanları ile </w:t>
      </w:r>
      <w:r w:rsidR="006E58D3" w:rsidRPr="00AD73DF">
        <w:rPr>
          <w:rFonts w:ascii="Times New Roman" w:hAnsi="Times New Roman" w:cs="Times New Roman"/>
          <w:sz w:val="24"/>
          <w:szCs w:val="24"/>
          <w:lang w:val="tr-TR"/>
        </w:rPr>
        <w:t>görüşerek</w:t>
      </w:r>
      <w:r w:rsidRPr="00AD73DF">
        <w:rPr>
          <w:rFonts w:ascii="Times New Roman" w:hAnsi="Times New Roman" w:cs="Times New Roman"/>
          <w:sz w:val="24"/>
          <w:szCs w:val="24"/>
          <w:lang w:val="tr-TR"/>
        </w:rPr>
        <w:t xml:space="preserve"> ort</w:t>
      </w:r>
      <w:r w:rsidR="00605C4F" w:rsidRPr="00AD73DF">
        <w:rPr>
          <w:rFonts w:ascii="Times New Roman" w:hAnsi="Times New Roman" w:cs="Times New Roman"/>
          <w:sz w:val="24"/>
          <w:szCs w:val="24"/>
          <w:lang w:val="tr-TR"/>
        </w:rPr>
        <w:t>ak eğitim tercihlerini yapmakta s</w:t>
      </w:r>
      <w:r w:rsidRPr="00AD73DF">
        <w:rPr>
          <w:rFonts w:ascii="Times New Roman" w:hAnsi="Times New Roman" w:cs="Times New Roman"/>
          <w:sz w:val="24"/>
          <w:szCs w:val="24"/>
          <w:lang w:val="tr-TR"/>
        </w:rPr>
        <w:t>üreçte ortaya çıkabilecek idari sorunlar ise</w:t>
      </w:r>
      <w:r w:rsidR="00793901" w:rsidRPr="00AD73DF">
        <w:rPr>
          <w:rFonts w:ascii="Times New Roman" w:hAnsi="Times New Roman" w:cs="Times New Roman"/>
          <w:sz w:val="24"/>
          <w:szCs w:val="24"/>
          <w:lang w:val="tr-TR"/>
        </w:rPr>
        <w:t>,</w:t>
      </w:r>
      <w:r w:rsidRPr="00AD73DF">
        <w:rPr>
          <w:rFonts w:ascii="Times New Roman" w:hAnsi="Times New Roman" w:cs="Times New Roman"/>
          <w:sz w:val="24"/>
          <w:szCs w:val="24"/>
          <w:lang w:val="tr-TR"/>
        </w:rPr>
        <w:t xml:space="preserve"> Üniversite bünyesindeki Ortak Eğitim </w:t>
      </w:r>
      <w:r w:rsidR="00605C4F" w:rsidRPr="00AD73DF">
        <w:rPr>
          <w:rFonts w:ascii="Times New Roman" w:hAnsi="Times New Roman" w:cs="Times New Roman"/>
          <w:sz w:val="24"/>
          <w:szCs w:val="24"/>
          <w:lang w:val="tr-TR"/>
        </w:rPr>
        <w:t xml:space="preserve">ve </w:t>
      </w:r>
      <w:r w:rsidRPr="00AD73DF">
        <w:rPr>
          <w:rFonts w:ascii="Times New Roman" w:hAnsi="Times New Roman" w:cs="Times New Roman"/>
          <w:sz w:val="24"/>
          <w:szCs w:val="24"/>
          <w:lang w:val="tr-TR"/>
        </w:rPr>
        <w:t>Koordina</w:t>
      </w:r>
      <w:r w:rsidR="00605C4F" w:rsidRPr="00AD73DF">
        <w:rPr>
          <w:rFonts w:ascii="Times New Roman" w:hAnsi="Times New Roman" w:cs="Times New Roman"/>
          <w:sz w:val="24"/>
          <w:szCs w:val="24"/>
          <w:lang w:val="tr-TR"/>
        </w:rPr>
        <w:t>syon Müdürlüğünce çözümlenmektedir</w:t>
      </w:r>
      <w:r w:rsidRPr="00AD73DF">
        <w:rPr>
          <w:rFonts w:ascii="Times New Roman" w:hAnsi="Times New Roman" w:cs="Times New Roman"/>
          <w:sz w:val="24"/>
          <w:szCs w:val="24"/>
          <w:lang w:val="tr-TR"/>
        </w:rPr>
        <w:t>.</w:t>
      </w:r>
      <w:r w:rsidR="00605C4F" w:rsidRPr="00AD73DF">
        <w:rPr>
          <w:rFonts w:ascii="Times New Roman" w:hAnsi="Times New Roman" w:cs="Times New Roman"/>
          <w:sz w:val="24"/>
          <w:szCs w:val="24"/>
          <w:lang w:val="tr-TR"/>
        </w:rPr>
        <w:t xml:space="preserve"> Ayrıca o</w:t>
      </w:r>
      <w:r w:rsidRPr="00AD73DF">
        <w:rPr>
          <w:rFonts w:ascii="Times New Roman" w:hAnsi="Times New Roman" w:cs="Times New Roman"/>
          <w:sz w:val="24"/>
          <w:szCs w:val="24"/>
          <w:lang w:val="tr-TR"/>
        </w:rPr>
        <w:t>rtak eğitim sisteminin işleyişiyle ilgili temel kararlar ve asıl süreç yönetimi ise, Ortak Eğitim Yönetim Kur</w:t>
      </w:r>
      <w:r w:rsidR="006E58D3" w:rsidRPr="00AD73DF">
        <w:rPr>
          <w:rFonts w:ascii="Times New Roman" w:hAnsi="Times New Roman" w:cs="Times New Roman"/>
          <w:sz w:val="24"/>
          <w:szCs w:val="24"/>
          <w:lang w:val="tr-TR"/>
        </w:rPr>
        <w:t>ulu tarafından gerçekleştirilmektedir.</w:t>
      </w:r>
      <w:r w:rsidRPr="00AD73DF">
        <w:rPr>
          <w:rFonts w:ascii="Times New Roman" w:hAnsi="Times New Roman" w:cs="Times New Roman"/>
          <w:sz w:val="24"/>
          <w:szCs w:val="24"/>
          <w:lang w:val="tr-TR"/>
        </w:rPr>
        <w:t xml:space="preserve"> </w:t>
      </w:r>
    </w:p>
    <w:p w14:paraId="1BEF1DB3" w14:textId="77777777" w:rsidR="009C26D7" w:rsidRPr="00AD73DF" w:rsidRDefault="003E4C6F" w:rsidP="005E0759">
      <w:pPr>
        <w:spacing w:before="120" w:after="120"/>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İç paydaş olarak öğrencilerden, öğretim elemanlarından veya diğer bölüm başkanlıklardan gelen </w:t>
      </w:r>
      <w:r w:rsidR="009C26D7" w:rsidRPr="00AD73DF">
        <w:rPr>
          <w:rFonts w:ascii="Times New Roman" w:hAnsi="Times New Roman" w:cs="Times New Roman"/>
          <w:sz w:val="24"/>
          <w:szCs w:val="24"/>
          <w:lang w:val="tr-TR"/>
        </w:rPr>
        <w:t xml:space="preserve">programın güncellenmesi </w:t>
      </w:r>
      <w:r w:rsidRPr="00AD73DF">
        <w:rPr>
          <w:rFonts w:ascii="Times New Roman" w:hAnsi="Times New Roman" w:cs="Times New Roman"/>
          <w:sz w:val="24"/>
          <w:szCs w:val="24"/>
          <w:lang w:val="tr-TR"/>
        </w:rPr>
        <w:t>talepler</w:t>
      </w:r>
      <w:r w:rsidR="009C26D7" w:rsidRPr="00AD73DF">
        <w:rPr>
          <w:rFonts w:ascii="Times New Roman" w:hAnsi="Times New Roman" w:cs="Times New Roman"/>
          <w:sz w:val="24"/>
          <w:szCs w:val="24"/>
          <w:lang w:val="tr-TR"/>
        </w:rPr>
        <w:t>i</w:t>
      </w:r>
      <w:r w:rsidRPr="00AD73DF">
        <w:rPr>
          <w:rFonts w:ascii="Times New Roman" w:hAnsi="Times New Roman" w:cs="Times New Roman"/>
          <w:sz w:val="24"/>
          <w:szCs w:val="24"/>
          <w:lang w:val="tr-TR"/>
        </w:rPr>
        <w:t xml:space="preserve"> Bölüm Kurulunda görüşülmekte ve eğer müfredatta değişiklik önerilecekse, ilgili Fakülte Kuruluna ve sonra da Üniversite Senatosuna sunulmaktadır.</w:t>
      </w:r>
      <w:r w:rsidR="009C26D7" w:rsidRPr="00AD73DF">
        <w:rPr>
          <w:rFonts w:ascii="Times New Roman" w:hAnsi="Times New Roman" w:cs="Times New Roman"/>
          <w:sz w:val="24"/>
          <w:szCs w:val="24"/>
          <w:lang w:val="tr-TR"/>
        </w:rPr>
        <w:t xml:space="preserve"> </w:t>
      </w:r>
    </w:p>
    <w:p w14:paraId="3F532B9A" w14:textId="77777777" w:rsidR="003E4C6F" w:rsidRPr="00AD73DF" w:rsidRDefault="009C26D7" w:rsidP="005E0759">
      <w:pPr>
        <w:spacing w:before="120" w:after="120"/>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Örneğin, dış paydaş olarak Psikoloji Bölümünde Türk Psikologlar Derneği’nin yürütmekte olduğu psikoloji eğitimi akreditasyon programı ve EuroPsy Avrupa </w:t>
      </w:r>
      <w:r w:rsidRPr="00AD73DF">
        <w:rPr>
          <w:rFonts w:ascii="Times New Roman" w:hAnsi="Times New Roman" w:cs="Times New Roman"/>
          <w:sz w:val="24"/>
          <w:szCs w:val="24"/>
          <w:lang w:val="tr-TR"/>
        </w:rPr>
        <w:lastRenderedPageBreak/>
        <w:t xml:space="preserve">Psikoloji Sertifikası uygunluğu sürdürülebilir eğitim kalitesinin en önemli güvencelerini oluşturmaktadır.  </w:t>
      </w:r>
    </w:p>
    <w:p w14:paraId="74BC8909" w14:textId="0BE5C138" w:rsidR="00CD09C0" w:rsidRPr="00D023A2" w:rsidRDefault="00CD09C0" w:rsidP="007E6D3B">
      <w:pPr>
        <w:pStyle w:val="Balk3"/>
        <w:numPr>
          <w:ilvl w:val="1"/>
          <w:numId w:val="7"/>
        </w:numPr>
      </w:pPr>
      <w:bookmarkStart w:id="89" w:name="_Toc455049893"/>
      <w:r w:rsidRPr="00D023A2">
        <w:t>Programların İyileştirilmesi</w:t>
      </w:r>
      <w:bookmarkEnd w:id="89"/>
    </w:p>
    <w:p w14:paraId="7FE21327" w14:textId="77777777" w:rsidR="003F371F" w:rsidRPr="00AD73DF" w:rsidRDefault="009C26D7" w:rsidP="005E0759">
      <w:pPr>
        <w:pStyle w:val="Cevap"/>
        <w:tabs>
          <w:tab w:val="left" w:pos="567"/>
        </w:tabs>
        <w:ind w:left="360"/>
        <w:jc w:val="both"/>
        <w:rPr>
          <w:rFonts w:ascii="Times New Roman" w:hAnsi="Times New Roman" w:cs="Times New Roman"/>
          <w:i w:val="0"/>
          <w:sz w:val="24"/>
          <w:szCs w:val="24"/>
        </w:rPr>
      </w:pPr>
      <w:r w:rsidRPr="00AD73DF">
        <w:rPr>
          <w:rFonts w:ascii="Times New Roman" w:hAnsi="Times New Roman" w:cs="Times New Roman"/>
          <w:i w:val="0"/>
          <w:sz w:val="24"/>
          <w:szCs w:val="24"/>
        </w:rPr>
        <w:t>Üniversitemiz programlarına dair değerlendirme sonuçları</w:t>
      </w:r>
      <w:r w:rsidR="003F371F" w:rsidRPr="00AD73DF">
        <w:rPr>
          <w:rFonts w:ascii="Times New Roman" w:hAnsi="Times New Roman" w:cs="Times New Roman"/>
          <w:i w:val="0"/>
          <w:sz w:val="24"/>
          <w:szCs w:val="24"/>
        </w:rPr>
        <w:t xml:space="preserve"> bir sonraki dönem içi</w:t>
      </w:r>
      <w:r w:rsidR="002A4A79" w:rsidRPr="00AD73DF">
        <w:rPr>
          <w:rFonts w:ascii="Times New Roman" w:hAnsi="Times New Roman" w:cs="Times New Roman"/>
          <w:i w:val="0"/>
          <w:sz w:val="24"/>
          <w:szCs w:val="24"/>
        </w:rPr>
        <w:t>n akademik planlamaları belirlemekte ve Üniversitemizin</w:t>
      </w:r>
      <w:r w:rsidR="003F371F" w:rsidRPr="00AD73DF">
        <w:rPr>
          <w:rFonts w:ascii="Times New Roman" w:hAnsi="Times New Roman" w:cs="Times New Roman"/>
          <w:i w:val="0"/>
          <w:sz w:val="24"/>
          <w:szCs w:val="24"/>
        </w:rPr>
        <w:t xml:space="preserve"> daha sonraki gelişme hedeflerinin programlamalarında yol gösterici olmaktadır. Güçlü ve zayıf yönlerin saptanmasında etkili olmakta ve eksikliklerin giderilmesi i</w:t>
      </w:r>
      <w:r w:rsidR="002A4A79" w:rsidRPr="00AD73DF">
        <w:rPr>
          <w:rFonts w:ascii="Times New Roman" w:hAnsi="Times New Roman" w:cs="Times New Roman"/>
          <w:i w:val="0"/>
          <w:sz w:val="24"/>
          <w:szCs w:val="24"/>
        </w:rPr>
        <w:t xml:space="preserve">çin yol haritaları oluşturmaktadır. </w:t>
      </w:r>
      <w:r w:rsidR="003F371F" w:rsidRPr="00AD73DF">
        <w:rPr>
          <w:rFonts w:ascii="Times New Roman" w:hAnsi="Times New Roman" w:cs="Times New Roman"/>
          <w:i w:val="0"/>
          <w:sz w:val="24"/>
          <w:szCs w:val="24"/>
        </w:rPr>
        <w:t>Ayrıca, değerlendirmelerin çıktıları daha sonraki değerlendirmelerin ölçütlerini belirlemektedir.</w:t>
      </w:r>
    </w:p>
    <w:p w14:paraId="1F05CD29" w14:textId="77777777" w:rsidR="003F371F" w:rsidRPr="00AD73DF" w:rsidRDefault="003F371F" w:rsidP="005E0759">
      <w:pPr>
        <w:tabs>
          <w:tab w:val="left" w:pos="567"/>
        </w:tabs>
        <w:spacing w:before="120" w:after="120"/>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Geribildirimlerle bir dersin kavramasında ve uygulamasında ciddi problemlerin tespit edilmesi durumunda, ders içeriğinde güncelleme yapılması veya bir başka seçmeli ders önerilmesi gibi hususlar ilgili Bölüm ve Fakülte Kurullarında görüşülmektedir. Yapılan değerlendirmeler sonucunda geliştirilmek istenilen alanlar müfredata yansıtılmaktadır.</w:t>
      </w:r>
    </w:p>
    <w:p w14:paraId="3C9C5977" w14:textId="77777777" w:rsidR="00240049" w:rsidRPr="00AD73DF" w:rsidRDefault="003F371F" w:rsidP="005E0759">
      <w:pPr>
        <w:tabs>
          <w:tab w:val="left" w:pos="567"/>
        </w:tabs>
        <w:spacing w:before="120" w:after="120"/>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Örneğin, İngiliz Dili</w:t>
      </w:r>
      <w:r w:rsidR="005F6CB6" w:rsidRPr="00AD73DF">
        <w:rPr>
          <w:rFonts w:ascii="Times New Roman" w:hAnsi="Times New Roman" w:cs="Times New Roman"/>
          <w:sz w:val="24"/>
          <w:szCs w:val="24"/>
          <w:lang w:val="tr-TR"/>
        </w:rPr>
        <w:t xml:space="preserve"> ve Edebiyatı</w:t>
      </w:r>
      <w:r w:rsidRPr="00AD73DF">
        <w:rPr>
          <w:rFonts w:ascii="Times New Roman" w:hAnsi="Times New Roman" w:cs="Times New Roman"/>
          <w:sz w:val="24"/>
          <w:szCs w:val="24"/>
          <w:lang w:val="tr-TR"/>
        </w:rPr>
        <w:t xml:space="preserve"> Bölümünde bir değerlendirme sürecinin sonucunda Çeviribilim yan dal programının açılmasına karar verilmiştir.</w:t>
      </w:r>
    </w:p>
    <w:p w14:paraId="5520ED37" w14:textId="77777777" w:rsidR="003C793A" w:rsidRPr="00AD73DF" w:rsidRDefault="003C793A" w:rsidP="005E0759">
      <w:pPr>
        <w:pStyle w:val="ListeParagraf"/>
        <w:tabs>
          <w:tab w:val="left" w:pos="567"/>
        </w:tabs>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 programların eğitim amaçlarına ilişkin hedeflerine ulaşıp ulaşmadığı konusunda KPSS sıralamaları, </w:t>
      </w:r>
      <w:r w:rsidR="00AD55CD" w:rsidRPr="00AD73DF">
        <w:rPr>
          <w:rFonts w:ascii="Times New Roman" w:hAnsi="Times New Roman" w:cs="Times New Roman"/>
          <w:sz w:val="24"/>
          <w:szCs w:val="24"/>
          <w:lang w:val="tr-TR"/>
        </w:rPr>
        <w:t>mezunl</w:t>
      </w:r>
      <w:r w:rsidR="002A4A79" w:rsidRPr="00AD73DF">
        <w:rPr>
          <w:rFonts w:ascii="Times New Roman" w:hAnsi="Times New Roman" w:cs="Times New Roman"/>
          <w:sz w:val="24"/>
          <w:szCs w:val="24"/>
          <w:lang w:val="tr-TR"/>
        </w:rPr>
        <w:t>arımızın iş hayatında ve lisans</w:t>
      </w:r>
      <w:r w:rsidR="00AD55CD" w:rsidRPr="00AD73DF">
        <w:rPr>
          <w:rFonts w:ascii="Times New Roman" w:hAnsi="Times New Roman" w:cs="Times New Roman"/>
          <w:sz w:val="24"/>
          <w:szCs w:val="24"/>
          <w:lang w:val="tr-TR"/>
        </w:rPr>
        <w:t>üstü eğitimde başarıları, yarışma dereceleri, ortak eğitim geribildirimleri,</w:t>
      </w:r>
      <w:r w:rsidRPr="00AD73DF">
        <w:rPr>
          <w:rFonts w:ascii="Times New Roman" w:hAnsi="Times New Roman" w:cs="Times New Roman"/>
          <w:sz w:val="24"/>
          <w:szCs w:val="24"/>
          <w:lang w:val="tr-TR"/>
        </w:rPr>
        <w:t xml:space="preserve"> mezunları</w:t>
      </w:r>
      <w:r w:rsidR="00AD55CD" w:rsidRPr="00AD73DF">
        <w:rPr>
          <w:rFonts w:ascii="Times New Roman" w:hAnsi="Times New Roman" w:cs="Times New Roman"/>
          <w:sz w:val="24"/>
          <w:szCs w:val="24"/>
          <w:lang w:val="tr-TR"/>
        </w:rPr>
        <w:t>mızın</w:t>
      </w:r>
      <w:r w:rsidRPr="00AD73DF">
        <w:rPr>
          <w:rFonts w:ascii="Times New Roman" w:hAnsi="Times New Roman" w:cs="Times New Roman"/>
          <w:sz w:val="24"/>
          <w:szCs w:val="24"/>
          <w:lang w:val="tr-TR"/>
        </w:rPr>
        <w:t xml:space="preserve"> çalışma alanları incelenerek bir izleme ve ölçm</w:t>
      </w:r>
      <w:r w:rsidR="002A4A79" w:rsidRPr="00AD73DF">
        <w:rPr>
          <w:rFonts w:ascii="Times New Roman" w:hAnsi="Times New Roman" w:cs="Times New Roman"/>
          <w:sz w:val="24"/>
          <w:szCs w:val="24"/>
          <w:lang w:val="tr-TR"/>
        </w:rPr>
        <w:t xml:space="preserve">e yapılmakta ve ilgili olumlu/ </w:t>
      </w:r>
      <w:r w:rsidRPr="00AD73DF">
        <w:rPr>
          <w:rFonts w:ascii="Times New Roman" w:hAnsi="Times New Roman" w:cs="Times New Roman"/>
          <w:sz w:val="24"/>
          <w:szCs w:val="24"/>
          <w:lang w:val="tr-TR"/>
        </w:rPr>
        <w:t xml:space="preserve">olumsuz taraflar belirlenerek ilgili </w:t>
      </w:r>
      <w:proofErr w:type="gramStart"/>
      <w:r w:rsidRPr="00AD73DF">
        <w:rPr>
          <w:rFonts w:ascii="Times New Roman" w:hAnsi="Times New Roman" w:cs="Times New Roman"/>
          <w:sz w:val="24"/>
          <w:szCs w:val="24"/>
          <w:lang w:val="tr-TR"/>
        </w:rPr>
        <w:t>revizyonlar</w:t>
      </w:r>
      <w:proofErr w:type="gramEnd"/>
      <w:r w:rsidRPr="00AD73DF">
        <w:rPr>
          <w:rFonts w:ascii="Times New Roman" w:hAnsi="Times New Roman" w:cs="Times New Roman"/>
          <w:sz w:val="24"/>
          <w:szCs w:val="24"/>
          <w:lang w:val="tr-TR"/>
        </w:rPr>
        <w:t xml:space="preserve"> yapılmaktadır. Ayrıca üniversite giriş sınavı sonuçları da programın öğrenciler tarafından tercih edilip edilmediğine ve toplumun ihtiyaç ve beklentilerine cevap verip vermediğine dair gösterge niteliği taşımaktadır. </w:t>
      </w:r>
    </w:p>
    <w:p w14:paraId="6B393FA7" w14:textId="77777777" w:rsidR="003C793A" w:rsidRPr="00AD73DF" w:rsidRDefault="003C793A" w:rsidP="005E0759">
      <w:pPr>
        <w:tabs>
          <w:tab w:val="left" w:pos="567"/>
        </w:tabs>
        <w:spacing w:after="0"/>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Ayrıca eğitim hedeflerinin amaçlarına ilişkin hedeflerine ulaşıp ulaşmadığı öğrenci sınav çıktıları ile izle</w:t>
      </w:r>
      <w:r w:rsidR="002A4A79" w:rsidRPr="00AD73DF">
        <w:rPr>
          <w:rFonts w:ascii="Times New Roman" w:hAnsi="Times New Roman" w:cs="Times New Roman"/>
          <w:sz w:val="24"/>
          <w:szCs w:val="24"/>
          <w:lang w:val="tr-TR"/>
        </w:rPr>
        <w:t>n</w:t>
      </w:r>
      <w:r w:rsidRPr="00AD73DF">
        <w:rPr>
          <w:rFonts w:ascii="Times New Roman" w:hAnsi="Times New Roman" w:cs="Times New Roman"/>
          <w:sz w:val="24"/>
          <w:szCs w:val="24"/>
          <w:lang w:val="tr-TR"/>
        </w:rPr>
        <w:t>mektedir. Örneğin Tıp Fakültesinde öğrenciler klinik tıp eğitimi aşamasına geldiklerinde UÇEP kapsamındaki tanı ve tedavi hedeflerine ulaşılıp ulaşılamadığı ölçülecektir.</w:t>
      </w:r>
    </w:p>
    <w:p w14:paraId="0E4BE05C" w14:textId="77777777" w:rsidR="00AA13C4" w:rsidRPr="00AD73DF" w:rsidRDefault="003C793A" w:rsidP="005E0759">
      <w:pPr>
        <w:tabs>
          <w:tab w:val="left" w:pos="567"/>
        </w:tabs>
        <w:spacing w:before="120" w:after="120"/>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Bunun dışında, e</w:t>
      </w:r>
      <w:r w:rsidR="00AA13C4" w:rsidRPr="00AD73DF">
        <w:rPr>
          <w:rFonts w:ascii="Times New Roman" w:hAnsi="Times New Roman" w:cs="Times New Roman"/>
          <w:sz w:val="24"/>
          <w:szCs w:val="24"/>
          <w:lang w:val="tr-TR"/>
        </w:rPr>
        <w:t>ğitim amaçlarına ulaşma konusundaki yeterlilik ve eksiklikleri izlemekte kullanılan en işlevsel yöntem ortak eğitim programıdır. Ortak eğitim programı sona eren öğrenci</w:t>
      </w:r>
      <w:r w:rsidR="002A4A79" w:rsidRPr="00AD73DF">
        <w:rPr>
          <w:rFonts w:ascii="Times New Roman" w:hAnsi="Times New Roman" w:cs="Times New Roman"/>
          <w:sz w:val="24"/>
          <w:szCs w:val="24"/>
          <w:lang w:val="tr-TR"/>
        </w:rPr>
        <w:t xml:space="preserve">, akademik danışmanına ortak eğitim raporu </w:t>
      </w:r>
      <w:r w:rsidR="00AA13C4" w:rsidRPr="00AD73DF">
        <w:rPr>
          <w:rFonts w:ascii="Times New Roman" w:hAnsi="Times New Roman" w:cs="Times New Roman"/>
          <w:sz w:val="24"/>
          <w:szCs w:val="24"/>
          <w:lang w:val="tr-TR"/>
        </w:rPr>
        <w:t>hazırlamak ve sunmak zorundadır. Bu rapor sonrası öğrencinin başarısız bulunması halinde Üniversitemiz bakımından ders niteliğinde olan ortak eğitimin tekrarı gerekmektedir. Diğer taraftan öğrencinin ortak eğitimini sürdürdüğü işyeri de</w:t>
      </w:r>
      <w:r w:rsidR="002A4A79" w:rsidRPr="00AD73DF">
        <w:rPr>
          <w:rFonts w:ascii="Times New Roman" w:hAnsi="Times New Roman" w:cs="Times New Roman"/>
          <w:sz w:val="24"/>
          <w:szCs w:val="24"/>
          <w:lang w:val="tr-TR"/>
        </w:rPr>
        <w:t xml:space="preserve"> aynı şekilde</w:t>
      </w:r>
      <w:r w:rsidR="00AA13C4" w:rsidRPr="00AD73DF">
        <w:rPr>
          <w:rFonts w:ascii="Times New Roman" w:hAnsi="Times New Roman" w:cs="Times New Roman"/>
          <w:sz w:val="24"/>
          <w:szCs w:val="24"/>
          <w:lang w:val="tr-TR"/>
        </w:rPr>
        <w:t xml:space="preserve"> </w:t>
      </w:r>
      <w:r w:rsidR="002A4A79" w:rsidRPr="00AD73DF">
        <w:rPr>
          <w:rFonts w:ascii="Times New Roman" w:hAnsi="Times New Roman" w:cs="Times New Roman"/>
          <w:sz w:val="24"/>
          <w:szCs w:val="24"/>
          <w:lang w:val="tr-TR"/>
        </w:rPr>
        <w:t>sunduğu raporla</w:t>
      </w:r>
      <w:r w:rsidR="00AA13C4" w:rsidRPr="00AD73DF">
        <w:rPr>
          <w:rFonts w:ascii="Times New Roman" w:hAnsi="Times New Roman" w:cs="Times New Roman"/>
          <w:sz w:val="24"/>
          <w:szCs w:val="24"/>
          <w:lang w:val="tr-TR"/>
        </w:rPr>
        <w:t xml:space="preserve"> öğrenciyi başarısız bulabilmektedir.  </w:t>
      </w:r>
    </w:p>
    <w:p w14:paraId="0FEAD21C" w14:textId="77777777" w:rsidR="00AA13C4" w:rsidRPr="00AD73DF" w:rsidRDefault="00AA13C4" w:rsidP="005E0759">
      <w:pPr>
        <w:pStyle w:val="ListeParagraf"/>
        <w:tabs>
          <w:tab w:val="left" w:pos="567"/>
        </w:tabs>
        <w:spacing w:before="120" w:after="120"/>
        <w:ind w:left="360"/>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Ortak eğitim programı haricinde; mezun öğrencilerimizin kariyer ilerlemeleri </w:t>
      </w:r>
      <w:r w:rsidR="00240049" w:rsidRPr="00AD73DF">
        <w:rPr>
          <w:rFonts w:ascii="Times New Roman" w:hAnsi="Times New Roman" w:cs="Times New Roman"/>
          <w:sz w:val="24"/>
          <w:szCs w:val="24"/>
          <w:lang w:val="tr-TR"/>
        </w:rPr>
        <w:t>Üniversitemizce</w:t>
      </w:r>
      <w:r w:rsidRPr="00AD73DF">
        <w:rPr>
          <w:rFonts w:ascii="Times New Roman" w:hAnsi="Times New Roman" w:cs="Times New Roman"/>
          <w:sz w:val="24"/>
          <w:szCs w:val="24"/>
          <w:lang w:val="tr-TR"/>
        </w:rPr>
        <w:t xml:space="preserve"> izlenmektedir. Öğrencilerin kurum sınavlarındaki başarıları, akademik ilerlemeleri ve mevcut kariyer pozisyonları programların güncellenmesinde rehber olmaktadır.</w:t>
      </w:r>
    </w:p>
    <w:p w14:paraId="3E8B47DA" w14:textId="77777777" w:rsidR="00B94327" w:rsidRPr="00AD73DF" w:rsidRDefault="00AD55CD" w:rsidP="005E0759">
      <w:pPr>
        <w:pStyle w:val="Cevap"/>
        <w:tabs>
          <w:tab w:val="left" w:pos="567"/>
        </w:tabs>
        <w:ind w:left="360"/>
        <w:jc w:val="both"/>
        <w:rPr>
          <w:rFonts w:ascii="Times New Roman" w:hAnsi="Times New Roman" w:cs="Times New Roman"/>
          <w:i w:val="0"/>
          <w:sz w:val="24"/>
          <w:szCs w:val="24"/>
        </w:rPr>
      </w:pPr>
      <w:r w:rsidRPr="00AD73DF">
        <w:rPr>
          <w:rFonts w:ascii="Times New Roman" w:hAnsi="Times New Roman" w:cs="Times New Roman"/>
          <w:i w:val="0"/>
          <w:sz w:val="24"/>
          <w:szCs w:val="24"/>
        </w:rPr>
        <w:lastRenderedPageBreak/>
        <w:t>Programın eğitim amaçları ve öğrenme çıktılarına yönelik olarak sürekli ve periyodik değerlendirmeler ile bu değerlendirmelere dayanan gerçekçi planlamalar sürekliliğin sağlanmasında etkili olmaktadır.</w:t>
      </w:r>
    </w:p>
    <w:p w14:paraId="00503B35" w14:textId="77777777" w:rsidR="00B94327" w:rsidRPr="00AD73DF" w:rsidRDefault="00B94327" w:rsidP="00C77128">
      <w:pPr>
        <w:pStyle w:val="Balk1"/>
        <w:ind w:left="426" w:hanging="426"/>
      </w:pPr>
      <w:bookmarkStart w:id="90" w:name="_Toc455049894"/>
      <w:r w:rsidRPr="00AD73DF">
        <w:t>ARAŞTIRMA VE GELİŞTİRME</w:t>
      </w:r>
      <w:bookmarkEnd w:id="90"/>
      <w:r w:rsidRPr="00AD73DF">
        <w:t xml:space="preserve"> </w:t>
      </w:r>
    </w:p>
    <w:p w14:paraId="20FC1EE5" w14:textId="77777777" w:rsidR="003A6421" w:rsidRPr="00747D5E" w:rsidRDefault="00B94327" w:rsidP="00DF0FAC">
      <w:pPr>
        <w:pStyle w:val="Balk2"/>
        <w:numPr>
          <w:ilvl w:val="0"/>
          <w:numId w:val="13"/>
        </w:numPr>
      </w:pPr>
      <w:bookmarkStart w:id="91" w:name="_Toc455049895"/>
      <w:r w:rsidRPr="00747D5E">
        <w:t>Araştırma Stratejisi ve Hedefleri</w:t>
      </w:r>
      <w:bookmarkEnd w:id="91"/>
      <w:r w:rsidRPr="00747D5E">
        <w:t xml:space="preserve"> </w:t>
      </w:r>
    </w:p>
    <w:p w14:paraId="033A0B57" w14:textId="688ABC54" w:rsidR="00DC5C02" w:rsidRPr="00747D5E" w:rsidRDefault="00DC5C02" w:rsidP="007E6D3B">
      <w:pPr>
        <w:pStyle w:val="Balk3"/>
        <w:numPr>
          <w:ilvl w:val="1"/>
          <w:numId w:val="13"/>
        </w:numPr>
      </w:pPr>
      <w:bookmarkStart w:id="92" w:name="_Toc455049896"/>
      <w:r w:rsidRPr="00747D5E">
        <w:t>Üniversitenin Araştırma Stratejisi</w:t>
      </w:r>
      <w:bookmarkEnd w:id="92"/>
      <w:r w:rsidRPr="00747D5E">
        <w:t xml:space="preserve"> </w:t>
      </w:r>
    </w:p>
    <w:p w14:paraId="62907A3D" w14:textId="58E6A430" w:rsidR="007351DC" w:rsidRPr="007351DC" w:rsidRDefault="007351DC" w:rsidP="005E0759">
      <w:pPr>
        <w:ind w:left="1134"/>
        <w:jc w:val="both"/>
        <w:rPr>
          <w:rFonts w:ascii="Times New Roman" w:hAnsi="Times New Roman" w:cs="Times New Roman"/>
          <w:sz w:val="24"/>
          <w:szCs w:val="24"/>
          <w:lang w:val="tr-TR"/>
        </w:rPr>
      </w:pPr>
      <w:r w:rsidRPr="0012077B">
        <w:rPr>
          <w:rFonts w:ascii="Times New Roman" w:hAnsi="Times New Roman" w:cs="Times New Roman"/>
          <w:sz w:val="24"/>
          <w:szCs w:val="24"/>
          <w:lang w:val="tr-TR"/>
        </w:rPr>
        <w:t xml:space="preserve">Üniversitemizin araştırma stratejileri ve hedefleri </w:t>
      </w:r>
      <w:r w:rsidR="00D92E6F" w:rsidRPr="0012077B">
        <w:rPr>
          <w:rFonts w:ascii="Times New Roman" w:hAnsi="Times New Roman" w:cs="Times New Roman"/>
          <w:sz w:val="24"/>
          <w:szCs w:val="24"/>
        </w:rPr>
        <w:t xml:space="preserve">Üniversitemizin </w:t>
      </w:r>
      <w:proofErr w:type="gramStart"/>
      <w:r w:rsidR="00D92E6F" w:rsidRPr="0012077B">
        <w:rPr>
          <w:rFonts w:ascii="Times New Roman" w:hAnsi="Times New Roman" w:cs="Times New Roman"/>
          <w:sz w:val="24"/>
          <w:szCs w:val="24"/>
        </w:rPr>
        <w:t>vizyonu</w:t>
      </w:r>
      <w:proofErr w:type="gramEnd"/>
      <w:r w:rsidR="00D92E6F" w:rsidRPr="0012077B">
        <w:rPr>
          <w:rFonts w:ascii="Times New Roman" w:hAnsi="Times New Roman" w:cs="Times New Roman"/>
          <w:sz w:val="24"/>
          <w:szCs w:val="24"/>
        </w:rPr>
        <w:t xml:space="preserve"> ve amaçları doğrultusunda </w:t>
      </w:r>
      <w:r w:rsidRPr="0012077B">
        <w:rPr>
          <w:rFonts w:ascii="Times New Roman" w:hAnsi="Times New Roman" w:cs="Times New Roman"/>
          <w:sz w:val="24"/>
          <w:szCs w:val="24"/>
          <w:lang w:val="tr-TR"/>
        </w:rPr>
        <w:t>TTO İcra Kurulu tarafından belirlenmekte ve değerlendirilmektedir. TTO İcra Kurulu belirlenen stratejilerin takibini ve gerekli çalışmaları TTO Proje Geliştirme Birimi, Proje Yönetimi Birimi, Fikri Sınai Mülkiyet Hakları Birimi ve Girişimcilik Birimi tarafından yürütülmektedir.</w:t>
      </w:r>
      <w:r w:rsidR="00174DD2" w:rsidRPr="0012077B">
        <w:rPr>
          <w:rFonts w:ascii="Times New Roman" w:hAnsi="Times New Roman" w:cs="Times New Roman"/>
          <w:sz w:val="24"/>
          <w:szCs w:val="24"/>
          <w:lang w:val="tr-TR"/>
        </w:rPr>
        <w:t xml:space="preserve"> </w:t>
      </w:r>
      <w:r w:rsidRPr="0012077B">
        <w:rPr>
          <w:rFonts w:ascii="Times New Roman" w:hAnsi="Times New Roman" w:cs="Times New Roman"/>
          <w:sz w:val="24"/>
          <w:szCs w:val="24"/>
          <w:lang w:val="tr-TR"/>
        </w:rPr>
        <w:t xml:space="preserve">Üniversitemiz hedeflerini 6 aylık </w:t>
      </w:r>
      <w:proofErr w:type="gramStart"/>
      <w:r w:rsidRPr="0012077B">
        <w:rPr>
          <w:rFonts w:ascii="Times New Roman" w:hAnsi="Times New Roman" w:cs="Times New Roman"/>
          <w:sz w:val="24"/>
          <w:szCs w:val="24"/>
          <w:lang w:val="tr-TR"/>
        </w:rPr>
        <w:t>periyotlar</w:t>
      </w:r>
      <w:proofErr w:type="gramEnd"/>
      <w:r w:rsidRPr="0012077B">
        <w:rPr>
          <w:rFonts w:ascii="Times New Roman" w:hAnsi="Times New Roman" w:cs="Times New Roman"/>
          <w:sz w:val="24"/>
          <w:szCs w:val="24"/>
          <w:lang w:val="tr-TR"/>
        </w:rPr>
        <w:t xml:space="preserve"> halinde yapılan toplantılar ile gözden geçirmekte</w:t>
      </w:r>
      <w:r w:rsidR="00174DD2" w:rsidRPr="0012077B">
        <w:rPr>
          <w:rFonts w:ascii="Times New Roman" w:hAnsi="Times New Roman" w:cs="Times New Roman"/>
          <w:sz w:val="24"/>
          <w:szCs w:val="24"/>
          <w:lang w:val="tr-TR"/>
        </w:rPr>
        <w:t xml:space="preserve"> ve 2 yılda bir yenile</w:t>
      </w:r>
      <w:r w:rsidRPr="0012077B">
        <w:rPr>
          <w:rFonts w:ascii="Times New Roman" w:hAnsi="Times New Roman" w:cs="Times New Roman"/>
          <w:sz w:val="24"/>
          <w:szCs w:val="24"/>
          <w:lang w:val="tr-TR"/>
        </w:rPr>
        <w:t>mektedir.</w:t>
      </w:r>
    </w:p>
    <w:p w14:paraId="5F374BA3" w14:textId="77777777" w:rsidR="00141B00" w:rsidRPr="00AD73DF" w:rsidRDefault="003A6421" w:rsidP="005E0759">
      <w:pPr>
        <w:pStyle w:val="Cevap"/>
        <w:ind w:left="1134"/>
        <w:jc w:val="both"/>
        <w:rPr>
          <w:rFonts w:ascii="Times New Roman" w:hAnsi="Times New Roman" w:cs="Times New Roman"/>
          <w:i w:val="0"/>
          <w:sz w:val="24"/>
          <w:szCs w:val="24"/>
        </w:rPr>
      </w:pPr>
      <w:r w:rsidRPr="00AD73DF">
        <w:rPr>
          <w:rFonts w:ascii="Times New Roman" w:hAnsi="Times New Roman" w:cs="Times New Roman"/>
          <w:i w:val="0"/>
          <w:sz w:val="24"/>
          <w:szCs w:val="24"/>
        </w:rPr>
        <w:t xml:space="preserve">Üniversitemiz </w:t>
      </w:r>
      <w:proofErr w:type="gramStart"/>
      <w:r w:rsidRPr="00AD73DF">
        <w:rPr>
          <w:rFonts w:ascii="Times New Roman" w:hAnsi="Times New Roman" w:cs="Times New Roman"/>
          <w:i w:val="0"/>
          <w:sz w:val="24"/>
          <w:szCs w:val="24"/>
        </w:rPr>
        <w:t>vizyonu</w:t>
      </w:r>
      <w:proofErr w:type="gramEnd"/>
      <w:r w:rsidRPr="00AD73DF">
        <w:rPr>
          <w:rFonts w:ascii="Times New Roman" w:hAnsi="Times New Roman" w:cs="Times New Roman"/>
          <w:i w:val="0"/>
          <w:sz w:val="24"/>
          <w:szCs w:val="24"/>
        </w:rPr>
        <w:t xml:space="preserve"> çerçevesinde, öncelikli olarak uygulamalı araştırmalara önem vermekte ve stratejik olarak reel sektörün karşılaştığı problemlere akademik bilgi birikimini açarak destek vermektedir. Özellikle Ar-Ge faaliyetleri sonucu ortaya çıkarılmış bilgi birikiminin ürünleşmesi ve çeşitli teknolojilerin tasarım araştırmaları yoluyla ürünleştirilerek pazara sunulması amacıyla üniversite-sanayi işbirlikleri desteklenmektedir. </w:t>
      </w:r>
    </w:p>
    <w:p w14:paraId="675D835B" w14:textId="77777777" w:rsidR="003A6421" w:rsidRPr="00AD73DF" w:rsidRDefault="00A151E1" w:rsidP="005E0759">
      <w:pPr>
        <w:pStyle w:val="Cevap"/>
        <w:ind w:left="1134"/>
        <w:jc w:val="both"/>
        <w:rPr>
          <w:rFonts w:ascii="Times New Roman" w:hAnsi="Times New Roman" w:cs="Times New Roman"/>
          <w:i w:val="0"/>
          <w:sz w:val="24"/>
          <w:szCs w:val="24"/>
        </w:rPr>
      </w:pPr>
      <w:r w:rsidRPr="00AD73DF">
        <w:rPr>
          <w:rFonts w:ascii="Times New Roman" w:hAnsi="Times New Roman" w:cs="Times New Roman"/>
          <w:i w:val="0"/>
          <w:sz w:val="24"/>
          <w:szCs w:val="24"/>
        </w:rPr>
        <w:t>Üniversitemiz</w:t>
      </w:r>
      <w:r w:rsidR="00141B00" w:rsidRPr="00AD73DF">
        <w:rPr>
          <w:rFonts w:ascii="Times New Roman" w:hAnsi="Times New Roman" w:cs="Times New Roman"/>
          <w:i w:val="0"/>
          <w:sz w:val="24"/>
          <w:szCs w:val="24"/>
        </w:rPr>
        <w:t xml:space="preserve"> araştırma ve öğretimde uluslararası tanınan bir üniversite olma yolunda</w:t>
      </w:r>
      <w:r w:rsidR="002D5BF0" w:rsidRPr="00AD73DF">
        <w:rPr>
          <w:rFonts w:ascii="Times New Roman" w:hAnsi="Times New Roman" w:cs="Times New Roman"/>
          <w:i w:val="0"/>
          <w:sz w:val="24"/>
          <w:szCs w:val="24"/>
        </w:rPr>
        <w:t xml:space="preserve"> lisans</w:t>
      </w:r>
      <w:r w:rsidR="00141B00" w:rsidRPr="00AD73DF">
        <w:rPr>
          <w:rFonts w:ascii="Times New Roman" w:hAnsi="Times New Roman" w:cs="Times New Roman"/>
          <w:i w:val="0"/>
          <w:sz w:val="24"/>
          <w:szCs w:val="24"/>
        </w:rPr>
        <w:t>üstü araştırma programlarını</w:t>
      </w:r>
      <w:r w:rsidRPr="00AD73DF">
        <w:rPr>
          <w:rFonts w:ascii="Times New Roman" w:hAnsi="Times New Roman" w:cs="Times New Roman"/>
          <w:i w:val="0"/>
          <w:sz w:val="24"/>
          <w:szCs w:val="24"/>
        </w:rPr>
        <w:t xml:space="preserve"> </w:t>
      </w:r>
      <w:r w:rsidR="00141B00" w:rsidRPr="00AD73DF">
        <w:rPr>
          <w:rFonts w:ascii="Times New Roman" w:hAnsi="Times New Roman" w:cs="Times New Roman"/>
          <w:i w:val="0"/>
          <w:sz w:val="24"/>
          <w:szCs w:val="24"/>
        </w:rPr>
        <w:t xml:space="preserve">arttırmayı ve çeşitlendirmeyi hedeflemektedir. Ayrıca mevcut öğretim üyelerinin araştırma performanslarının uluslararası boyuta taşınması ve dünya çapında tanınan öğretim üyelerinin Üniversiteye kazandırılması amaçlanmaktadır. </w:t>
      </w:r>
      <w:r w:rsidR="00401DDA" w:rsidRPr="00AD73DF">
        <w:rPr>
          <w:rFonts w:ascii="Times New Roman" w:hAnsi="Times New Roman" w:cs="Times New Roman"/>
          <w:i w:val="0"/>
          <w:sz w:val="24"/>
          <w:szCs w:val="24"/>
        </w:rPr>
        <w:t>Üniversitemizin a</w:t>
      </w:r>
      <w:r w:rsidR="00141B00" w:rsidRPr="00AD73DF">
        <w:rPr>
          <w:rFonts w:ascii="Times New Roman" w:hAnsi="Times New Roman" w:cs="Times New Roman"/>
          <w:i w:val="0"/>
          <w:sz w:val="24"/>
          <w:szCs w:val="24"/>
        </w:rPr>
        <w:t>raştırma</w:t>
      </w:r>
      <w:r w:rsidR="00401DDA" w:rsidRPr="00AD73DF">
        <w:rPr>
          <w:rFonts w:ascii="Times New Roman" w:hAnsi="Times New Roman" w:cs="Times New Roman"/>
          <w:i w:val="0"/>
          <w:sz w:val="24"/>
          <w:szCs w:val="24"/>
        </w:rPr>
        <w:t xml:space="preserve"> ve geliştirmede</w:t>
      </w:r>
      <w:r w:rsidR="00141B00" w:rsidRPr="00AD73DF">
        <w:rPr>
          <w:rFonts w:ascii="Times New Roman" w:hAnsi="Times New Roman" w:cs="Times New Roman"/>
          <w:i w:val="0"/>
          <w:sz w:val="24"/>
          <w:szCs w:val="24"/>
        </w:rPr>
        <w:t xml:space="preserve"> </w:t>
      </w:r>
      <w:r w:rsidR="00401DDA" w:rsidRPr="00AD73DF">
        <w:rPr>
          <w:rFonts w:ascii="Times New Roman" w:hAnsi="Times New Roman" w:cs="Times New Roman"/>
          <w:i w:val="0"/>
          <w:sz w:val="24"/>
          <w:szCs w:val="24"/>
        </w:rPr>
        <w:t xml:space="preserve">dünyada </w:t>
      </w:r>
      <w:r w:rsidR="00141B00" w:rsidRPr="00AD73DF">
        <w:rPr>
          <w:rFonts w:ascii="Times New Roman" w:hAnsi="Times New Roman" w:cs="Times New Roman"/>
          <w:i w:val="0"/>
          <w:sz w:val="24"/>
          <w:szCs w:val="24"/>
        </w:rPr>
        <w:t xml:space="preserve">yeni gelişmeleri takip eden, </w:t>
      </w:r>
      <w:r w:rsidR="00401DDA" w:rsidRPr="00AD73DF">
        <w:rPr>
          <w:rFonts w:ascii="Times New Roman" w:hAnsi="Times New Roman" w:cs="Times New Roman"/>
          <w:i w:val="0"/>
          <w:sz w:val="24"/>
          <w:szCs w:val="24"/>
        </w:rPr>
        <w:t xml:space="preserve">uygulamalı araştırmalara öncelik veren bir araştırma stratejisi bulunmaktadır.   </w:t>
      </w:r>
    </w:p>
    <w:p w14:paraId="09851D6B" w14:textId="77777777" w:rsidR="00BF5EF0" w:rsidRPr="00AD73DF" w:rsidRDefault="00BF5EF0" w:rsidP="005E0759">
      <w:pPr>
        <w:pStyle w:val="ListeParagraf"/>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Öğretim üyelerinin araştırma potansiyelleri, üretkenlikleri, evrensel gündemi yakalayan </w:t>
      </w:r>
      <w:proofErr w:type="gramStart"/>
      <w:r w:rsidRPr="00AD73DF">
        <w:rPr>
          <w:rFonts w:ascii="Times New Roman" w:hAnsi="Times New Roman" w:cs="Times New Roman"/>
          <w:sz w:val="24"/>
          <w:szCs w:val="24"/>
          <w:lang w:val="tr-TR"/>
        </w:rPr>
        <w:t>vizyonları</w:t>
      </w:r>
      <w:proofErr w:type="gramEnd"/>
      <w:r w:rsidRPr="00AD73DF">
        <w:rPr>
          <w:rFonts w:ascii="Times New Roman" w:hAnsi="Times New Roman" w:cs="Times New Roman"/>
          <w:sz w:val="24"/>
          <w:szCs w:val="24"/>
          <w:lang w:val="tr-TR"/>
        </w:rPr>
        <w:t>, kabul gören projeleri ve uluslararası nitelikteki yayınları hedef belirleme konusunda doğru adımlar atıldığının göstergesi olmuştur. Öğretim üyelerinin, reel sektörün problemlerine çözüm bulmaya yönelik teknoloji, ürün ve süreç geliştirmeye yönelik araştırma yapmaları cesaretlendirilmektedir.</w:t>
      </w:r>
    </w:p>
    <w:p w14:paraId="52C63FCD" w14:textId="4E18432F" w:rsidR="00747786" w:rsidRPr="00AD73DF" w:rsidRDefault="00BF5EF0" w:rsidP="005E0759">
      <w:pPr>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Araştırma hedeflerimiz Üniversitenin ana hedefleri doğrultusunda fakülte ve bölümlere indirgenerek belirlenmektedir.  Yeniden güncellenen stratejik planımız ile bu hedeflerinde son </w:t>
      </w:r>
      <w:r w:rsidR="00DD4FFA">
        <w:rPr>
          <w:rFonts w:ascii="Times New Roman" w:hAnsi="Times New Roman" w:cs="Times New Roman"/>
          <w:sz w:val="24"/>
          <w:szCs w:val="24"/>
          <w:lang w:val="tr-TR"/>
        </w:rPr>
        <w:t xml:space="preserve">halini alması </w:t>
      </w:r>
      <w:r w:rsidRPr="00AD73DF">
        <w:rPr>
          <w:rFonts w:ascii="Times New Roman" w:hAnsi="Times New Roman" w:cs="Times New Roman"/>
          <w:sz w:val="24"/>
          <w:szCs w:val="24"/>
          <w:lang w:val="tr-TR"/>
        </w:rPr>
        <w:t xml:space="preserve">planlanmaktadır. </w:t>
      </w:r>
      <w:r w:rsidR="006B0583" w:rsidRPr="00AD73DF">
        <w:rPr>
          <w:rFonts w:ascii="Times New Roman" w:hAnsi="Times New Roman" w:cs="Times New Roman"/>
          <w:sz w:val="24"/>
          <w:szCs w:val="24"/>
          <w:lang w:val="tr-TR"/>
        </w:rPr>
        <w:t xml:space="preserve">Konulacak hedeflerin </w:t>
      </w:r>
      <w:r w:rsidRPr="00AD73DF">
        <w:rPr>
          <w:rFonts w:ascii="Times New Roman" w:hAnsi="Times New Roman" w:cs="Times New Roman"/>
          <w:sz w:val="24"/>
          <w:szCs w:val="24"/>
          <w:lang w:val="tr-TR"/>
        </w:rPr>
        <w:t>Kurumsal Strateji Ofisi, bölüm</w:t>
      </w:r>
      <w:r w:rsidR="006B0583" w:rsidRPr="00AD73DF">
        <w:rPr>
          <w:rFonts w:ascii="Times New Roman" w:hAnsi="Times New Roman" w:cs="Times New Roman"/>
          <w:sz w:val="24"/>
          <w:szCs w:val="24"/>
          <w:lang w:val="tr-TR"/>
        </w:rPr>
        <w:t>ler</w:t>
      </w:r>
      <w:r w:rsidRPr="00AD73DF">
        <w:rPr>
          <w:rFonts w:ascii="Times New Roman" w:hAnsi="Times New Roman" w:cs="Times New Roman"/>
          <w:sz w:val="24"/>
          <w:szCs w:val="24"/>
          <w:lang w:val="tr-TR"/>
        </w:rPr>
        <w:t xml:space="preserve"> ve fakülteler tarafından </w:t>
      </w:r>
      <w:r w:rsidR="006B0583" w:rsidRPr="00AD73DF">
        <w:rPr>
          <w:rFonts w:ascii="Times New Roman" w:hAnsi="Times New Roman" w:cs="Times New Roman"/>
          <w:sz w:val="24"/>
          <w:szCs w:val="24"/>
          <w:lang w:val="tr-TR"/>
        </w:rPr>
        <w:t>takip edilmesi</w:t>
      </w:r>
      <w:r w:rsidRPr="00AD73DF">
        <w:rPr>
          <w:rFonts w:ascii="Times New Roman" w:hAnsi="Times New Roman" w:cs="Times New Roman"/>
          <w:sz w:val="24"/>
          <w:szCs w:val="24"/>
          <w:lang w:val="tr-TR"/>
        </w:rPr>
        <w:t xml:space="preserve"> öngörülmektedir.</w:t>
      </w:r>
    </w:p>
    <w:p w14:paraId="1A8A8294" w14:textId="5813BDD6" w:rsidR="00747786" w:rsidRDefault="00747786" w:rsidP="005E0759">
      <w:pPr>
        <w:pStyle w:val="ListeParagraf"/>
        <w:ind w:left="1134"/>
        <w:jc w:val="both"/>
        <w:rPr>
          <w:rFonts w:ascii="Times New Roman" w:hAnsi="Times New Roman" w:cs="Times New Roman"/>
          <w:sz w:val="24"/>
          <w:szCs w:val="24"/>
          <w:lang w:val="tr-TR"/>
        </w:rPr>
      </w:pPr>
      <w:r w:rsidRPr="0012077B">
        <w:rPr>
          <w:rFonts w:ascii="Times New Roman" w:hAnsi="Times New Roman" w:cs="Times New Roman"/>
          <w:sz w:val="24"/>
          <w:szCs w:val="24"/>
          <w:lang w:val="tr-TR"/>
        </w:rPr>
        <w:lastRenderedPageBreak/>
        <w:t>Üniversitemizin</w:t>
      </w:r>
      <w:r w:rsidR="00B94327" w:rsidRPr="0012077B">
        <w:rPr>
          <w:rFonts w:ascii="Times New Roman" w:hAnsi="Times New Roman" w:cs="Times New Roman"/>
          <w:sz w:val="24"/>
          <w:szCs w:val="24"/>
          <w:lang w:val="tr-TR"/>
        </w:rPr>
        <w:t xml:space="preserve"> araştırma stratejisi araştırmacı ve araştırma konusu bakımından bütünsel ve çok boyutlu ele alınmıştır. </w:t>
      </w:r>
      <w:r w:rsidR="00316881" w:rsidRPr="0012077B">
        <w:rPr>
          <w:rFonts w:ascii="Times New Roman" w:hAnsi="Times New Roman" w:cs="Times New Roman"/>
          <w:sz w:val="24"/>
          <w:szCs w:val="24"/>
          <w:lang w:val="tr-TR"/>
        </w:rPr>
        <w:t xml:space="preserve">Belirlenen öncelikli alanlarımız sadece Mühendislik açısından değil Sosyal Bilimler açısından da değerlendirilmektedir. </w:t>
      </w:r>
      <w:r w:rsidR="00102D5A" w:rsidRPr="0012077B">
        <w:rPr>
          <w:rFonts w:ascii="Times New Roman" w:hAnsi="Times New Roman" w:cs="Times New Roman"/>
          <w:sz w:val="24"/>
          <w:szCs w:val="24"/>
          <w:lang w:val="tr-TR"/>
        </w:rPr>
        <w:t>Bölüm öğretim üyelerimizin çalıştığı</w:t>
      </w:r>
      <w:r w:rsidR="00806A9A" w:rsidRPr="0012077B">
        <w:rPr>
          <w:rFonts w:ascii="Times New Roman" w:hAnsi="Times New Roman" w:cs="Times New Roman"/>
          <w:sz w:val="24"/>
          <w:szCs w:val="24"/>
          <w:lang w:val="tr-TR"/>
        </w:rPr>
        <w:t xml:space="preserve"> araştırma konuları </w:t>
      </w:r>
      <w:r w:rsidR="003C771B" w:rsidRPr="0012077B">
        <w:rPr>
          <w:rFonts w:ascii="Times New Roman" w:hAnsi="Times New Roman" w:cs="Times New Roman"/>
          <w:sz w:val="24"/>
          <w:szCs w:val="24"/>
          <w:lang w:val="tr-TR"/>
        </w:rPr>
        <w:t>disiplinler arası</w:t>
      </w:r>
      <w:r w:rsidR="00102D5A" w:rsidRPr="0012077B">
        <w:rPr>
          <w:rFonts w:ascii="Times New Roman" w:hAnsi="Times New Roman" w:cs="Times New Roman"/>
          <w:sz w:val="24"/>
          <w:szCs w:val="24"/>
          <w:lang w:val="tr-TR"/>
        </w:rPr>
        <w:t xml:space="preserve"> bir niteliğe sahip olup, ağırlıklı olarak “uygulamalı” araştırmaların yapılması hedeflenmektedir. Bu kapsamda fakültelerimizin araş</w:t>
      </w:r>
      <w:r w:rsidR="00102D5A" w:rsidRPr="00AD73DF">
        <w:rPr>
          <w:rFonts w:ascii="Times New Roman" w:hAnsi="Times New Roman" w:cs="Times New Roman"/>
          <w:sz w:val="24"/>
          <w:szCs w:val="24"/>
          <w:lang w:val="tr-TR"/>
        </w:rPr>
        <w:t xml:space="preserve">tırma laboratuvarları çok boyutlu olarak tasarlanmıştır. </w:t>
      </w:r>
    </w:p>
    <w:p w14:paraId="698CB359" w14:textId="77777777" w:rsidR="007351DC" w:rsidRDefault="007351DC" w:rsidP="005E0759">
      <w:pPr>
        <w:pStyle w:val="ListeParagraf"/>
        <w:ind w:left="1134"/>
        <w:jc w:val="both"/>
        <w:rPr>
          <w:rFonts w:ascii="Times New Roman" w:hAnsi="Times New Roman" w:cs="Times New Roman"/>
          <w:sz w:val="24"/>
          <w:szCs w:val="24"/>
          <w:lang w:val="tr-TR"/>
        </w:rPr>
      </w:pPr>
    </w:p>
    <w:p w14:paraId="63D152AF" w14:textId="0866ABBD" w:rsidR="007351DC" w:rsidRPr="007351DC" w:rsidRDefault="007351DC" w:rsidP="005E0759">
      <w:pPr>
        <w:pStyle w:val="ListeParagraf"/>
        <w:ind w:left="1134"/>
        <w:jc w:val="both"/>
        <w:rPr>
          <w:rFonts w:ascii="Times New Roman" w:hAnsi="Times New Roman" w:cs="Times New Roman"/>
          <w:sz w:val="24"/>
          <w:szCs w:val="24"/>
          <w:lang w:val="tr-TR"/>
        </w:rPr>
      </w:pPr>
      <w:r w:rsidRPr="0012077B">
        <w:rPr>
          <w:rFonts w:ascii="Times New Roman" w:hAnsi="Times New Roman" w:cs="Times New Roman"/>
          <w:sz w:val="24"/>
          <w:szCs w:val="24"/>
          <w:lang w:val="tr-TR"/>
        </w:rPr>
        <w:t>Örneğin; medikal sektöründe yapılan teknik çalışmaların yanında Sağlık Ekonomisi konusunda yapılan çalışmalar Üniversitemiz tarafından desteklenmekte ve teşvik edilmektedir.</w:t>
      </w:r>
    </w:p>
    <w:p w14:paraId="30BEB42A" w14:textId="5EDA4DA9" w:rsidR="00D63F6A" w:rsidRPr="004575FC" w:rsidRDefault="00316881" w:rsidP="005E0759">
      <w:pPr>
        <w:shd w:val="clear" w:color="auto" w:fill="FFFFFF"/>
        <w:spacing w:after="192" w:line="315" w:lineRule="atLeast"/>
        <w:ind w:left="1134"/>
        <w:jc w:val="both"/>
        <w:textAlignment w:val="baseline"/>
        <w:rPr>
          <w:rFonts w:ascii="Times New Roman" w:hAnsi="Times New Roman" w:cs="Times New Roman"/>
          <w:sz w:val="24"/>
          <w:szCs w:val="24"/>
          <w:lang w:val="tr-TR"/>
        </w:rPr>
      </w:pPr>
      <w:r>
        <w:rPr>
          <w:rFonts w:ascii="Times New Roman" w:hAnsi="Times New Roman" w:cs="Times New Roman"/>
          <w:sz w:val="24"/>
          <w:szCs w:val="24"/>
          <w:lang w:val="tr-TR"/>
        </w:rPr>
        <w:t>Ayrıca</w:t>
      </w:r>
      <w:r w:rsidR="00D63F6A" w:rsidRPr="004575FC">
        <w:rPr>
          <w:rFonts w:ascii="Times New Roman" w:hAnsi="Times New Roman" w:cs="Times New Roman"/>
          <w:sz w:val="24"/>
          <w:szCs w:val="24"/>
          <w:lang w:val="tr-TR"/>
        </w:rPr>
        <w:t>,</w:t>
      </w:r>
      <w:r>
        <w:rPr>
          <w:rFonts w:ascii="Times New Roman" w:hAnsi="Times New Roman" w:cs="Times New Roman"/>
          <w:sz w:val="24"/>
          <w:szCs w:val="24"/>
          <w:lang w:val="tr-TR"/>
        </w:rPr>
        <w:t xml:space="preserve"> uygulamalı araştırma alanında</w:t>
      </w:r>
      <w:r w:rsidR="00D63F6A" w:rsidRPr="004575FC">
        <w:rPr>
          <w:rFonts w:ascii="Times New Roman" w:hAnsi="Times New Roman" w:cs="Times New Roman"/>
          <w:sz w:val="24"/>
          <w:szCs w:val="24"/>
          <w:lang w:val="tr-TR"/>
        </w:rPr>
        <w:t xml:space="preserve"> Teknoloji Merkezi </w:t>
      </w:r>
      <w:proofErr w:type="gramStart"/>
      <w:r w:rsidR="00D63F6A" w:rsidRPr="004575FC">
        <w:rPr>
          <w:rFonts w:ascii="Times New Roman" w:hAnsi="Times New Roman" w:cs="Times New Roman"/>
          <w:sz w:val="24"/>
          <w:szCs w:val="24"/>
          <w:lang w:val="tr-TR"/>
        </w:rPr>
        <w:t>kompleksinin</w:t>
      </w:r>
      <w:proofErr w:type="gramEnd"/>
      <w:r w:rsidR="00D63F6A" w:rsidRPr="004575FC">
        <w:rPr>
          <w:rFonts w:ascii="Times New Roman" w:hAnsi="Times New Roman" w:cs="Times New Roman"/>
          <w:sz w:val="24"/>
          <w:szCs w:val="24"/>
          <w:lang w:val="tr-TR"/>
        </w:rPr>
        <w:t xml:space="preserve"> içinde; dünyanın en büyük Su Türbini Tasarım ve Test Laboratuvarı da inşa edilmiştir. Halen dünyada bilinen en büyük kapasiteli su türbini test laboratuvarı </w:t>
      </w:r>
      <w:proofErr w:type="gramStart"/>
      <w:r w:rsidR="00D63F6A" w:rsidRPr="004575FC">
        <w:rPr>
          <w:rFonts w:ascii="Times New Roman" w:hAnsi="Times New Roman" w:cs="Times New Roman"/>
          <w:sz w:val="24"/>
          <w:szCs w:val="24"/>
          <w:lang w:val="tr-TR"/>
        </w:rPr>
        <w:t>1.6</w:t>
      </w:r>
      <w:proofErr w:type="gramEnd"/>
      <w:r w:rsidR="00D63F6A" w:rsidRPr="004575FC">
        <w:rPr>
          <w:rFonts w:ascii="Times New Roman" w:hAnsi="Times New Roman" w:cs="Times New Roman"/>
          <w:sz w:val="24"/>
          <w:szCs w:val="24"/>
          <w:lang w:val="tr-TR"/>
        </w:rPr>
        <w:t xml:space="preserve"> MW düzeyindedir. Teknoloji Merkezimizdeki laboratuvar ise 2 MW güce sahip olacağı için, dünyanın en büyük kapasitesine sahip olma unvanını taşımaktadır. Laboratuvar, tüm donanımları kurulduktan sonra, hidro elektrik santral yatırımcısı şirketlere hizmet vermeye başlanması planlanmaktadır.</w:t>
      </w:r>
    </w:p>
    <w:p w14:paraId="1F128E92" w14:textId="5DE8644D" w:rsidR="00D63F6A" w:rsidRPr="004575FC" w:rsidRDefault="00D63F6A" w:rsidP="005E0759">
      <w:pPr>
        <w:shd w:val="clear" w:color="auto" w:fill="FFFFFF"/>
        <w:spacing w:after="192" w:line="315" w:lineRule="atLeast"/>
        <w:ind w:left="1134"/>
        <w:jc w:val="both"/>
        <w:textAlignment w:val="baseline"/>
        <w:rPr>
          <w:rFonts w:ascii="Times New Roman" w:hAnsi="Times New Roman" w:cs="Times New Roman"/>
          <w:sz w:val="24"/>
          <w:szCs w:val="24"/>
          <w:lang w:val="tr-TR"/>
        </w:rPr>
      </w:pPr>
      <w:r w:rsidRPr="004575FC">
        <w:rPr>
          <w:rFonts w:ascii="Times New Roman" w:hAnsi="Times New Roman" w:cs="Times New Roman"/>
          <w:sz w:val="24"/>
          <w:szCs w:val="24"/>
          <w:lang w:val="tr-TR"/>
        </w:rPr>
        <w:t>Su Türbini Tasarım ve Test Merkezinde (ETÜ HİDRO) model su türbinlerin üretimi ve deneysel testleri yapılmaya başlandığında, baraj yatırımcısı şirketlerin artık bu amaçla yurt dışına gitmesine gerek kalmayacaktır. Önümüzdeki 5 yıl içinde, lisansları alınıp kullanıma açılacak olan 1.500 civarında hidro elektrik santralin su türbini model testleri için, 6 milyar doların yurt dışına çıkacağı öngörülmektedir. Su Tür</w:t>
      </w:r>
      <w:r w:rsidR="004575FC">
        <w:rPr>
          <w:rFonts w:ascii="Times New Roman" w:hAnsi="Times New Roman" w:cs="Times New Roman"/>
          <w:sz w:val="24"/>
          <w:szCs w:val="24"/>
          <w:lang w:val="tr-TR"/>
        </w:rPr>
        <w:t xml:space="preserve">bini Tasarım ve Test Merkezinde </w:t>
      </w:r>
      <w:r w:rsidRPr="004575FC">
        <w:rPr>
          <w:rFonts w:ascii="Times New Roman" w:hAnsi="Times New Roman" w:cs="Times New Roman"/>
          <w:sz w:val="24"/>
          <w:szCs w:val="24"/>
          <w:lang w:val="tr-TR"/>
        </w:rPr>
        <w:t>verilecek hizmet sayesinde bu tutarın yurtdışına gitmesine engel olunacaktır.</w:t>
      </w:r>
    </w:p>
    <w:p w14:paraId="67C62D52" w14:textId="77777777" w:rsidR="00336BA7" w:rsidRPr="00336BA7" w:rsidRDefault="005F6CB6" w:rsidP="005E0759">
      <w:pPr>
        <w:pStyle w:val="ListeParagraf"/>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Üniversitemizdeki araştırma geliştirme faaliyetlerinin iyileştirilmesi için TÜBİTAK’ın desteklediği Teknoloji Transfer Ofisi (TTO) kurulmuştur. TTO öğretim üyelerimizin daha fazla araştırma projeleri yazmaları ve patent başvuru yapmaları için destek vermektedir. 2015-2016 yılında </w:t>
      </w:r>
      <w:r w:rsidR="00A838C3" w:rsidRPr="00AD73DF">
        <w:rPr>
          <w:rFonts w:ascii="Times New Roman" w:hAnsi="Times New Roman" w:cs="Times New Roman"/>
          <w:sz w:val="24"/>
          <w:szCs w:val="24"/>
          <w:lang w:val="tr-TR"/>
        </w:rPr>
        <w:t>25</w:t>
      </w:r>
      <w:r w:rsidRPr="00AD73DF">
        <w:rPr>
          <w:rFonts w:ascii="Times New Roman" w:hAnsi="Times New Roman" w:cs="Times New Roman"/>
          <w:sz w:val="24"/>
          <w:szCs w:val="24"/>
          <w:lang w:val="tr-TR"/>
        </w:rPr>
        <w:t xml:space="preserve"> patent başvurumuz bulunmaktadır. </w:t>
      </w:r>
    </w:p>
    <w:p w14:paraId="257E4EF5" w14:textId="767EA849" w:rsidR="00E712E4" w:rsidRDefault="00336BA7" w:rsidP="005E0759">
      <w:pPr>
        <w:pStyle w:val="Cevap"/>
        <w:ind w:left="1134"/>
        <w:jc w:val="both"/>
        <w:rPr>
          <w:rFonts w:ascii="Times New Roman" w:hAnsi="Times New Roman" w:cs="Times New Roman"/>
          <w:i w:val="0"/>
          <w:sz w:val="24"/>
          <w:szCs w:val="24"/>
        </w:rPr>
      </w:pPr>
      <w:r w:rsidRPr="00AD73DF">
        <w:rPr>
          <w:rFonts w:ascii="Times New Roman" w:hAnsi="Times New Roman" w:cs="Times New Roman"/>
          <w:i w:val="0"/>
          <w:sz w:val="24"/>
          <w:szCs w:val="24"/>
        </w:rPr>
        <w:t xml:space="preserve">Yürütülen araştırmaların geniş bir çoğunluğundan, yürütülen araştırma konusunda uzman insan kaynağı yetiştirilmesi önemli bir faaliyet olarak yer almakta ve araştırma projelerinde bursiyer ve genç araştırmacıların görev almasına özen gösterilmektedir. Bu sayede yürütülen araştırmalarda deneyimli fakülte öğretim elemanlarının yanında genç araştırmacıların da yetiştirilmesi sağlanmaktadır. Performans Değerlendirme Sistemi (PDS) ve atama- yükseltilme </w:t>
      </w:r>
      <w:proofErr w:type="gramStart"/>
      <w:r w:rsidRPr="00AD73DF">
        <w:rPr>
          <w:rFonts w:ascii="Times New Roman" w:hAnsi="Times New Roman" w:cs="Times New Roman"/>
          <w:i w:val="0"/>
          <w:sz w:val="24"/>
          <w:szCs w:val="24"/>
        </w:rPr>
        <w:t>kriterleri</w:t>
      </w:r>
      <w:proofErr w:type="gramEnd"/>
      <w:r w:rsidRPr="00AD73DF">
        <w:rPr>
          <w:rFonts w:ascii="Times New Roman" w:hAnsi="Times New Roman" w:cs="Times New Roman"/>
          <w:i w:val="0"/>
          <w:sz w:val="24"/>
          <w:szCs w:val="24"/>
        </w:rPr>
        <w:t xml:space="preserve"> ile güvence sağlanmaktadır.</w:t>
      </w:r>
    </w:p>
    <w:p w14:paraId="0A9F3BA2" w14:textId="77777777" w:rsidR="0012077B" w:rsidRPr="0012077B" w:rsidRDefault="0012077B" w:rsidP="0012077B">
      <w:pPr>
        <w:rPr>
          <w:lang w:val="tr-TR"/>
        </w:rPr>
      </w:pPr>
    </w:p>
    <w:p w14:paraId="0E925866" w14:textId="204252DB" w:rsidR="00DC5C02" w:rsidRPr="00747D5E" w:rsidRDefault="00747D5E" w:rsidP="005E0759">
      <w:pPr>
        <w:pStyle w:val="Balk3"/>
        <w:numPr>
          <w:ilvl w:val="1"/>
          <w:numId w:val="13"/>
        </w:numPr>
      </w:pPr>
      <w:bookmarkStart w:id="93" w:name="_Toc455049897"/>
      <w:r>
        <w:lastRenderedPageBreak/>
        <w:t>Araştırmada Öncelikli Alanlar</w:t>
      </w:r>
      <w:bookmarkEnd w:id="93"/>
    </w:p>
    <w:p w14:paraId="257BF6F0" w14:textId="4A3E20F0" w:rsidR="00E712E4" w:rsidRPr="00807751" w:rsidRDefault="00E712E4" w:rsidP="005E0759">
      <w:pPr>
        <w:ind w:left="1134"/>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Üniversitemizin ana stratejisine uygun olarak öncelikle istihdam edilen öğretim üyelerinin çalışma alanları ve ülkemizin araştırmada öncelikli alanları dikkate alınarak Bilim ve teknoloji Yüksek Kurulunun (BTYK) tarafından belirlenen teknoloji yol haritaları ile uyumlu araştırma alanları belirlenmiştir. Belirleme sürecinde tüm öğretim üyelerinin aktif katılımı sağlanmış</w:t>
      </w:r>
      <w:r>
        <w:rPr>
          <w:rFonts w:ascii="Times New Roman" w:hAnsi="Times New Roman" w:cs="Times New Roman"/>
          <w:sz w:val="24"/>
          <w:szCs w:val="24"/>
          <w:lang w:val="tr-TR"/>
        </w:rPr>
        <w:t>,</w:t>
      </w:r>
      <w:r w:rsidRPr="00807751">
        <w:rPr>
          <w:rFonts w:ascii="Times New Roman" w:hAnsi="Times New Roman" w:cs="Times New Roman"/>
          <w:sz w:val="24"/>
          <w:szCs w:val="24"/>
          <w:lang w:val="tr-TR"/>
        </w:rPr>
        <w:t xml:space="preserve"> 20 alt grup halinde konular komisyonlarca ele alınmış ve son olarak Rektör başkanlığında fakülte dekanları ile gerçekleştirilen toplantılarla araştırmada öncelikli alanlar; </w:t>
      </w:r>
    </w:p>
    <w:p w14:paraId="1FBD22BE" w14:textId="77777777" w:rsidR="00E712E4" w:rsidRPr="00807751" w:rsidRDefault="00E712E4" w:rsidP="005E0759">
      <w:pPr>
        <w:ind w:left="1134"/>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w:t>
      </w:r>
      <w:r w:rsidRPr="00807751">
        <w:rPr>
          <w:rFonts w:ascii="Times New Roman" w:hAnsi="Times New Roman" w:cs="Times New Roman"/>
          <w:sz w:val="24"/>
          <w:szCs w:val="24"/>
          <w:lang w:val="tr-TR"/>
        </w:rPr>
        <w:tab/>
        <w:t>Enerji,</w:t>
      </w:r>
    </w:p>
    <w:p w14:paraId="35EA866D" w14:textId="77777777" w:rsidR="00E712E4" w:rsidRPr="00807751" w:rsidRDefault="00E712E4" w:rsidP="005E0759">
      <w:pPr>
        <w:ind w:left="1134"/>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w:t>
      </w:r>
      <w:r w:rsidRPr="00807751">
        <w:rPr>
          <w:rFonts w:ascii="Times New Roman" w:hAnsi="Times New Roman" w:cs="Times New Roman"/>
          <w:sz w:val="24"/>
          <w:szCs w:val="24"/>
          <w:lang w:val="tr-TR"/>
        </w:rPr>
        <w:tab/>
        <w:t>Savunma Sanayi,</w:t>
      </w:r>
    </w:p>
    <w:p w14:paraId="0133CE4E" w14:textId="77777777" w:rsidR="00E712E4" w:rsidRPr="00807751" w:rsidRDefault="00E712E4" w:rsidP="005E0759">
      <w:pPr>
        <w:ind w:left="1134"/>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w:t>
      </w:r>
      <w:r w:rsidRPr="00807751">
        <w:rPr>
          <w:rFonts w:ascii="Times New Roman" w:hAnsi="Times New Roman" w:cs="Times New Roman"/>
          <w:sz w:val="24"/>
          <w:szCs w:val="24"/>
          <w:lang w:val="tr-TR"/>
        </w:rPr>
        <w:tab/>
        <w:t>Medikal,</w:t>
      </w:r>
    </w:p>
    <w:p w14:paraId="3B7E3D7C" w14:textId="77777777" w:rsidR="00E712E4" w:rsidRPr="00807751" w:rsidRDefault="00E712E4" w:rsidP="005E0759">
      <w:pPr>
        <w:ind w:left="1134"/>
        <w:jc w:val="both"/>
        <w:rPr>
          <w:rFonts w:ascii="Times New Roman" w:hAnsi="Times New Roman" w:cs="Times New Roman"/>
          <w:sz w:val="24"/>
          <w:szCs w:val="24"/>
          <w:lang w:val="tr-TR"/>
        </w:rPr>
      </w:pPr>
      <w:r w:rsidRPr="00807751">
        <w:rPr>
          <w:rFonts w:ascii="Times New Roman" w:hAnsi="Times New Roman" w:cs="Times New Roman"/>
          <w:sz w:val="24"/>
          <w:szCs w:val="24"/>
          <w:lang w:val="tr-TR"/>
        </w:rPr>
        <w:t>•</w:t>
      </w:r>
      <w:r w:rsidRPr="00807751">
        <w:rPr>
          <w:rFonts w:ascii="Times New Roman" w:hAnsi="Times New Roman" w:cs="Times New Roman"/>
          <w:sz w:val="24"/>
          <w:szCs w:val="24"/>
          <w:lang w:val="tr-TR"/>
        </w:rPr>
        <w:tab/>
        <w:t>Bilişim Teknolojileri,</w:t>
      </w:r>
    </w:p>
    <w:p w14:paraId="5607E867" w14:textId="0E0CEA22" w:rsidR="00E712E4" w:rsidRPr="00E712E4" w:rsidRDefault="00E712E4" w:rsidP="005E0759">
      <w:pPr>
        <w:ind w:left="1134"/>
        <w:jc w:val="both"/>
        <w:rPr>
          <w:rFonts w:ascii="Times New Roman" w:hAnsi="Times New Roman" w:cs="Times New Roman"/>
          <w:sz w:val="24"/>
          <w:szCs w:val="24"/>
          <w:lang w:val="tr-TR"/>
        </w:rPr>
      </w:pPr>
      <w:proofErr w:type="gramStart"/>
      <w:r w:rsidRPr="00807751">
        <w:rPr>
          <w:rFonts w:ascii="Times New Roman" w:hAnsi="Times New Roman" w:cs="Times New Roman"/>
          <w:sz w:val="24"/>
          <w:szCs w:val="24"/>
          <w:lang w:val="tr-TR"/>
        </w:rPr>
        <w:t>olarak</w:t>
      </w:r>
      <w:proofErr w:type="gramEnd"/>
      <w:r w:rsidRPr="00807751">
        <w:rPr>
          <w:rFonts w:ascii="Times New Roman" w:hAnsi="Times New Roman" w:cs="Times New Roman"/>
          <w:sz w:val="24"/>
          <w:szCs w:val="24"/>
          <w:lang w:val="tr-TR"/>
        </w:rPr>
        <w:t xml:space="preserve"> ka</w:t>
      </w:r>
      <w:r w:rsidR="00073FC2">
        <w:rPr>
          <w:rFonts w:ascii="Times New Roman" w:hAnsi="Times New Roman" w:cs="Times New Roman"/>
          <w:sz w:val="24"/>
          <w:szCs w:val="24"/>
          <w:lang w:val="tr-TR"/>
        </w:rPr>
        <w:t>rarlaştırarak</w:t>
      </w:r>
      <w:r>
        <w:rPr>
          <w:rFonts w:ascii="Times New Roman" w:hAnsi="Times New Roman" w:cs="Times New Roman"/>
          <w:sz w:val="24"/>
          <w:szCs w:val="24"/>
          <w:lang w:val="tr-TR"/>
        </w:rPr>
        <w:t>, Üniversitemiz</w:t>
      </w:r>
      <w:r w:rsidRPr="00807751">
        <w:rPr>
          <w:rFonts w:ascii="Times New Roman" w:hAnsi="Times New Roman" w:cs="Times New Roman"/>
          <w:sz w:val="24"/>
          <w:szCs w:val="24"/>
          <w:lang w:val="tr-TR"/>
        </w:rPr>
        <w:t xml:space="preserve"> araştırma faaliyetlerini bu alanlarda</w:t>
      </w:r>
      <w:r>
        <w:rPr>
          <w:rFonts w:ascii="Times New Roman" w:hAnsi="Times New Roman" w:cs="Times New Roman"/>
          <w:sz w:val="24"/>
          <w:szCs w:val="24"/>
          <w:lang w:val="tr-TR"/>
        </w:rPr>
        <w:t xml:space="preserve"> yoğunlaştırmıştır.</w:t>
      </w:r>
    </w:p>
    <w:p w14:paraId="300CD351" w14:textId="2D696DBE" w:rsidR="00073FC2" w:rsidRPr="004575FC" w:rsidRDefault="0031675A" w:rsidP="005E0759">
      <w:pPr>
        <w:pStyle w:val="ListeParagraf"/>
        <w:spacing w:before="120" w:after="120"/>
        <w:ind w:left="1134"/>
        <w:jc w:val="both"/>
        <w:rPr>
          <w:rFonts w:ascii="Times New Roman" w:hAnsi="Times New Roman" w:cs="Times New Roman"/>
          <w:sz w:val="24"/>
          <w:szCs w:val="24"/>
          <w:lang w:val="tr-TR"/>
        </w:rPr>
      </w:pPr>
      <w:r w:rsidRPr="004575FC">
        <w:rPr>
          <w:rFonts w:ascii="Times New Roman" w:hAnsi="Times New Roman" w:cs="Times New Roman"/>
          <w:sz w:val="24"/>
          <w:szCs w:val="24"/>
          <w:lang w:val="tr-TR"/>
        </w:rPr>
        <w:t xml:space="preserve">Örneğin, </w:t>
      </w:r>
      <w:r w:rsidR="006B0583" w:rsidRPr="004575FC">
        <w:rPr>
          <w:rFonts w:ascii="Times New Roman" w:hAnsi="Times New Roman" w:cs="Times New Roman"/>
          <w:sz w:val="24"/>
          <w:szCs w:val="24"/>
          <w:lang w:val="tr-TR"/>
        </w:rPr>
        <w:t>Güzel Sanatlar, Tasarım ve Mimarlık Fakültesi</w:t>
      </w:r>
      <w:r w:rsidR="005F3F15" w:rsidRPr="004575FC">
        <w:rPr>
          <w:rFonts w:ascii="Times New Roman" w:hAnsi="Times New Roman" w:cs="Times New Roman"/>
          <w:sz w:val="24"/>
          <w:szCs w:val="24"/>
          <w:lang w:val="tr-TR"/>
        </w:rPr>
        <w:t xml:space="preserve"> bünyesinde faaliyet gösteren “Medikal Ürünler, Tasarım, Araştırma ve Uygulama Merkezi” 2011 yılında kurulmuştur. Merkez 2023 </w:t>
      </w:r>
      <w:proofErr w:type="gramStart"/>
      <w:r w:rsidR="005F3F15" w:rsidRPr="004575FC">
        <w:rPr>
          <w:rFonts w:ascii="Times New Roman" w:hAnsi="Times New Roman" w:cs="Times New Roman"/>
          <w:sz w:val="24"/>
          <w:szCs w:val="24"/>
          <w:lang w:val="tr-TR"/>
        </w:rPr>
        <w:t>vizyonu</w:t>
      </w:r>
      <w:proofErr w:type="gramEnd"/>
      <w:r w:rsidR="005F3F15" w:rsidRPr="004575FC">
        <w:rPr>
          <w:rFonts w:ascii="Times New Roman" w:hAnsi="Times New Roman" w:cs="Times New Roman"/>
          <w:sz w:val="24"/>
          <w:szCs w:val="24"/>
          <w:lang w:val="tr-TR"/>
        </w:rPr>
        <w:t xml:space="preserve"> çerçevesinde belirlenen öncelikli alanlardan medikal ürün ve teknolojilerin yerlileştirilmesi ve yenilikçi ürünler geliştirmesi konularında faaliyet göstermektedir. Merkez</w:t>
      </w:r>
      <w:r w:rsidR="00806A9A" w:rsidRPr="004575FC">
        <w:rPr>
          <w:rFonts w:ascii="Times New Roman" w:hAnsi="Times New Roman" w:cs="Times New Roman"/>
          <w:sz w:val="24"/>
          <w:szCs w:val="24"/>
          <w:lang w:val="tr-TR"/>
        </w:rPr>
        <w:t xml:space="preserve"> çıktı ve faaliyetleri her yıl </w:t>
      </w:r>
      <w:r w:rsidR="005F3F15" w:rsidRPr="004575FC">
        <w:rPr>
          <w:rFonts w:ascii="Times New Roman" w:hAnsi="Times New Roman" w:cs="Times New Roman"/>
          <w:sz w:val="24"/>
          <w:szCs w:val="24"/>
          <w:lang w:val="tr-TR"/>
        </w:rPr>
        <w:t xml:space="preserve">izlenmekte ve değerlendirilmektedir. Bu faaliyet çıktıları üniversite faaliyet raporunda yayınlanmaktadır. </w:t>
      </w:r>
    </w:p>
    <w:p w14:paraId="281CE9F6" w14:textId="77777777" w:rsidR="00073FC2" w:rsidRPr="004575FC" w:rsidRDefault="00073FC2" w:rsidP="005E0759">
      <w:pPr>
        <w:pStyle w:val="ListeParagraf"/>
        <w:spacing w:before="120" w:after="120"/>
        <w:ind w:left="1134"/>
        <w:jc w:val="both"/>
        <w:rPr>
          <w:rFonts w:ascii="Times New Roman" w:hAnsi="Times New Roman" w:cs="Times New Roman"/>
          <w:sz w:val="24"/>
          <w:szCs w:val="24"/>
          <w:lang w:val="tr-TR"/>
        </w:rPr>
      </w:pPr>
    </w:p>
    <w:p w14:paraId="4284A284" w14:textId="30E76054" w:rsidR="00D24863" w:rsidRPr="004575FC" w:rsidRDefault="00401220" w:rsidP="005E0759">
      <w:pPr>
        <w:pStyle w:val="ListeParagraf"/>
        <w:spacing w:before="120" w:after="120"/>
        <w:ind w:left="1134"/>
        <w:jc w:val="both"/>
        <w:rPr>
          <w:rFonts w:ascii="Times New Roman" w:hAnsi="Times New Roman" w:cs="Times New Roman"/>
          <w:sz w:val="24"/>
          <w:szCs w:val="24"/>
          <w:lang w:val="tr-TR"/>
        </w:rPr>
      </w:pPr>
      <w:r w:rsidRPr="004575FC">
        <w:rPr>
          <w:rFonts w:ascii="Times New Roman" w:hAnsi="Times New Roman" w:cs="Times New Roman"/>
          <w:sz w:val="24"/>
          <w:szCs w:val="24"/>
          <w:lang w:val="tr-TR"/>
        </w:rPr>
        <w:t>Türk Sanayi Rekabet Uygulama ve Araştırma Merkezi</w:t>
      </w:r>
      <w:r w:rsidR="00073FC2" w:rsidRPr="004575FC">
        <w:rPr>
          <w:rFonts w:ascii="Times New Roman" w:hAnsi="Times New Roman" w:cs="Times New Roman"/>
          <w:sz w:val="24"/>
          <w:szCs w:val="24"/>
          <w:lang w:val="tr-TR"/>
        </w:rPr>
        <w:t xml:space="preserve">, </w:t>
      </w:r>
      <w:r w:rsidR="00D24863" w:rsidRPr="004575FC">
        <w:rPr>
          <w:rFonts w:ascii="Times New Roman" w:hAnsi="Times New Roman" w:cs="Times New Roman"/>
          <w:sz w:val="24"/>
          <w:szCs w:val="24"/>
          <w:lang w:val="tr-TR"/>
        </w:rPr>
        <w:t>Türk mallarının küresel ekonomide rekabet gücünü artırmak, bunun için standartlar geliştirmek ve tanınırlığını artırıcı çalışmalar yapmak, hangi malların ülkemizde üretileceğine dair öneriler geliştirmek amacıyla kurul</w:t>
      </w:r>
      <w:r w:rsidR="00073FC2" w:rsidRPr="004575FC">
        <w:rPr>
          <w:rFonts w:ascii="Times New Roman" w:hAnsi="Times New Roman" w:cs="Times New Roman"/>
          <w:sz w:val="24"/>
          <w:szCs w:val="24"/>
          <w:lang w:val="tr-TR"/>
        </w:rPr>
        <w:t>muştur.</w:t>
      </w:r>
      <w:r w:rsidR="00D24863" w:rsidRPr="004575FC">
        <w:rPr>
          <w:rFonts w:ascii="Times New Roman" w:hAnsi="Times New Roman" w:cs="Times New Roman"/>
          <w:sz w:val="24"/>
          <w:szCs w:val="24"/>
          <w:lang w:val="tr-TR"/>
        </w:rPr>
        <w:t xml:space="preserve"> Merkez, bu çalışmalara yönelik ulusal ve uluslararası etkinlikler düzenlemektedir.</w:t>
      </w:r>
    </w:p>
    <w:p w14:paraId="755B7066" w14:textId="77777777" w:rsidR="00806A9A" w:rsidRPr="004575FC" w:rsidRDefault="00806A9A" w:rsidP="005E0759">
      <w:pPr>
        <w:pStyle w:val="ListeParagraf"/>
        <w:spacing w:before="120" w:after="120"/>
        <w:ind w:left="1134"/>
        <w:jc w:val="both"/>
        <w:rPr>
          <w:rFonts w:ascii="Times New Roman" w:hAnsi="Times New Roman" w:cs="Times New Roman"/>
          <w:sz w:val="24"/>
          <w:szCs w:val="24"/>
          <w:lang w:val="tr-TR"/>
        </w:rPr>
      </w:pPr>
    </w:p>
    <w:p w14:paraId="0A9DD601" w14:textId="510BDB0E" w:rsidR="00D24863" w:rsidRPr="004575FC" w:rsidRDefault="00401220" w:rsidP="005E0759">
      <w:pPr>
        <w:pStyle w:val="ListeParagraf"/>
        <w:spacing w:before="120" w:after="120"/>
        <w:ind w:left="1134"/>
        <w:jc w:val="both"/>
        <w:rPr>
          <w:rFonts w:ascii="Times New Roman" w:hAnsi="Times New Roman" w:cs="Times New Roman"/>
          <w:sz w:val="24"/>
          <w:szCs w:val="24"/>
          <w:lang w:val="tr-TR"/>
        </w:rPr>
      </w:pPr>
      <w:r w:rsidRPr="004575FC">
        <w:rPr>
          <w:rFonts w:ascii="Times New Roman" w:hAnsi="Times New Roman" w:cs="Times New Roman"/>
          <w:sz w:val="24"/>
          <w:szCs w:val="24"/>
          <w:lang w:val="tr-TR"/>
        </w:rPr>
        <w:t>Enerji Araştırmaları Uygulama ve Araştırma Merkezi</w:t>
      </w:r>
      <w:r w:rsidR="00073FC2" w:rsidRPr="004575FC">
        <w:rPr>
          <w:rFonts w:ascii="Times New Roman" w:hAnsi="Times New Roman" w:cs="Times New Roman"/>
          <w:sz w:val="24"/>
          <w:szCs w:val="24"/>
          <w:lang w:val="tr-TR"/>
        </w:rPr>
        <w:t>, u</w:t>
      </w:r>
      <w:r w:rsidR="00D24863" w:rsidRPr="004575FC">
        <w:rPr>
          <w:rFonts w:ascii="Times New Roman" w:hAnsi="Times New Roman" w:cs="Times New Roman"/>
          <w:sz w:val="24"/>
          <w:szCs w:val="24"/>
          <w:lang w:val="tr-TR"/>
        </w:rPr>
        <w:t>lusal enerji politikaları geliştirmek</w:t>
      </w:r>
      <w:r w:rsidR="00073FC2" w:rsidRPr="004575FC">
        <w:rPr>
          <w:rFonts w:ascii="Times New Roman" w:hAnsi="Times New Roman" w:cs="Times New Roman"/>
          <w:sz w:val="24"/>
          <w:szCs w:val="24"/>
          <w:lang w:val="tr-TR"/>
        </w:rPr>
        <w:t>te</w:t>
      </w:r>
      <w:r w:rsidR="00D24863" w:rsidRPr="004575FC">
        <w:rPr>
          <w:rFonts w:ascii="Times New Roman" w:hAnsi="Times New Roman" w:cs="Times New Roman"/>
          <w:sz w:val="24"/>
          <w:szCs w:val="24"/>
          <w:lang w:val="tr-TR"/>
        </w:rPr>
        <w:t>, mevcut enerji kaynaklarını değerlendirmeye yönelik çalışmalar yapmak</w:t>
      </w:r>
      <w:r w:rsidR="00073FC2" w:rsidRPr="004575FC">
        <w:rPr>
          <w:rFonts w:ascii="Times New Roman" w:hAnsi="Times New Roman" w:cs="Times New Roman"/>
          <w:sz w:val="24"/>
          <w:szCs w:val="24"/>
          <w:lang w:val="tr-TR"/>
        </w:rPr>
        <w:t>tadır. Y</w:t>
      </w:r>
      <w:r w:rsidR="00D24863" w:rsidRPr="004575FC">
        <w:rPr>
          <w:rFonts w:ascii="Times New Roman" w:hAnsi="Times New Roman" w:cs="Times New Roman"/>
          <w:sz w:val="24"/>
          <w:szCs w:val="24"/>
          <w:lang w:val="tr-TR"/>
        </w:rPr>
        <w:t>enilenebilir ve yeni enerji kaynakla</w:t>
      </w:r>
      <w:r w:rsidR="00806A9A" w:rsidRPr="004575FC">
        <w:rPr>
          <w:rFonts w:ascii="Times New Roman" w:hAnsi="Times New Roman" w:cs="Times New Roman"/>
          <w:sz w:val="24"/>
          <w:szCs w:val="24"/>
          <w:lang w:val="tr-TR"/>
        </w:rPr>
        <w:t>r</w:t>
      </w:r>
      <w:r w:rsidR="00073FC2" w:rsidRPr="004575FC">
        <w:rPr>
          <w:rFonts w:ascii="Times New Roman" w:hAnsi="Times New Roman" w:cs="Times New Roman"/>
          <w:sz w:val="24"/>
          <w:szCs w:val="24"/>
          <w:lang w:val="tr-TR"/>
        </w:rPr>
        <w:t>ıyla ilgili araştırmalar yapmakta</w:t>
      </w:r>
      <w:r w:rsidR="00D24863" w:rsidRPr="004575FC">
        <w:rPr>
          <w:rFonts w:ascii="Times New Roman" w:hAnsi="Times New Roman" w:cs="Times New Roman"/>
          <w:sz w:val="24"/>
          <w:szCs w:val="24"/>
          <w:lang w:val="tr-TR"/>
        </w:rPr>
        <w:t xml:space="preserve"> ve bu bilgileri pay</w:t>
      </w:r>
      <w:r w:rsidR="00806A9A" w:rsidRPr="004575FC">
        <w:rPr>
          <w:rFonts w:ascii="Times New Roman" w:hAnsi="Times New Roman" w:cs="Times New Roman"/>
          <w:sz w:val="24"/>
          <w:szCs w:val="24"/>
          <w:lang w:val="tr-TR"/>
        </w:rPr>
        <w:t>laşacağı platformlar düzenleme</w:t>
      </w:r>
      <w:r w:rsidR="00073FC2" w:rsidRPr="004575FC">
        <w:rPr>
          <w:rFonts w:ascii="Times New Roman" w:hAnsi="Times New Roman" w:cs="Times New Roman"/>
          <w:sz w:val="24"/>
          <w:szCs w:val="24"/>
          <w:lang w:val="tr-TR"/>
        </w:rPr>
        <w:t>ktedir.</w:t>
      </w:r>
    </w:p>
    <w:p w14:paraId="6427AA45" w14:textId="77777777" w:rsidR="00806A9A" w:rsidRPr="004575FC" w:rsidRDefault="00806A9A" w:rsidP="005E0759">
      <w:pPr>
        <w:pStyle w:val="ListeParagraf"/>
        <w:spacing w:before="120" w:after="120"/>
        <w:ind w:left="1134"/>
        <w:jc w:val="both"/>
        <w:rPr>
          <w:rFonts w:ascii="Times New Roman" w:hAnsi="Times New Roman" w:cs="Times New Roman"/>
          <w:sz w:val="24"/>
          <w:szCs w:val="24"/>
          <w:lang w:val="tr-TR"/>
        </w:rPr>
      </w:pPr>
    </w:p>
    <w:p w14:paraId="2CBA4755" w14:textId="734E0750" w:rsidR="00EC09B1" w:rsidRPr="004575FC" w:rsidRDefault="00E35A29" w:rsidP="005E0759">
      <w:pPr>
        <w:pStyle w:val="ListeParagraf"/>
        <w:spacing w:before="120" w:after="120"/>
        <w:ind w:left="1134"/>
        <w:jc w:val="both"/>
        <w:rPr>
          <w:rFonts w:ascii="Times New Roman" w:hAnsi="Times New Roman" w:cs="Times New Roman"/>
          <w:sz w:val="24"/>
          <w:szCs w:val="24"/>
          <w:lang w:val="tr-TR"/>
        </w:rPr>
      </w:pPr>
      <w:r w:rsidRPr="004575FC">
        <w:rPr>
          <w:rFonts w:ascii="Times New Roman" w:hAnsi="Times New Roman" w:cs="Times New Roman"/>
          <w:sz w:val="24"/>
          <w:szCs w:val="24"/>
          <w:lang w:val="tr-TR"/>
        </w:rPr>
        <w:t>IBM Büyük Veri Analiz Laboratuvarı</w:t>
      </w:r>
      <w:r w:rsidR="00073FC2" w:rsidRPr="004575FC">
        <w:rPr>
          <w:rFonts w:ascii="Times New Roman" w:hAnsi="Times New Roman" w:cs="Times New Roman"/>
          <w:sz w:val="24"/>
          <w:szCs w:val="24"/>
          <w:lang w:val="tr-TR"/>
        </w:rPr>
        <w:t xml:space="preserve">, </w:t>
      </w:r>
      <w:r w:rsidR="00EC09B1" w:rsidRPr="004575FC">
        <w:rPr>
          <w:rFonts w:ascii="Times New Roman" w:hAnsi="Times New Roman" w:cs="Times New Roman"/>
          <w:sz w:val="24"/>
          <w:szCs w:val="24"/>
          <w:lang w:val="tr-TR"/>
        </w:rPr>
        <w:t xml:space="preserve">Üniversitemiz, toplumsal eğilimlerin daha verimli biçimde anlaşılması için büyük veri, web semantiği ve kitle kaynaklı kullanımdan yararlanarak; sosyal medya </w:t>
      </w:r>
      <w:r w:rsidR="00EC09B1" w:rsidRPr="004575FC">
        <w:rPr>
          <w:rFonts w:ascii="Times New Roman" w:hAnsi="Times New Roman" w:cs="Times New Roman"/>
          <w:sz w:val="24"/>
          <w:szCs w:val="24"/>
          <w:lang w:val="tr-TR"/>
        </w:rPr>
        <w:lastRenderedPageBreak/>
        <w:t>üzerinde araştırma ve analizi kapsayan bir akademik proje nedeniyle IBM’in Ortak Üniversite Araştırmaları (Shared University Research-SUR) Ödülüne layık görülmüştür. Bu ödül çerçevesinde IBM, TOBB ETÜ’ye donanım ile yazılım bağışında bulunmuş ve “IBM Büyük Veri Analiz Laboratuvarı”nın TOBB ETÜ Teknoloji Merkezinde kurulması kararlaştırılmıştır.</w:t>
      </w:r>
    </w:p>
    <w:p w14:paraId="38AF8F3D" w14:textId="57362278" w:rsidR="00E35A29" w:rsidRPr="004575FC" w:rsidRDefault="00E35A29" w:rsidP="005E0759">
      <w:pPr>
        <w:spacing w:after="192" w:line="315" w:lineRule="atLeast"/>
        <w:ind w:left="1134"/>
        <w:jc w:val="both"/>
        <w:textAlignment w:val="baseline"/>
        <w:rPr>
          <w:rFonts w:ascii="Times New Roman" w:hAnsi="Times New Roman" w:cs="Times New Roman"/>
          <w:sz w:val="24"/>
          <w:szCs w:val="24"/>
          <w:lang w:val="tr-TR"/>
        </w:rPr>
      </w:pPr>
      <w:r w:rsidRPr="004575FC">
        <w:rPr>
          <w:rFonts w:ascii="Times New Roman" w:hAnsi="Times New Roman" w:cs="Times New Roman"/>
          <w:sz w:val="24"/>
          <w:szCs w:val="24"/>
          <w:lang w:val="tr-TR"/>
        </w:rPr>
        <w:t xml:space="preserve">Sosyal medya verilerini analiz ederek toplumsal olayları daha iyi anlamlandırıp ekonomik gelişime katkı sağlamaya, detaylı araştırmalar yürütmeye ve geleceğin iş gücünü yetiştirmeye odaklanacak “IBM Büyük Veri Analiz Laboratuvarı” TOBB </w:t>
      </w:r>
      <w:r w:rsidR="00EC09B1" w:rsidRPr="004575FC">
        <w:rPr>
          <w:rFonts w:ascii="Times New Roman" w:hAnsi="Times New Roman" w:cs="Times New Roman"/>
          <w:sz w:val="24"/>
          <w:szCs w:val="24"/>
          <w:lang w:val="tr-TR"/>
        </w:rPr>
        <w:t>ETÜ Teknoloji Merkezinde çalışmalarına başlamıştır.</w:t>
      </w:r>
    </w:p>
    <w:p w14:paraId="76BEC4B3" w14:textId="32291FB9" w:rsidR="00E35A29" w:rsidRPr="004575FC" w:rsidRDefault="00E35A29" w:rsidP="005E0759">
      <w:pPr>
        <w:spacing w:after="192" w:line="315" w:lineRule="atLeast"/>
        <w:ind w:left="1134"/>
        <w:jc w:val="both"/>
        <w:textAlignment w:val="baseline"/>
        <w:rPr>
          <w:rFonts w:ascii="Times New Roman" w:hAnsi="Times New Roman" w:cs="Times New Roman"/>
          <w:sz w:val="24"/>
          <w:szCs w:val="24"/>
          <w:lang w:val="tr-TR"/>
        </w:rPr>
      </w:pPr>
      <w:r w:rsidRPr="004575FC">
        <w:rPr>
          <w:rFonts w:ascii="Times New Roman" w:hAnsi="Times New Roman" w:cs="Times New Roman"/>
          <w:sz w:val="24"/>
          <w:szCs w:val="24"/>
          <w:lang w:val="tr-TR"/>
        </w:rPr>
        <w:t xml:space="preserve"> “IBM Büyük Veri Analiz Laboratuvarı”nın öğrencilerin büyük veri ve analitik teknolojisi alanında beceriler kazanmasına yardımcı olurken; yüksek lisans ve doktora öğrencilerini de veri bilimi alanındaki kariyerleri ile büyük veri ve analitik teknolojisinde inovasy</w:t>
      </w:r>
      <w:r w:rsidR="00EC09B1" w:rsidRPr="004575FC">
        <w:rPr>
          <w:rFonts w:ascii="Times New Roman" w:hAnsi="Times New Roman" w:cs="Times New Roman"/>
          <w:sz w:val="24"/>
          <w:szCs w:val="24"/>
          <w:lang w:val="tr-TR"/>
        </w:rPr>
        <w:t>on için hazırlayacaktır</w:t>
      </w:r>
      <w:r w:rsidRPr="004575FC">
        <w:rPr>
          <w:rFonts w:ascii="Times New Roman" w:hAnsi="Times New Roman" w:cs="Times New Roman"/>
          <w:sz w:val="24"/>
          <w:szCs w:val="24"/>
          <w:lang w:val="tr-TR"/>
        </w:rPr>
        <w:t>.</w:t>
      </w:r>
    </w:p>
    <w:p w14:paraId="0F8D067C" w14:textId="54ABECE3" w:rsidR="00E35A29" w:rsidRPr="00E35A29" w:rsidRDefault="00E35A29" w:rsidP="005E0759">
      <w:pPr>
        <w:spacing w:after="192" w:line="315" w:lineRule="atLeast"/>
        <w:ind w:left="1134"/>
        <w:jc w:val="both"/>
        <w:textAlignment w:val="baseline"/>
        <w:rPr>
          <w:rFonts w:ascii="Times New Roman" w:hAnsi="Times New Roman" w:cs="Times New Roman"/>
          <w:sz w:val="24"/>
          <w:szCs w:val="24"/>
          <w:lang w:val="tr-TR"/>
        </w:rPr>
      </w:pPr>
      <w:r w:rsidRPr="004575FC">
        <w:rPr>
          <w:rFonts w:ascii="Times New Roman" w:hAnsi="Times New Roman" w:cs="Times New Roman"/>
          <w:sz w:val="24"/>
          <w:szCs w:val="24"/>
          <w:lang w:val="tr-TR"/>
        </w:rPr>
        <w:t xml:space="preserve">Günümüzde sosyal medyanın en büyük veri kaynağı haline dönüşmesi nedeniyle, buradaki eğilimlerin doğru analiz </w:t>
      </w:r>
      <w:r w:rsidR="00E712E4" w:rsidRPr="004575FC">
        <w:rPr>
          <w:rFonts w:ascii="Times New Roman" w:hAnsi="Times New Roman" w:cs="Times New Roman"/>
          <w:sz w:val="24"/>
          <w:szCs w:val="24"/>
          <w:lang w:val="tr-TR"/>
        </w:rPr>
        <w:t xml:space="preserve">edilebilmesinin büyük önem taşımaktadır. </w:t>
      </w:r>
      <w:r w:rsidRPr="004575FC">
        <w:rPr>
          <w:rFonts w:ascii="Times New Roman" w:hAnsi="Times New Roman" w:cs="Times New Roman"/>
          <w:sz w:val="24"/>
          <w:szCs w:val="24"/>
          <w:lang w:val="tr-TR"/>
        </w:rPr>
        <w:t>Mobil aygıtlar üzerinden paylaşıml</w:t>
      </w:r>
      <w:r w:rsidR="00E712E4" w:rsidRPr="004575FC">
        <w:rPr>
          <w:rFonts w:ascii="Times New Roman" w:hAnsi="Times New Roman" w:cs="Times New Roman"/>
          <w:sz w:val="24"/>
          <w:szCs w:val="24"/>
          <w:lang w:val="tr-TR"/>
        </w:rPr>
        <w:t>arın payı ise giderek yükselmektedir</w:t>
      </w:r>
      <w:r w:rsidRPr="004575FC">
        <w:rPr>
          <w:rFonts w:ascii="Times New Roman" w:hAnsi="Times New Roman" w:cs="Times New Roman"/>
          <w:sz w:val="24"/>
          <w:szCs w:val="24"/>
          <w:lang w:val="tr-TR"/>
        </w:rPr>
        <w:t>. Paylaşılan resimler, haberler, düşünceler yoluyla toplumların tepkisi ha</w:t>
      </w:r>
      <w:r w:rsidR="00E712E4" w:rsidRPr="004575FC">
        <w:rPr>
          <w:rFonts w:ascii="Times New Roman" w:hAnsi="Times New Roman" w:cs="Times New Roman"/>
          <w:sz w:val="24"/>
          <w:szCs w:val="24"/>
          <w:lang w:val="tr-TR"/>
        </w:rPr>
        <w:t>kkında fikir sahibi olunabilmektedir</w:t>
      </w:r>
      <w:r w:rsidRPr="004575FC">
        <w:rPr>
          <w:rFonts w:ascii="Times New Roman" w:hAnsi="Times New Roman" w:cs="Times New Roman"/>
          <w:sz w:val="24"/>
          <w:szCs w:val="24"/>
          <w:lang w:val="tr-TR"/>
        </w:rPr>
        <w:t>. Bu verileri</w:t>
      </w:r>
      <w:r w:rsidR="00E712E4" w:rsidRPr="004575FC">
        <w:rPr>
          <w:rFonts w:ascii="Times New Roman" w:hAnsi="Times New Roman" w:cs="Times New Roman"/>
          <w:sz w:val="24"/>
          <w:szCs w:val="24"/>
          <w:lang w:val="tr-TR"/>
        </w:rPr>
        <w:t>n</w:t>
      </w:r>
      <w:r w:rsidRPr="004575FC">
        <w:rPr>
          <w:rFonts w:ascii="Times New Roman" w:hAnsi="Times New Roman" w:cs="Times New Roman"/>
          <w:sz w:val="24"/>
          <w:szCs w:val="24"/>
          <w:lang w:val="tr-TR"/>
        </w:rPr>
        <w:t xml:space="preserve"> laboratuvarımızda yazılımlar yoluyl</w:t>
      </w:r>
      <w:r w:rsidR="00E712E4" w:rsidRPr="004575FC">
        <w:rPr>
          <w:rFonts w:ascii="Times New Roman" w:hAnsi="Times New Roman" w:cs="Times New Roman"/>
          <w:sz w:val="24"/>
          <w:szCs w:val="24"/>
          <w:lang w:val="tr-TR"/>
        </w:rPr>
        <w:t>a iyi anlayıp analiz edilmesi</w:t>
      </w:r>
      <w:r w:rsidRPr="004575FC">
        <w:rPr>
          <w:rFonts w:ascii="Times New Roman" w:hAnsi="Times New Roman" w:cs="Times New Roman"/>
          <w:sz w:val="24"/>
          <w:szCs w:val="24"/>
          <w:lang w:val="tr-TR"/>
        </w:rPr>
        <w:t>, olayların nereye gittiğini belirleyerek, sorunlara doğru çözüm bulunmasına katkı sağlaya</w:t>
      </w:r>
      <w:r w:rsidR="00E712E4" w:rsidRPr="004575FC">
        <w:rPr>
          <w:rFonts w:ascii="Times New Roman" w:hAnsi="Times New Roman" w:cs="Times New Roman"/>
          <w:sz w:val="24"/>
          <w:szCs w:val="24"/>
          <w:lang w:val="tr-TR"/>
        </w:rPr>
        <w:t>caktır.</w:t>
      </w:r>
    </w:p>
    <w:p w14:paraId="0F127CE9" w14:textId="77777777" w:rsidR="00806A9A" w:rsidRPr="00AD73DF" w:rsidRDefault="005E694A" w:rsidP="005E0759">
      <w:pPr>
        <w:pStyle w:val="Cevap"/>
        <w:ind w:left="1134"/>
        <w:jc w:val="both"/>
        <w:rPr>
          <w:rFonts w:ascii="Times New Roman" w:hAnsi="Times New Roman" w:cs="Times New Roman"/>
          <w:i w:val="0"/>
          <w:sz w:val="24"/>
          <w:szCs w:val="24"/>
        </w:rPr>
      </w:pPr>
      <w:r w:rsidRPr="00AD73DF">
        <w:rPr>
          <w:rFonts w:ascii="Times New Roman" w:hAnsi="Times New Roman" w:cs="Times New Roman"/>
          <w:i w:val="0"/>
          <w:sz w:val="24"/>
          <w:szCs w:val="24"/>
        </w:rPr>
        <w:t xml:space="preserve">Dış paydaşlarımızın Üniversitemizin faaliyetlerine katkı vermesi amacıyla, konferans, seminer, proje değerlendirme jürilerine; mezunlarımız, sektör uzmanları, ilgili meslek odaları temsilcileri ve misafir öğretim üyeleri davet edilmektedir. Bu toplantılarda reel sektörün ihtiyaç duyduğu öncelikli alanlarda araştırma yapılmasına yönelik işbirliği fırsatları değerlendirilmektedir. </w:t>
      </w:r>
    </w:p>
    <w:p w14:paraId="534E9D9B" w14:textId="77777777" w:rsidR="005E694A" w:rsidRPr="00AD73DF" w:rsidRDefault="005E694A" w:rsidP="005E0759">
      <w:pPr>
        <w:pStyle w:val="Cevap"/>
        <w:ind w:left="1134"/>
        <w:jc w:val="both"/>
        <w:rPr>
          <w:rFonts w:ascii="Times New Roman" w:hAnsi="Times New Roman" w:cs="Times New Roman"/>
          <w:i w:val="0"/>
          <w:sz w:val="24"/>
          <w:szCs w:val="24"/>
        </w:rPr>
      </w:pPr>
      <w:r w:rsidRPr="00AD73DF">
        <w:rPr>
          <w:rFonts w:ascii="Times New Roman" w:hAnsi="Times New Roman" w:cs="Times New Roman"/>
          <w:i w:val="0"/>
          <w:sz w:val="24"/>
          <w:szCs w:val="24"/>
        </w:rPr>
        <w:t>Örneğin İç Mimarlık ve Çevre Tasarımı proje jürisine katılan, mobilya sektörünün önde gelen firmalarının birinin temsilcisi, fakültemiz ile uzun dönemli araştırma işbirliği protokolü imzalamak için niyetini bildirmiş ve bu konuda çalışmalar Haziran 2016 tarihi itibari ile başlamıştır.</w:t>
      </w:r>
    </w:p>
    <w:p w14:paraId="0A012E89" w14:textId="77777777" w:rsidR="00401220" w:rsidRPr="00AD73DF" w:rsidRDefault="0064704B" w:rsidP="005E0759">
      <w:pPr>
        <w:spacing w:before="120" w:after="120"/>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TOBB ETÜ </w:t>
      </w:r>
      <w:r w:rsidR="00D24863" w:rsidRPr="00AD73DF">
        <w:rPr>
          <w:rFonts w:ascii="Times New Roman" w:hAnsi="Times New Roman" w:cs="Times New Roman"/>
          <w:sz w:val="24"/>
          <w:szCs w:val="24"/>
          <w:lang w:val="tr-TR"/>
        </w:rPr>
        <w:t>Sürekli Eğitim Araştırma ve Uygulama Merkezi</w:t>
      </w:r>
      <w:r w:rsidRPr="00AD73DF">
        <w:rPr>
          <w:rFonts w:ascii="Times New Roman" w:hAnsi="Times New Roman" w:cs="Times New Roman"/>
          <w:sz w:val="24"/>
          <w:szCs w:val="24"/>
          <w:lang w:val="tr-TR"/>
        </w:rPr>
        <w:t xml:space="preserve"> (TOBB ETÜ SEM)</w:t>
      </w:r>
      <w:r w:rsidR="00D24863" w:rsidRPr="00AD73DF">
        <w:rPr>
          <w:rFonts w:ascii="Times New Roman" w:hAnsi="Times New Roman" w:cs="Times New Roman"/>
          <w:sz w:val="24"/>
          <w:szCs w:val="24"/>
          <w:lang w:val="tr-TR"/>
        </w:rPr>
        <w:t xml:space="preserve"> her yıl sektörel </w:t>
      </w:r>
      <w:proofErr w:type="gramStart"/>
      <w:r w:rsidR="00D24863" w:rsidRPr="00AD73DF">
        <w:rPr>
          <w:rFonts w:ascii="Times New Roman" w:hAnsi="Times New Roman" w:cs="Times New Roman"/>
          <w:sz w:val="24"/>
          <w:szCs w:val="24"/>
          <w:lang w:val="tr-TR"/>
        </w:rPr>
        <w:t>bazda</w:t>
      </w:r>
      <w:proofErr w:type="gramEnd"/>
      <w:r w:rsidR="00D24863" w:rsidRPr="00AD73DF">
        <w:rPr>
          <w:rFonts w:ascii="Times New Roman" w:hAnsi="Times New Roman" w:cs="Times New Roman"/>
          <w:sz w:val="24"/>
          <w:szCs w:val="24"/>
          <w:lang w:val="tr-TR"/>
        </w:rPr>
        <w:t xml:space="preserve"> çalışanların kişisel ve kurumsal gelişimlerine katkıda bulunmak amacıyla toplantılar düzenlemektedir </w:t>
      </w:r>
      <w:r w:rsidR="00D24863" w:rsidRPr="00100FB1">
        <w:rPr>
          <w:rFonts w:ascii="Times New Roman" w:hAnsi="Times New Roman" w:cs="Times New Roman"/>
          <w:sz w:val="24"/>
          <w:szCs w:val="24"/>
          <w:lang w:val="tr-TR"/>
        </w:rPr>
        <w:t>(EK-</w:t>
      </w:r>
      <w:r w:rsidR="00BE7F3D" w:rsidRPr="00100FB1">
        <w:rPr>
          <w:rFonts w:ascii="Times New Roman" w:hAnsi="Times New Roman" w:cs="Times New Roman"/>
          <w:sz w:val="24"/>
          <w:szCs w:val="24"/>
          <w:lang w:val="tr-TR"/>
        </w:rPr>
        <w:t>1</w:t>
      </w:r>
      <w:r w:rsidR="0000201C" w:rsidRPr="00100FB1">
        <w:rPr>
          <w:rFonts w:ascii="Times New Roman" w:hAnsi="Times New Roman" w:cs="Times New Roman"/>
          <w:sz w:val="24"/>
          <w:szCs w:val="24"/>
          <w:lang w:val="tr-TR"/>
        </w:rPr>
        <w:t>2</w:t>
      </w:r>
      <w:r w:rsidR="00D24863" w:rsidRPr="00100FB1">
        <w:rPr>
          <w:rFonts w:ascii="Times New Roman" w:hAnsi="Times New Roman" w:cs="Times New Roman"/>
          <w:sz w:val="24"/>
          <w:szCs w:val="24"/>
          <w:lang w:val="tr-TR"/>
        </w:rPr>
        <w:t>)</w:t>
      </w:r>
    </w:p>
    <w:p w14:paraId="6A62EE78" w14:textId="6A15BE7B" w:rsidR="00DC5C02" w:rsidRPr="00747D5E" w:rsidRDefault="00DC5C02" w:rsidP="007E6D3B">
      <w:pPr>
        <w:pStyle w:val="Balk3"/>
        <w:numPr>
          <w:ilvl w:val="1"/>
          <w:numId w:val="13"/>
        </w:numPr>
        <w:tabs>
          <w:tab w:val="clear" w:pos="993"/>
          <w:tab w:val="left" w:pos="851"/>
        </w:tabs>
      </w:pPr>
      <w:bookmarkStart w:id="94" w:name="_Toc455049898"/>
      <w:r w:rsidRPr="00747D5E">
        <w:t>Araştırma Faaliyetleri ile Diğer Akademik Faaliyetlerinin Etkileşimi</w:t>
      </w:r>
      <w:bookmarkEnd w:id="94"/>
    </w:p>
    <w:p w14:paraId="70637457" w14:textId="77777777" w:rsidR="00B059FE" w:rsidRPr="00AD73DF" w:rsidRDefault="00B94327" w:rsidP="005E0759">
      <w:pPr>
        <w:spacing w:before="120" w:after="120"/>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Araştırma faaliyetleri ile eğitim ve öğretim faaliyetleri çift yönlü birbirini etkileyen bir etkileşim içinde bulunmaktadır. </w:t>
      </w:r>
      <w:r w:rsidR="00B059FE" w:rsidRPr="00AD73DF">
        <w:rPr>
          <w:rFonts w:ascii="Times New Roman" w:hAnsi="Times New Roman" w:cs="Times New Roman"/>
          <w:sz w:val="24"/>
          <w:szCs w:val="24"/>
          <w:lang w:val="tr-TR"/>
        </w:rPr>
        <w:t xml:space="preserve">Üniversitemiz öğretim </w:t>
      </w:r>
      <w:r w:rsidR="00B059FE" w:rsidRPr="00AD73DF">
        <w:rPr>
          <w:rFonts w:ascii="Times New Roman" w:hAnsi="Times New Roman" w:cs="Times New Roman"/>
          <w:sz w:val="24"/>
          <w:szCs w:val="24"/>
          <w:lang w:val="tr-TR"/>
        </w:rPr>
        <w:lastRenderedPageBreak/>
        <w:t xml:space="preserve">üyeleri yapmakta oldukları araştırma konularına yönelik seçmeli dersler ve yüksek lisans dersleri açarak öğrencilerin bu araştırma alanlarında yetiştirilmelerini sağlamaktadırlar. Buna ek olarak araştırma sonuçlarını makale olarak yayınlayarak, ürün geliştirerek, tanıtım faaliyetlerinde bulunarak, üniversite öncesi öğrencilerde bilimsel araştırma bilincinin oluşturulmasında katkıda bulunmaktadırlar. </w:t>
      </w:r>
    </w:p>
    <w:p w14:paraId="32732C63" w14:textId="3574D19E" w:rsidR="00B94327" w:rsidRPr="00747D5E" w:rsidRDefault="00B94327" w:rsidP="007E6D3B">
      <w:pPr>
        <w:pStyle w:val="Balk3"/>
        <w:numPr>
          <w:ilvl w:val="1"/>
          <w:numId w:val="13"/>
        </w:numPr>
        <w:tabs>
          <w:tab w:val="clear" w:pos="993"/>
          <w:tab w:val="left" w:pos="851"/>
        </w:tabs>
      </w:pPr>
      <w:r w:rsidRPr="00747D5E">
        <w:t xml:space="preserve"> </w:t>
      </w:r>
      <w:bookmarkStart w:id="95" w:name="_Toc455049899"/>
      <w:r w:rsidR="00DC5C02" w:rsidRPr="00747D5E">
        <w:t>Kurumlar Arası Araştırma Faaliyetleri</w:t>
      </w:r>
      <w:bookmarkEnd w:id="95"/>
      <w:r w:rsidR="00DC5C02" w:rsidRPr="00747D5E">
        <w:t xml:space="preserve"> </w:t>
      </w:r>
    </w:p>
    <w:p w14:paraId="077A9255" w14:textId="77777777" w:rsidR="00B059FE" w:rsidRPr="00AD73DF" w:rsidRDefault="00B059FE" w:rsidP="005E0759">
      <w:pPr>
        <w:spacing w:before="120" w:after="120"/>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 tarafından </w:t>
      </w:r>
      <w:r w:rsidR="00BE7F3D" w:rsidRPr="00AD73DF">
        <w:rPr>
          <w:rFonts w:ascii="Times New Roman" w:hAnsi="Times New Roman" w:cs="Times New Roman"/>
          <w:sz w:val="24"/>
          <w:szCs w:val="24"/>
          <w:lang w:val="tr-TR"/>
        </w:rPr>
        <w:t>kurumlar arası</w:t>
      </w:r>
      <w:r w:rsidR="00B94327" w:rsidRPr="00AD73DF">
        <w:rPr>
          <w:rFonts w:ascii="Times New Roman" w:hAnsi="Times New Roman" w:cs="Times New Roman"/>
          <w:sz w:val="24"/>
          <w:szCs w:val="24"/>
          <w:lang w:val="tr-TR"/>
        </w:rPr>
        <w:t xml:space="preserve"> araştırma faaliyetleri desteklenmektedir. </w:t>
      </w:r>
      <w:r w:rsidRPr="00AD73DF">
        <w:rPr>
          <w:rFonts w:ascii="Times New Roman" w:hAnsi="Times New Roman" w:cs="Times New Roman"/>
          <w:sz w:val="24"/>
          <w:szCs w:val="24"/>
          <w:lang w:val="tr-TR"/>
        </w:rPr>
        <w:t>Üniversite-sanayi işbirliğinin her seviyede yürütülmesi için iç ve dış paydaşlarını cesaretlendirmektedir. Dış paydaşlarımızın öneri ve ihtiyaçları doğrultusunda, kurumlar arası araştırma faaliyetlerinin gelişmesi için faaliyetler yürütülmektedir. Ankara Kalkınma Ajansı, KOSGEB, AB ve TÜBİTAK araştırm</w:t>
      </w:r>
      <w:r w:rsidR="00BE7F3D" w:rsidRPr="00AD73DF">
        <w:rPr>
          <w:rFonts w:ascii="Times New Roman" w:hAnsi="Times New Roman" w:cs="Times New Roman"/>
          <w:sz w:val="24"/>
          <w:szCs w:val="24"/>
          <w:lang w:val="tr-TR"/>
        </w:rPr>
        <w:t>a destek programları üniversite-</w:t>
      </w:r>
      <w:r w:rsidRPr="00AD73DF">
        <w:rPr>
          <w:rFonts w:ascii="Times New Roman" w:hAnsi="Times New Roman" w:cs="Times New Roman"/>
          <w:sz w:val="24"/>
          <w:szCs w:val="24"/>
          <w:lang w:val="tr-TR"/>
        </w:rPr>
        <w:t>sanayi işbirliklerinin geliştirilmesi ve kurumlar arası işbirliğinin artırılması için önemli platformlardır. Bu kurumlarla yürütülen ortak projeler her bir kurumun kendine özgü mevzuatı, işbirliği çerçevesinde yapılan sözleşme ve üniversitemiz yönetmelikleri doğrultusunda izlenmekte ve değerlendirilmektedir.</w:t>
      </w:r>
    </w:p>
    <w:p w14:paraId="044C7B7C" w14:textId="77777777" w:rsidR="00B059FE" w:rsidRPr="00AD73DF" w:rsidRDefault="00B059FE" w:rsidP="005E0759">
      <w:pPr>
        <w:pStyle w:val="ListeParagraf"/>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Üniversitemiz, öğretim üyeleri ve öğrencilerin hem yurt içinde hem de yurt dışında ulusal ve uluslar</w:t>
      </w:r>
      <w:r w:rsidR="00BE7F3D" w:rsidRPr="00AD73DF">
        <w:rPr>
          <w:rFonts w:ascii="Times New Roman" w:hAnsi="Times New Roman" w:cs="Times New Roman"/>
          <w:sz w:val="24"/>
          <w:szCs w:val="24"/>
          <w:lang w:val="tr-TR"/>
        </w:rPr>
        <w:t>ar</w:t>
      </w:r>
      <w:r w:rsidRPr="00AD73DF">
        <w:rPr>
          <w:rFonts w:ascii="Times New Roman" w:hAnsi="Times New Roman" w:cs="Times New Roman"/>
          <w:sz w:val="24"/>
          <w:szCs w:val="24"/>
          <w:lang w:val="tr-TR"/>
        </w:rPr>
        <w:t>ası toplantılara katılmalarını ve bilimsel ve sektör ihtiyaçlarına yönelik toplantılar düzenlemelerini desteklemektedir. Bu tür toplantılara katılan öğrencilerimizin ve öğretim üyelerimizin değerlendirmeleri</w:t>
      </w:r>
      <w:r w:rsidR="0064704B" w:rsidRPr="00AD73DF">
        <w:rPr>
          <w:rFonts w:ascii="Times New Roman" w:hAnsi="Times New Roman" w:cs="Times New Roman"/>
          <w:sz w:val="24"/>
          <w:szCs w:val="24"/>
          <w:lang w:val="tr-TR"/>
        </w:rPr>
        <w:t>,</w:t>
      </w:r>
      <w:r w:rsidRPr="00AD73DF">
        <w:rPr>
          <w:rFonts w:ascii="Times New Roman" w:hAnsi="Times New Roman" w:cs="Times New Roman"/>
          <w:sz w:val="24"/>
          <w:szCs w:val="24"/>
          <w:lang w:val="tr-TR"/>
        </w:rPr>
        <w:t xml:space="preserve"> yaptıkları sözlü ve poster yayınlar</w:t>
      </w:r>
      <w:r w:rsidR="0064704B" w:rsidRPr="00AD73DF">
        <w:rPr>
          <w:rFonts w:ascii="Times New Roman" w:hAnsi="Times New Roman" w:cs="Times New Roman"/>
          <w:sz w:val="24"/>
          <w:szCs w:val="24"/>
          <w:lang w:val="tr-TR"/>
        </w:rPr>
        <w:t>ı</w:t>
      </w:r>
      <w:r w:rsidRPr="00AD73DF">
        <w:rPr>
          <w:rFonts w:ascii="Times New Roman" w:hAnsi="Times New Roman" w:cs="Times New Roman"/>
          <w:sz w:val="24"/>
          <w:szCs w:val="24"/>
          <w:lang w:val="tr-TR"/>
        </w:rPr>
        <w:t>, düzenledikleri toplantılara katılımlar</w:t>
      </w:r>
      <w:r w:rsidR="0064704B" w:rsidRPr="00AD73DF">
        <w:rPr>
          <w:rFonts w:ascii="Times New Roman" w:hAnsi="Times New Roman" w:cs="Times New Roman"/>
          <w:sz w:val="24"/>
          <w:szCs w:val="24"/>
          <w:lang w:val="tr-TR"/>
        </w:rPr>
        <w:t>ı</w:t>
      </w:r>
      <w:r w:rsidRPr="00AD73DF">
        <w:rPr>
          <w:rFonts w:ascii="Times New Roman" w:hAnsi="Times New Roman" w:cs="Times New Roman"/>
          <w:sz w:val="24"/>
          <w:szCs w:val="24"/>
          <w:lang w:val="tr-TR"/>
        </w:rPr>
        <w:t xml:space="preserve"> göz önünde bulundurularak yapılmaktadır. </w:t>
      </w:r>
    </w:p>
    <w:p w14:paraId="0529E4CB" w14:textId="77777777" w:rsidR="00B94327" w:rsidRPr="00AD73DF" w:rsidRDefault="00B059FE" w:rsidP="005E0759">
      <w:pPr>
        <w:spacing w:before="120" w:after="120"/>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Hukuk Fakültesinde, </w:t>
      </w:r>
      <w:r w:rsidR="00B94327" w:rsidRPr="00AD73DF">
        <w:rPr>
          <w:rFonts w:ascii="Times New Roman" w:hAnsi="Times New Roman" w:cs="Times New Roman"/>
          <w:sz w:val="24"/>
          <w:szCs w:val="24"/>
          <w:lang w:val="tr-TR"/>
        </w:rPr>
        <w:t>Ankara Barosu, Türkiye Barolar Birliği gibi kamu kurumu niteliğindeki meslek kuruluşları; Adalet Bakanlığı gibi merkezi yönetim kuruluşları; Anayasa Mahkemesi, Yargıtay, Danıştay gibi yüksek mahkemeler tarafından yapılan araştırmalara öğretim üyeleri aktif olarak katılmaktadır. Söz konusu birimlerin gerçekleştirdiği bilimsel çalışmalara iştirak edilmektedir. Bilimsel çalışmaların sonucu elde edilen çıktılar takip edilmekte, eğitim ve öğretim faaliyetleri ile eğitim ve öğretim dışında öğrencilerin niteliğinin artırılmasına yönelik faali</w:t>
      </w:r>
      <w:r w:rsidR="0064704B" w:rsidRPr="00AD73DF">
        <w:rPr>
          <w:rFonts w:ascii="Times New Roman" w:hAnsi="Times New Roman" w:cs="Times New Roman"/>
          <w:sz w:val="24"/>
          <w:szCs w:val="24"/>
          <w:lang w:val="tr-TR"/>
        </w:rPr>
        <w:t xml:space="preserve">yetlere (konferans, </w:t>
      </w:r>
      <w:proofErr w:type="gramStart"/>
      <w:r w:rsidR="0064704B" w:rsidRPr="00AD73DF">
        <w:rPr>
          <w:rFonts w:ascii="Times New Roman" w:hAnsi="Times New Roman" w:cs="Times New Roman"/>
          <w:sz w:val="24"/>
          <w:szCs w:val="24"/>
          <w:lang w:val="tr-TR"/>
        </w:rPr>
        <w:t>sempozyum</w:t>
      </w:r>
      <w:proofErr w:type="gramEnd"/>
      <w:r w:rsidR="0064704B" w:rsidRPr="00AD73DF">
        <w:rPr>
          <w:rFonts w:ascii="Times New Roman" w:hAnsi="Times New Roman" w:cs="Times New Roman"/>
          <w:sz w:val="24"/>
          <w:szCs w:val="24"/>
          <w:lang w:val="tr-TR"/>
        </w:rPr>
        <w:t xml:space="preserve"> vb</w:t>
      </w:r>
      <w:r w:rsidR="00B94327" w:rsidRPr="00AD73DF">
        <w:rPr>
          <w:rFonts w:ascii="Times New Roman" w:hAnsi="Times New Roman" w:cs="Times New Roman"/>
          <w:sz w:val="24"/>
          <w:szCs w:val="24"/>
          <w:lang w:val="tr-TR"/>
        </w:rPr>
        <w:t>.) dönüştürülmektedir.</w:t>
      </w:r>
    </w:p>
    <w:p w14:paraId="333B01AF" w14:textId="09D4750D" w:rsidR="00121701" w:rsidRPr="00A5572E" w:rsidRDefault="00DC5C02" w:rsidP="007E6D3B">
      <w:pPr>
        <w:pStyle w:val="Balk3"/>
        <w:numPr>
          <w:ilvl w:val="1"/>
          <w:numId w:val="13"/>
        </w:numPr>
        <w:tabs>
          <w:tab w:val="clear" w:pos="993"/>
          <w:tab w:val="left" w:pos="851"/>
        </w:tabs>
      </w:pPr>
      <w:bookmarkStart w:id="96" w:name="_Toc455049900"/>
      <w:r w:rsidRPr="00A5572E">
        <w:t>D</w:t>
      </w:r>
      <w:r w:rsidR="00B94327" w:rsidRPr="00A5572E">
        <w:t>isiplinler arası ve/veya çok disi</w:t>
      </w:r>
      <w:r w:rsidRPr="00A5572E">
        <w:t>plinli araştırma faaliyetleri</w:t>
      </w:r>
      <w:bookmarkEnd w:id="96"/>
    </w:p>
    <w:p w14:paraId="79BC6A6A" w14:textId="77777777" w:rsidR="00121701" w:rsidRPr="00AD73DF" w:rsidRDefault="00121701" w:rsidP="005E0759">
      <w:pPr>
        <w:pStyle w:val="Cevap"/>
        <w:ind w:left="1134"/>
        <w:jc w:val="both"/>
        <w:rPr>
          <w:rFonts w:ascii="Times New Roman" w:hAnsi="Times New Roman" w:cs="Times New Roman"/>
          <w:b/>
          <w:sz w:val="24"/>
          <w:szCs w:val="24"/>
        </w:rPr>
      </w:pPr>
      <w:r w:rsidRPr="00AD73DF">
        <w:rPr>
          <w:rFonts w:ascii="Times New Roman" w:hAnsi="Times New Roman" w:cs="Times New Roman"/>
          <w:i w:val="0"/>
          <w:sz w:val="24"/>
          <w:szCs w:val="24"/>
        </w:rPr>
        <w:t xml:space="preserve">Üniversitemiz bünyesinde yer alan farklı disiplinlerin birlikte çalışarak hem yurt içinde hem de yurt dışında disiplinler arası araştırma faaliyetlerinde bulunmaları desteklenmektedir. Bu amaçla yapılacak araştırmaların geliştirilebileceği disiplinler arası lisansüstü programlar yürütülmektedir. </w:t>
      </w:r>
    </w:p>
    <w:p w14:paraId="0265E2EF" w14:textId="77777777" w:rsidR="004575FC" w:rsidRDefault="00121701" w:rsidP="005E0759">
      <w:pPr>
        <w:pStyle w:val="ListeParagraf"/>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Bu</w:t>
      </w:r>
      <w:r w:rsidR="0064704B" w:rsidRPr="00AD73DF">
        <w:rPr>
          <w:rFonts w:ascii="Times New Roman" w:hAnsi="Times New Roman" w:cs="Times New Roman"/>
          <w:sz w:val="24"/>
          <w:szCs w:val="24"/>
          <w:lang w:val="tr-TR"/>
        </w:rPr>
        <w:t xml:space="preserve"> kapsamda Mühendislik Fakültesi</w:t>
      </w:r>
      <w:r w:rsidRPr="00AD73DF">
        <w:rPr>
          <w:rFonts w:ascii="Times New Roman" w:hAnsi="Times New Roman" w:cs="Times New Roman"/>
          <w:sz w:val="24"/>
          <w:szCs w:val="24"/>
          <w:lang w:val="tr-TR"/>
        </w:rPr>
        <w:t xml:space="preserve"> laboratuvarlarımızda disiplinler arası araştırmalar yapılmaktadır. Bu araştırmaların çıktıları, disiplinler arası </w:t>
      </w:r>
      <w:r w:rsidRPr="00AD73DF">
        <w:rPr>
          <w:rFonts w:ascii="Times New Roman" w:hAnsi="Times New Roman" w:cs="Times New Roman"/>
          <w:sz w:val="24"/>
          <w:szCs w:val="24"/>
          <w:lang w:val="tr-TR"/>
        </w:rPr>
        <w:lastRenderedPageBreak/>
        <w:t>alınan projeler, b</w:t>
      </w:r>
      <w:r w:rsidR="0064704B" w:rsidRPr="00AD73DF">
        <w:rPr>
          <w:rFonts w:ascii="Times New Roman" w:hAnsi="Times New Roman" w:cs="Times New Roman"/>
          <w:sz w:val="24"/>
          <w:szCs w:val="24"/>
          <w:lang w:val="tr-TR"/>
        </w:rPr>
        <w:t>u projelerde desteklenen araştırmacı</w:t>
      </w:r>
      <w:r w:rsidRPr="00AD73DF">
        <w:rPr>
          <w:rFonts w:ascii="Times New Roman" w:hAnsi="Times New Roman" w:cs="Times New Roman"/>
          <w:sz w:val="24"/>
          <w:szCs w:val="24"/>
          <w:lang w:val="tr-TR"/>
        </w:rPr>
        <w:t xml:space="preserve"> ve bursiyer öğrenciler yetiştirilmesi ve disiplinler arası yayınların niteliği ve sayısı göz önüne alınarak değerlendirilmektedir. </w:t>
      </w:r>
    </w:p>
    <w:p w14:paraId="7EA06B58" w14:textId="77777777" w:rsidR="005C36E1" w:rsidRDefault="005C36E1" w:rsidP="00C77128">
      <w:pPr>
        <w:pStyle w:val="ListeParagraf"/>
        <w:ind w:left="567"/>
        <w:jc w:val="both"/>
        <w:rPr>
          <w:rFonts w:ascii="Times New Roman" w:hAnsi="Times New Roman" w:cs="Times New Roman"/>
          <w:sz w:val="24"/>
          <w:szCs w:val="24"/>
          <w:lang w:val="tr-TR"/>
        </w:rPr>
      </w:pPr>
    </w:p>
    <w:p w14:paraId="030C0174" w14:textId="56A33017" w:rsidR="005C36E1" w:rsidRPr="0012077B" w:rsidRDefault="005C36E1" w:rsidP="005E0759">
      <w:pPr>
        <w:pStyle w:val="ListeParagraf"/>
        <w:ind w:left="1134"/>
        <w:jc w:val="both"/>
        <w:rPr>
          <w:rFonts w:ascii="Times New Roman" w:hAnsi="Times New Roman" w:cs="Times New Roman"/>
          <w:sz w:val="24"/>
          <w:szCs w:val="24"/>
          <w:lang w:val="tr-TR"/>
        </w:rPr>
      </w:pPr>
      <w:r w:rsidRPr="0012077B">
        <w:rPr>
          <w:rFonts w:ascii="Times New Roman" w:hAnsi="Times New Roman" w:cs="Times New Roman"/>
          <w:sz w:val="24"/>
          <w:szCs w:val="24"/>
          <w:lang w:val="tr-TR"/>
        </w:rPr>
        <w:t xml:space="preserve">Yapılan araştırmalardan örnek vermek gerekirse, Üniversitemiz son yıllarda insansız hava araçlarının gerek sivil </w:t>
      </w:r>
      <w:r w:rsidR="00682D25" w:rsidRPr="0012077B">
        <w:rPr>
          <w:rFonts w:ascii="Times New Roman" w:hAnsi="Times New Roman" w:cs="Times New Roman"/>
          <w:sz w:val="24"/>
          <w:szCs w:val="24"/>
          <w:lang w:val="tr-TR"/>
        </w:rPr>
        <w:t>gerek askeri havacılık alanlar</w:t>
      </w:r>
      <w:r w:rsidRPr="0012077B">
        <w:rPr>
          <w:rFonts w:ascii="Times New Roman" w:hAnsi="Times New Roman" w:cs="Times New Roman"/>
          <w:sz w:val="24"/>
          <w:szCs w:val="24"/>
          <w:lang w:val="tr-TR"/>
        </w:rPr>
        <w:t xml:space="preserve">da vazgeçilmez taktik ve stratejik görevler </w:t>
      </w:r>
      <w:r w:rsidR="00682D25" w:rsidRPr="0012077B">
        <w:rPr>
          <w:rFonts w:ascii="Times New Roman" w:hAnsi="Times New Roman" w:cs="Times New Roman"/>
          <w:sz w:val="24"/>
          <w:szCs w:val="24"/>
          <w:lang w:val="tr-TR"/>
        </w:rPr>
        <w:t>yüklendiğini bilmektedir</w:t>
      </w:r>
      <w:r w:rsidRPr="0012077B">
        <w:rPr>
          <w:rFonts w:ascii="Times New Roman" w:hAnsi="Times New Roman" w:cs="Times New Roman"/>
          <w:sz w:val="24"/>
          <w:szCs w:val="24"/>
          <w:lang w:val="tr-TR"/>
        </w:rPr>
        <w:t xml:space="preserve">. Bu bağlamda üniversitemizde başta güneş ve yakıt pilleri uygulamalı alternatif enerji odaklı ve otomatik pilot uygulamalı insansız hava araçları geliştirilmektedir. İnsansız hava araçları konusunda teknolojik kabiliyet kazanmak üzere öğrencilerimiz başlangıçta ulusal ve AIAA Design Build Fly gibi uluslararası uçak tasarım yarışmalarına katılımları sağlanarak teşvik edilmektedir. Daha ileri aşamalarda yetişen bu insan gücüne üniversitemiz tarafından yürütülen ya da danışmanlık yapılan TÜBİTAK, Ulaştırma Bakanlığı vb. projelerde görev verilmektedir. </w:t>
      </w:r>
    </w:p>
    <w:p w14:paraId="73606831" w14:textId="77777777" w:rsidR="004B01BE" w:rsidRPr="0012077B" w:rsidRDefault="004B01BE" w:rsidP="005E0759">
      <w:pPr>
        <w:pStyle w:val="ListeParagraf"/>
        <w:ind w:left="1134"/>
        <w:jc w:val="both"/>
        <w:rPr>
          <w:rFonts w:ascii="Times New Roman" w:hAnsi="Times New Roman" w:cs="Times New Roman"/>
          <w:sz w:val="24"/>
          <w:szCs w:val="24"/>
          <w:lang w:val="tr-TR"/>
        </w:rPr>
      </w:pPr>
    </w:p>
    <w:p w14:paraId="548A1E6E" w14:textId="7E85A3D6" w:rsidR="004B01BE" w:rsidRDefault="00682D25" w:rsidP="005E0759">
      <w:pPr>
        <w:pStyle w:val="ListeParagraf"/>
        <w:ind w:left="1134"/>
        <w:jc w:val="both"/>
        <w:rPr>
          <w:rFonts w:ascii="Times New Roman" w:hAnsi="Times New Roman" w:cs="Times New Roman"/>
          <w:sz w:val="24"/>
          <w:szCs w:val="24"/>
          <w:lang w:val="tr-TR"/>
        </w:rPr>
      </w:pPr>
      <w:r w:rsidRPr="0012077B">
        <w:rPr>
          <w:rFonts w:ascii="Times New Roman" w:hAnsi="Times New Roman" w:cs="Times New Roman"/>
          <w:sz w:val="24"/>
          <w:szCs w:val="24"/>
          <w:lang w:val="tr-TR"/>
        </w:rPr>
        <w:t>Ayrıca</w:t>
      </w:r>
      <w:r w:rsidR="005C36E1" w:rsidRPr="0012077B">
        <w:rPr>
          <w:rFonts w:ascii="Times New Roman" w:hAnsi="Times New Roman" w:cs="Times New Roman"/>
          <w:sz w:val="24"/>
          <w:szCs w:val="24"/>
          <w:lang w:val="tr-TR"/>
        </w:rPr>
        <w:t xml:space="preserve">, </w:t>
      </w:r>
      <w:r w:rsidR="004B01BE" w:rsidRPr="0012077B">
        <w:rPr>
          <w:rFonts w:ascii="Times New Roman" w:hAnsi="Times New Roman" w:cs="Times New Roman"/>
          <w:sz w:val="24"/>
          <w:szCs w:val="24"/>
          <w:lang w:val="tr-TR"/>
        </w:rPr>
        <w:t xml:space="preserve">Mühendislik Fakültemizde aynı adla bir bölüm bulunmadığı halde kendi anadal disiplininde üstün başarılı mühendislik fakültesi öğrencileri için disiplinler arası çalışma </w:t>
      </w:r>
      <w:r w:rsidR="005C36E1" w:rsidRPr="0012077B">
        <w:rPr>
          <w:rFonts w:ascii="Times New Roman" w:hAnsi="Times New Roman" w:cs="Times New Roman"/>
          <w:sz w:val="24"/>
          <w:szCs w:val="24"/>
          <w:lang w:val="tr-TR"/>
        </w:rPr>
        <w:t>imkânı</w:t>
      </w:r>
      <w:r w:rsidR="004B01BE" w:rsidRPr="0012077B">
        <w:rPr>
          <w:rFonts w:ascii="Times New Roman" w:hAnsi="Times New Roman" w:cs="Times New Roman"/>
          <w:sz w:val="24"/>
          <w:szCs w:val="24"/>
          <w:lang w:val="tr-TR"/>
        </w:rPr>
        <w:t>, mühendislik problemlerine daha geniş perspektiften bakabilme yeteneği sağlamak amacıyla Mekatronik Mühendisliği Yandal Programı oluşturulmuştur.</w:t>
      </w:r>
      <w:r w:rsidR="004B01BE">
        <w:rPr>
          <w:rFonts w:ascii="Times New Roman" w:hAnsi="Times New Roman" w:cs="Times New Roman"/>
          <w:sz w:val="24"/>
          <w:szCs w:val="24"/>
          <w:lang w:val="tr-TR"/>
        </w:rPr>
        <w:t xml:space="preserve"> </w:t>
      </w:r>
    </w:p>
    <w:p w14:paraId="207ECAE8" w14:textId="77777777" w:rsidR="00C226EC" w:rsidRDefault="00C226EC" w:rsidP="00C77128">
      <w:pPr>
        <w:pStyle w:val="ListeParagraf"/>
        <w:ind w:left="567"/>
        <w:jc w:val="both"/>
        <w:rPr>
          <w:rFonts w:ascii="Times New Roman" w:hAnsi="Times New Roman" w:cs="Times New Roman"/>
          <w:sz w:val="24"/>
          <w:szCs w:val="24"/>
          <w:lang w:val="tr-TR"/>
        </w:rPr>
      </w:pPr>
    </w:p>
    <w:p w14:paraId="0638ED32" w14:textId="77777777" w:rsidR="006B0583" w:rsidRDefault="001E7989" w:rsidP="005E0759">
      <w:pPr>
        <w:pStyle w:val="ListeParagraf"/>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Disiplinler arası faaliyetlerin, TÜBİTAK, KOSGEB, Kalkınma Ajansları gibi platformlar aracılığı ile yürütülmesi, izlenmesi ve değerlendirilmesi öngörülmektedir.  </w:t>
      </w:r>
    </w:p>
    <w:p w14:paraId="50F0417F" w14:textId="794FC04A" w:rsidR="00DC5C02" w:rsidRPr="00212675" w:rsidRDefault="00DC5C02" w:rsidP="007E6D3B">
      <w:pPr>
        <w:pStyle w:val="Balk3"/>
        <w:numPr>
          <w:ilvl w:val="1"/>
          <w:numId w:val="13"/>
        </w:numPr>
        <w:tabs>
          <w:tab w:val="clear" w:pos="993"/>
          <w:tab w:val="left" w:pos="851"/>
        </w:tabs>
      </w:pPr>
      <w:r w:rsidRPr="00A5572E">
        <w:t xml:space="preserve"> </w:t>
      </w:r>
      <w:bookmarkStart w:id="97" w:name="_Toc455049901"/>
      <w:r w:rsidRPr="00A5572E">
        <w:t xml:space="preserve">Araştırma </w:t>
      </w:r>
      <w:r w:rsidR="003C771B">
        <w:t>Stratejisinin</w:t>
      </w:r>
      <w:r w:rsidRPr="00A5572E">
        <w:t xml:space="preserve"> Y</w:t>
      </w:r>
      <w:r w:rsidR="0064704B" w:rsidRPr="00A5572E">
        <w:t>erel/Bölgesel/Ul</w:t>
      </w:r>
      <w:r w:rsidR="00B94327" w:rsidRPr="00A5572E">
        <w:t xml:space="preserve">usal </w:t>
      </w:r>
      <w:r w:rsidRPr="00A5572E">
        <w:t>Açısı</w:t>
      </w:r>
      <w:bookmarkEnd w:id="97"/>
    </w:p>
    <w:p w14:paraId="2C0D9707" w14:textId="77777777" w:rsidR="00DE224A" w:rsidRPr="00AD73DF" w:rsidRDefault="00DE224A" w:rsidP="005E0759">
      <w:pPr>
        <w:pStyle w:val="ListeParagraf"/>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Üniversitemiz araştırma stratejileri ve planları kapsamında işbirliği için farklı kurumlar (ASELSAN, MAM, Çeşitli Üniversiteler vb</w:t>
      </w:r>
      <w:r w:rsidR="0064704B" w:rsidRPr="00AD73DF">
        <w:rPr>
          <w:rFonts w:ascii="Times New Roman" w:hAnsi="Times New Roman" w:cs="Times New Roman"/>
          <w:sz w:val="24"/>
          <w:szCs w:val="24"/>
          <w:lang w:val="tr-TR"/>
        </w:rPr>
        <w:t>.</w:t>
      </w:r>
      <w:r w:rsidRPr="00AD73DF">
        <w:rPr>
          <w:rFonts w:ascii="Times New Roman" w:hAnsi="Times New Roman" w:cs="Times New Roman"/>
          <w:sz w:val="24"/>
          <w:szCs w:val="24"/>
          <w:lang w:val="tr-TR"/>
        </w:rPr>
        <w:t>) ile proje ortaklıkları ve araştırma çalışmaları yapmaktadır. Buna ek olarak uluslararası stratejik işbirliklerinin geliştiri</w:t>
      </w:r>
      <w:r w:rsidR="0064704B" w:rsidRPr="00AD73DF">
        <w:rPr>
          <w:rFonts w:ascii="Times New Roman" w:hAnsi="Times New Roman" w:cs="Times New Roman"/>
          <w:sz w:val="24"/>
          <w:szCs w:val="24"/>
          <w:lang w:val="tr-TR"/>
        </w:rPr>
        <w:t xml:space="preserve">lmesi hedefi ile </w:t>
      </w:r>
      <w:r w:rsidRPr="00AD73DF">
        <w:rPr>
          <w:rFonts w:ascii="Times New Roman" w:hAnsi="Times New Roman" w:cs="Times New Roman"/>
          <w:sz w:val="24"/>
          <w:szCs w:val="24"/>
          <w:lang w:val="tr-TR"/>
        </w:rPr>
        <w:t>çeşitli uluslararası (AB, ABD, Uzak Doğu, Türki Cumhuriyetler vb</w:t>
      </w:r>
      <w:r w:rsidR="0064704B" w:rsidRPr="00AD73DF">
        <w:rPr>
          <w:rFonts w:ascii="Times New Roman" w:hAnsi="Times New Roman" w:cs="Times New Roman"/>
          <w:sz w:val="24"/>
          <w:szCs w:val="24"/>
          <w:lang w:val="tr-TR"/>
        </w:rPr>
        <w:t>.</w:t>
      </w:r>
      <w:r w:rsidRPr="00AD73DF">
        <w:rPr>
          <w:rFonts w:ascii="Times New Roman" w:hAnsi="Times New Roman" w:cs="Times New Roman"/>
          <w:sz w:val="24"/>
          <w:szCs w:val="24"/>
          <w:lang w:val="tr-TR"/>
        </w:rPr>
        <w:t>) araştırma programları</w:t>
      </w:r>
      <w:r w:rsidR="0064704B" w:rsidRPr="00AD73DF">
        <w:rPr>
          <w:rFonts w:ascii="Times New Roman" w:hAnsi="Times New Roman" w:cs="Times New Roman"/>
          <w:sz w:val="24"/>
          <w:szCs w:val="24"/>
          <w:lang w:val="tr-TR"/>
        </w:rPr>
        <w:t>nda (Horizon 2020, COST, EUREKA</w:t>
      </w:r>
      <w:r w:rsidRPr="00AD73DF">
        <w:rPr>
          <w:rFonts w:ascii="Times New Roman" w:hAnsi="Times New Roman" w:cs="Times New Roman"/>
          <w:sz w:val="24"/>
          <w:szCs w:val="24"/>
          <w:lang w:val="tr-TR"/>
        </w:rPr>
        <w:t>, ESF, NSF, NIH, CNRS, vb</w:t>
      </w:r>
      <w:r w:rsidR="0064704B" w:rsidRPr="00AD73DF">
        <w:rPr>
          <w:rFonts w:ascii="Times New Roman" w:hAnsi="Times New Roman" w:cs="Times New Roman"/>
          <w:sz w:val="24"/>
          <w:szCs w:val="24"/>
          <w:lang w:val="tr-TR"/>
        </w:rPr>
        <w:t>.</w:t>
      </w:r>
      <w:r w:rsidRPr="00AD73DF">
        <w:rPr>
          <w:rFonts w:ascii="Times New Roman" w:hAnsi="Times New Roman" w:cs="Times New Roman"/>
          <w:sz w:val="24"/>
          <w:szCs w:val="24"/>
          <w:lang w:val="tr-TR"/>
        </w:rPr>
        <w:t xml:space="preserve">) yer almak </w:t>
      </w:r>
      <w:r w:rsidR="0064704B" w:rsidRPr="00AD73DF">
        <w:rPr>
          <w:rFonts w:ascii="Times New Roman" w:hAnsi="Times New Roman" w:cs="Times New Roman"/>
          <w:sz w:val="24"/>
          <w:szCs w:val="24"/>
          <w:lang w:val="tr-TR"/>
        </w:rPr>
        <w:t>için girişimlerde bulunmaktayız</w:t>
      </w:r>
      <w:r w:rsidRPr="00AD73DF">
        <w:rPr>
          <w:rFonts w:ascii="Times New Roman" w:hAnsi="Times New Roman" w:cs="Times New Roman"/>
          <w:sz w:val="24"/>
          <w:szCs w:val="24"/>
          <w:lang w:val="tr-TR"/>
        </w:rPr>
        <w:t>.</w:t>
      </w:r>
    </w:p>
    <w:p w14:paraId="2067C4FB" w14:textId="77777777" w:rsidR="00DC5C02" w:rsidRPr="00AD73DF" w:rsidRDefault="00DC5C02" w:rsidP="005E0759">
      <w:pPr>
        <w:pStyle w:val="ListeParagraf"/>
        <w:ind w:left="1134"/>
        <w:jc w:val="both"/>
        <w:rPr>
          <w:rFonts w:ascii="Times New Roman" w:hAnsi="Times New Roman" w:cs="Times New Roman"/>
          <w:sz w:val="24"/>
          <w:szCs w:val="24"/>
          <w:lang w:val="tr-TR"/>
        </w:rPr>
      </w:pPr>
    </w:p>
    <w:p w14:paraId="47FC9811" w14:textId="77777777" w:rsidR="00A5023A" w:rsidRPr="00AD73DF" w:rsidRDefault="0064704B" w:rsidP="005E0759">
      <w:pPr>
        <w:pStyle w:val="ListeParagraf"/>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TOBB ETÜ </w:t>
      </w:r>
      <w:r w:rsidR="00A5023A" w:rsidRPr="00AD73DF">
        <w:rPr>
          <w:rFonts w:ascii="Times New Roman" w:hAnsi="Times New Roman" w:cs="Times New Roman"/>
          <w:sz w:val="24"/>
          <w:szCs w:val="24"/>
          <w:lang w:val="tr-TR"/>
        </w:rPr>
        <w:t>SEM eğitimleri ve projeler yoluyla yerel/bölgesel/ulusal kalkınma hedefleriyle eşgüdüm yaratılmaya çalışılmaktadır.</w:t>
      </w:r>
    </w:p>
    <w:p w14:paraId="40629792" w14:textId="77777777" w:rsidR="00A5023A" w:rsidRPr="00AD73DF" w:rsidRDefault="0064704B" w:rsidP="005E0759">
      <w:pPr>
        <w:pStyle w:val="Cevap"/>
        <w:ind w:left="1134"/>
        <w:jc w:val="both"/>
        <w:rPr>
          <w:rFonts w:ascii="Times New Roman" w:hAnsi="Times New Roman" w:cs="Times New Roman"/>
          <w:i w:val="0"/>
          <w:sz w:val="24"/>
          <w:szCs w:val="24"/>
        </w:rPr>
      </w:pPr>
      <w:r w:rsidRPr="00AD73DF">
        <w:rPr>
          <w:rFonts w:ascii="Times New Roman" w:hAnsi="Times New Roman" w:cs="Times New Roman"/>
          <w:i w:val="0"/>
          <w:sz w:val="24"/>
          <w:szCs w:val="24"/>
        </w:rPr>
        <w:t>Güzel Sanatlar, Tasarım ve Mimarlık Fakültesi</w:t>
      </w:r>
      <w:r w:rsidR="00A5023A" w:rsidRPr="00AD73DF">
        <w:rPr>
          <w:rFonts w:ascii="Times New Roman" w:hAnsi="Times New Roman" w:cs="Times New Roman"/>
          <w:i w:val="0"/>
          <w:sz w:val="24"/>
          <w:szCs w:val="24"/>
        </w:rPr>
        <w:t xml:space="preserve"> ulusal ölçekte 2023 vizyonu strateji belgeleri çerçevesinde, yerel ölçekte Ankara Kalkınma Ajansı Kalkınma Raporu doğrultusunda, sektörel ölçekte ise TOBB Sektör Meclisleri raporlarını </w:t>
      </w:r>
      <w:proofErr w:type="gramStart"/>
      <w:r w:rsidR="00A5023A" w:rsidRPr="00AD73DF">
        <w:rPr>
          <w:rFonts w:ascii="Times New Roman" w:hAnsi="Times New Roman" w:cs="Times New Roman"/>
          <w:i w:val="0"/>
          <w:sz w:val="24"/>
          <w:szCs w:val="24"/>
        </w:rPr>
        <w:t>baz</w:t>
      </w:r>
      <w:proofErr w:type="gramEnd"/>
      <w:r w:rsidR="00A5023A" w:rsidRPr="00AD73DF">
        <w:rPr>
          <w:rFonts w:ascii="Times New Roman" w:hAnsi="Times New Roman" w:cs="Times New Roman"/>
          <w:i w:val="0"/>
          <w:sz w:val="24"/>
          <w:szCs w:val="24"/>
        </w:rPr>
        <w:t xml:space="preserve"> alarak araştırma önerileri hazırlamaktadır.  </w:t>
      </w:r>
    </w:p>
    <w:p w14:paraId="215D9C40" w14:textId="77777777" w:rsidR="00B94327" w:rsidRPr="00AD73DF" w:rsidRDefault="00A5023A" w:rsidP="005E0759">
      <w:pPr>
        <w:spacing w:after="120"/>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lastRenderedPageBreak/>
        <w:t>Hukuk Fakültemiz</w:t>
      </w:r>
      <w:r w:rsidR="00B94327" w:rsidRPr="00AD73DF">
        <w:rPr>
          <w:rFonts w:ascii="Times New Roman" w:hAnsi="Times New Roman" w:cs="Times New Roman"/>
          <w:sz w:val="24"/>
          <w:szCs w:val="24"/>
          <w:lang w:val="tr-TR"/>
        </w:rPr>
        <w:t xml:space="preserve"> ulusal kalkınma hedeflerini takip etmekte ve toplumsal katma değer üretecek, geleceğin hukukçularını yetiştirmek için öğretim kadrosu ve öğretim programını sürekli yenileştirmekte ve yapılandırmaktadır. Hukuksal gelişmeler</w:t>
      </w:r>
      <w:r w:rsidR="00184C1E" w:rsidRPr="00AD73DF">
        <w:rPr>
          <w:rFonts w:ascii="Times New Roman" w:hAnsi="Times New Roman" w:cs="Times New Roman"/>
          <w:sz w:val="24"/>
          <w:szCs w:val="24"/>
          <w:lang w:val="tr-TR"/>
        </w:rPr>
        <w:t xml:space="preserve"> ve reformlar takip edilmekte olup</w:t>
      </w:r>
      <w:r w:rsidR="00B94327" w:rsidRPr="00AD73DF">
        <w:rPr>
          <w:rFonts w:ascii="Times New Roman" w:hAnsi="Times New Roman" w:cs="Times New Roman"/>
          <w:sz w:val="24"/>
          <w:szCs w:val="24"/>
          <w:lang w:val="tr-TR"/>
        </w:rPr>
        <w:t xml:space="preserve"> söz konusu reformları içselleştirmiş, bu kapsamda görev alabilecek hukukçular yetiştir</w:t>
      </w:r>
      <w:r w:rsidR="00A40F6F" w:rsidRPr="00AD73DF">
        <w:rPr>
          <w:rFonts w:ascii="Times New Roman" w:hAnsi="Times New Roman" w:cs="Times New Roman"/>
          <w:sz w:val="24"/>
          <w:szCs w:val="24"/>
          <w:lang w:val="tr-TR"/>
        </w:rPr>
        <w:t xml:space="preserve">mek </w:t>
      </w:r>
      <w:r w:rsidR="00B94327" w:rsidRPr="00AD73DF">
        <w:rPr>
          <w:rFonts w:ascii="Times New Roman" w:hAnsi="Times New Roman" w:cs="Times New Roman"/>
          <w:sz w:val="24"/>
          <w:szCs w:val="24"/>
          <w:lang w:val="tr-TR"/>
        </w:rPr>
        <w:t>için çalış</w:t>
      </w:r>
      <w:r w:rsidR="00A40F6F" w:rsidRPr="00AD73DF">
        <w:rPr>
          <w:rFonts w:ascii="Times New Roman" w:hAnsi="Times New Roman" w:cs="Times New Roman"/>
          <w:sz w:val="24"/>
          <w:szCs w:val="24"/>
          <w:lang w:val="tr-TR"/>
        </w:rPr>
        <w:t>ıl</w:t>
      </w:r>
      <w:r w:rsidR="00B94327" w:rsidRPr="00AD73DF">
        <w:rPr>
          <w:rFonts w:ascii="Times New Roman" w:hAnsi="Times New Roman" w:cs="Times New Roman"/>
          <w:sz w:val="24"/>
          <w:szCs w:val="24"/>
          <w:lang w:val="tr-TR"/>
        </w:rPr>
        <w:t>maktadır.</w:t>
      </w:r>
    </w:p>
    <w:p w14:paraId="1F3FFF6B" w14:textId="77777777" w:rsidR="00B94327" w:rsidRPr="00AD73DF" w:rsidRDefault="00B94327" w:rsidP="005E0759">
      <w:pPr>
        <w:pStyle w:val="ListeParagraf"/>
        <w:spacing w:before="120" w:after="120"/>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Yapılan araştırmalar ile sosyo-kültürel katkılar sağlanmaktadır. </w:t>
      </w:r>
      <w:r w:rsidR="00DE224A" w:rsidRPr="00AD73DF">
        <w:rPr>
          <w:rFonts w:ascii="Times New Roman" w:hAnsi="Times New Roman" w:cs="Times New Roman"/>
          <w:sz w:val="24"/>
          <w:szCs w:val="24"/>
          <w:lang w:val="tr-TR"/>
        </w:rPr>
        <w:t>Üniversitemiz</w:t>
      </w:r>
      <w:r w:rsidRPr="00AD73DF">
        <w:rPr>
          <w:rFonts w:ascii="Times New Roman" w:hAnsi="Times New Roman" w:cs="Times New Roman"/>
          <w:sz w:val="24"/>
          <w:szCs w:val="24"/>
          <w:lang w:val="tr-TR"/>
        </w:rPr>
        <w:t xml:space="preserve"> öğretim üyeleri tarafından yapılan bilimsel araştırma ve çalışmalar nitelikli dergilerde yayımlanmakta, kitap halinde basılmakta ve gelecekte yapılan çalışmalara ışık tutmaktadır.</w:t>
      </w:r>
    </w:p>
    <w:p w14:paraId="7536803D" w14:textId="77777777" w:rsidR="00B94327" w:rsidRPr="00AD73DF" w:rsidRDefault="00184C1E" w:rsidP="005E0759">
      <w:pPr>
        <w:spacing w:before="120" w:after="120"/>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 </w:t>
      </w:r>
      <w:r w:rsidR="00B94327" w:rsidRPr="00AD73DF">
        <w:rPr>
          <w:rFonts w:ascii="Times New Roman" w:hAnsi="Times New Roman" w:cs="Times New Roman"/>
          <w:sz w:val="24"/>
          <w:szCs w:val="24"/>
          <w:lang w:val="tr-TR"/>
        </w:rPr>
        <w:t>tarafından bilimsel araştırmalar teşvik edilmekte ve öğretim elemanlarına bilimsel araştırma fonu tahsis edilmektedir.</w:t>
      </w:r>
    </w:p>
    <w:p w14:paraId="46E2923B" w14:textId="77777777" w:rsidR="00DE224A" w:rsidRPr="00AD73DF" w:rsidRDefault="00184C1E" w:rsidP="005E0759">
      <w:pPr>
        <w:pStyle w:val="Cevap"/>
        <w:ind w:left="1134"/>
        <w:jc w:val="both"/>
        <w:rPr>
          <w:rFonts w:ascii="Times New Roman" w:hAnsi="Times New Roman" w:cs="Times New Roman"/>
          <w:i w:val="0"/>
          <w:sz w:val="24"/>
          <w:szCs w:val="24"/>
        </w:rPr>
      </w:pPr>
      <w:r w:rsidRPr="00AD73DF">
        <w:rPr>
          <w:rFonts w:ascii="Times New Roman" w:hAnsi="Times New Roman" w:cs="Times New Roman"/>
          <w:i w:val="0"/>
          <w:sz w:val="24"/>
          <w:szCs w:val="24"/>
        </w:rPr>
        <w:t>Güzel Sanatlar, Tasarım ve Mimarlık Fakültesi</w:t>
      </w:r>
      <w:r w:rsidR="00DE224A" w:rsidRPr="00AD73DF">
        <w:rPr>
          <w:rFonts w:ascii="Times New Roman" w:hAnsi="Times New Roman" w:cs="Times New Roman"/>
          <w:i w:val="0"/>
          <w:sz w:val="24"/>
          <w:szCs w:val="24"/>
        </w:rPr>
        <w:t xml:space="preserve"> bünyesinde yapılan araştırmaların ekonomik kazanımları ulusal ölçekte etki yaratmaktadır. Örneğin</w:t>
      </w:r>
      <w:r w:rsidRPr="00AD73DF">
        <w:rPr>
          <w:rFonts w:ascii="Times New Roman" w:hAnsi="Times New Roman" w:cs="Times New Roman"/>
          <w:i w:val="0"/>
          <w:sz w:val="24"/>
          <w:szCs w:val="24"/>
        </w:rPr>
        <w:t>,</w:t>
      </w:r>
      <w:r w:rsidR="00DE224A" w:rsidRPr="00AD73DF">
        <w:rPr>
          <w:rFonts w:ascii="Times New Roman" w:hAnsi="Times New Roman" w:cs="Times New Roman"/>
          <w:i w:val="0"/>
          <w:sz w:val="24"/>
          <w:szCs w:val="24"/>
        </w:rPr>
        <w:t xml:space="preserve"> Endüstriyel Tasarım Bölümü öğretim üyesi Yrd. Doç. Dr. Aydın Öztoprak’ın KOSGEB Ar-Ge İnovasyon Desteği kapsamında ONCOSEM AŞ ile yürüttüğü Tam otomatik Kemoterapi İlacı Hazırlama Cihazı Endüstriyel Tasarımı Projesi ülkemize </w:t>
      </w:r>
      <w:proofErr w:type="gramStart"/>
      <w:r w:rsidR="00DE224A" w:rsidRPr="00AD73DF">
        <w:rPr>
          <w:rFonts w:ascii="Times New Roman" w:hAnsi="Times New Roman" w:cs="Times New Roman"/>
          <w:i w:val="0"/>
          <w:sz w:val="24"/>
          <w:szCs w:val="24"/>
        </w:rPr>
        <w:t>kemoterapi</w:t>
      </w:r>
      <w:proofErr w:type="gramEnd"/>
      <w:r w:rsidR="00DE224A" w:rsidRPr="00AD73DF">
        <w:rPr>
          <w:rFonts w:ascii="Times New Roman" w:hAnsi="Times New Roman" w:cs="Times New Roman"/>
          <w:i w:val="0"/>
          <w:sz w:val="24"/>
          <w:szCs w:val="24"/>
        </w:rPr>
        <w:t xml:space="preserve"> ilacı hazırlama konusunda yeni teknolojiler kazandırmış ve kemoterapi ilacı hazırlama işini daha doğru, daha hassas, daha hızlı bir biçime getirerek önemli seviyelerde ekonomik fayda sağlamıştır.</w:t>
      </w:r>
    </w:p>
    <w:p w14:paraId="7D10B4D3" w14:textId="67F40903" w:rsidR="00DC5C02" w:rsidRPr="00212675" w:rsidRDefault="00DC5C02" w:rsidP="007E6D3B">
      <w:pPr>
        <w:pStyle w:val="Balk3"/>
        <w:numPr>
          <w:ilvl w:val="1"/>
          <w:numId w:val="13"/>
        </w:numPr>
        <w:tabs>
          <w:tab w:val="clear" w:pos="993"/>
          <w:tab w:val="left" w:pos="851"/>
        </w:tabs>
      </w:pPr>
      <w:bookmarkStart w:id="98" w:name="_Toc455049902"/>
      <w:r w:rsidRPr="00212675">
        <w:t>Etik Değerler</w:t>
      </w:r>
      <w:bookmarkEnd w:id="98"/>
      <w:r w:rsidRPr="00212675">
        <w:t xml:space="preserve"> </w:t>
      </w:r>
    </w:p>
    <w:p w14:paraId="04F6093A" w14:textId="77777777" w:rsidR="00B94327" w:rsidRPr="00AD73DF" w:rsidRDefault="00184C1E" w:rsidP="005E0759">
      <w:pPr>
        <w:spacing w:after="120"/>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Üniversitemiz</w:t>
      </w:r>
      <w:r w:rsidR="00B94327" w:rsidRPr="00AD73DF">
        <w:rPr>
          <w:rFonts w:ascii="Times New Roman" w:hAnsi="Times New Roman" w:cs="Times New Roman"/>
          <w:sz w:val="24"/>
          <w:szCs w:val="24"/>
          <w:lang w:val="tr-TR"/>
        </w:rPr>
        <w:t xml:space="preserve"> bünyesinde görev alan </w:t>
      </w:r>
      <w:r w:rsidR="00B94327" w:rsidRPr="0031675A">
        <w:rPr>
          <w:rFonts w:ascii="Times New Roman" w:hAnsi="Times New Roman" w:cs="Times New Roman"/>
          <w:sz w:val="24"/>
          <w:szCs w:val="24"/>
          <w:lang w:val="tr-TR"/>
        </w:rPr>
        <w:t>İnsan Araştırmaları Değerlendirme Kurulu</w:t>
      </w:r>
      <w:r w:rsidR="00B94327" w:rsidRPr="00AD73DF">
        <w:rPr>
          <w:rFonts w:ascii="Times New Roman" w:hAnsi="Times New Roman" w:cs="Times New Roman"/>
          <w:sz w:val="24"/>
          <w:szCs w:val="24"/>
          <w:lang w:val="tr-TR"/>
        </w:rPr>
        <w:t xml:space="preserve"> etik değerleri benimsetme yönünde çalışmaktadır. Hukuk Fakültesi, söz konusu Kurula hukukçu öğretim üyesi desteği vermektedir.</w:t>
      </w:r>
    </w:p>
    <w:p w14:paraId="6DCCB23C" w14:textId="2E2D3D8F" w:rsidR="00CA19E3" w:rsidRPr="00212675" w:rsidRDefault="00E874B4" w:rsidP="005E0759">
      <w:pPr>
        <w:pStyle w:val="Cevap"/>
        <w:ind w:left="1134"/>
        <w:jc w:val="both"/>
        <w:rPr>
          <w:rFonts w:ascii="Times New Roman" w:hAnsi="Times New Roman" w:cs="Times New Roman"/>
          <w:i w:val="0"/>
          <w:sz w:val="24"/>
          <w:szCs w:val="24"/>
        </w:rPr>
      </w:pPr>
      <w:r w:rsidRPr="00AD73DF">
        <w:rPr>
          <w:rFonts w:ascii="Times New Roman" w:hAnsi="Times New Roman" w:cs="Times New Roman"/>
          <w:i w:val="0"/>
          <w:sz w:val="24"/>
          <w:szCs w:val="24"/>
        </w:rPr>
        <w:t xml:space="preserve">Üniversitemiz bünyesinde yürütülen ve insan/hayvan deneyi gerektiren tüm araştırmalarda </w:t>
      </w:r>
      <w:r w:rsidRPr="0031675A">
        <w:rPr>
          <w:rFonts w:ascii="Times New Roman" w:hAnsi="Times New Roman" w:cs="Times New Roman"/>
          <w:i w:val="0"/>
          <w:sz w:val="24"/>
          <w:szCs w:val="24"/>
        </w:rPr>
        <w:t>Etik Kurul</w:t>
      </w:r>
      <w:r w:rsidR="0031675A">
        <w:rPr>
          <w:rFonts w:ascii="Times New Roman" w:hAnsi="Times New Roman" w:cs="Times New Roman"/>
          <w:i w:val="0"/>
          <w:sz w:val="24"/>
          <w:szCs w:val="24"/>
        </w:rPr>
        <w:t xml:space="preserve"> </w:t>
      </w:r>
      <w:r w:rsidRPr="00AD73DF">
        <w:rPr>
          <w:rFonts w:ascii="Times New Roman" w:hAnsi="Times New Roman" w:cs="Times New Roman"/>
          <w:i w:val="0"/>
          <w:sz w:val="24"/>
          <w:szCs w:val="24"/>
        </w:rPr>
        <w:t xml:space="preserve">onayı aranmaktadır. Üniversite genelinde intihali önlemeye yönelik özel yazılımlar kullanılmaktadır. </w:t>
      </w:r>
      <w:r w:rsidR="00212675" w:rsidRPr="00212675">
        <w:rPr>
          <w:rFonts w:ascii="Times New Roman" w:hAnsi="Times New Roman" w:cs="Times New Roman"/>
          <w:i w:val="0"/>
          <w:sz w:val="24"/>
          <w:szCs w:val="24"/>
        </w:rPr>
        <w:t>Mevcutta</w:t>
      </w:r>
      <w:r w:rsidR="00CA19E3" w:rsidRPr="00212675">
        <w:rPr>
          <w:rFonts w:ascii="Times New Roman" w:hAnsi="Times New Roman" w:cs="Times New Roman"/>
          <w:i w:val="0"/>
          <w:sz w:val="24"/>
          <w:szCs w:val="24"/>
        </w:rPr>
        <w:t xml:space="preserve"> üniversite genelinde iThenticate</w:t>
      </w:r>
      <w:r w:rsidR="00184C1E" w:rsidRPr="00212675">
        <w:rPr>
          <w:rFonts w:ascii="Times New Roman" w:hAnsi="Times New Roman" w:cs="Times New Roman"/>
          <w:i w:val="0"/>
          <w:sz w:val="24"/>
          <w:szCs w:val="24"/>
        </w:rPr>
        <w:t xml:space="preserve"> ve Turnitin yazılımları </w:t>
      </w:r>
      <w:r w:rsidR="00212675" w:rsidRPr="00212675">
        <w:rPr>
          <w:rFonts w:ascii="Times New Roman" w:hAnsi="Times New Roman" w:cs="Times New Roman"/>
          <w:i w:val="0"/>
          <w:sz w:val="24"/>
          <w:szCs w:val="24"/>
        </w:rPr>
        <w:t xml:space="preserve">kullanılmaktadır. </w:t>
      </w:r>
    </w:p>
    <w:p w14:paraId="60DEA287" w14:textId="6E3E8790" w:rsidR="001C5402" w:rsidRPr="00212675" w:rsidRDefault="00212675" w:rsidP="007E6D3B">
      <w:pPr>
        <w:pStyle w:val="Balk3"/>
        <w:numPr>
          <w:ilvl w:val="1"/>
          <w:numId w:val="13"/>
        </w:numPr>
        <w:tabs>
          <w:tab w:val="clear" w:pos="993"/>
          <w:tab w:val="left" w:pos="851"/>
        </w:tabs>
      </w:pPr>
      <w:bookmarkStart w:id="99" w:name="_Toc455049903"/>
      <w:r>
        <w:t>Ödüllendirmeler</w:t>
      </w:r>
      <w:bookmarkEnd w:id="99"/>
      <w:r>
        <w:t xml:space="preserve"> </w:t>
      </w:r>
    </w:p>
    <w:p w14:paraId="52B612CE" w14:textId="68768889" w:rsidR="00316881" w:rsidRDefault="001C5402" w:rsidP="005E0759">
      <w:pPr>
        <w:pStyle w:val="Cevap"/>
        <w:ind w:left="1134"/>
        <w:jc w:val="both"/>
        <w:rPr>
          <w:rFonts w:ascii="Times New Roman" w:hAnsi="Times New Roman" w:cs="Times New Roman"/>
          <w:i w:val="0"/>
          <w:sz w:val="24"/>
          <w:szCs w:val="24"/>
        </w:rPr>
      </w:pPr>
      <w:r w:rsidRPr="00AD73DF">
        <w:rPr>
          <w:rFonts w:ascii="Times New Roman" w:hAnsi="Times New Roman" w:cs="Times New Roman"/>
          <w:i w:val="0"/>
          <w:sz w:val="24"/>
          <w:szCs w:val="24"/>
        </w:rPr>
        <w:t>Araştırma çıktıl</w:t>
      </w:r>
      <w:r w:rsidR="00316881">
        <w:rPr>
          <w:rFonts w:ascii="Times New Roman" w:hAnsi="Times New Roman" w:cs="Times New Roman"/>
          <w:i w:val="0"/>
          <w:sz w:val="24"/>
          <w:szCs w:val="24"/>
        </w:rPr>
        <w:t>arı</w:t>
      </w:r>
      <w:r w:rsidRPr="00AD73DF">
        <w:rPr>
          <w:rFonts w:ascii="Times New Roman" w:hAnsi="Times New Roman" w:cs="Times New Roman"/>
          <w:i w:val="0"/>
          <w:sz w:val="24"/>
          <w:szCs w:val="24"/>
        </w:rPr>
        <w:t xml:space="preserve"> </w:t>
      </w:r>
      <w:r w:rsidR="00196D39" w:rsidRPr="00AD73DF">
        <w:rPr>
          <w:rFonts w:ascii="Times New Roman" w:hAnsi="Times New Roman" w:cs="Times New Roman"/>
          <w:i w:val="0"/>
          <w:sz w:val="24"/>
          <w:szCs w:val="24"/>
        </w:rPr>
        <w:t xml:space="preserve">Performans Değerlendirme Sistemi bünyesinde değerlendirilmekte, ölçülmekte ve ödüllendirilmektedir. </w:t>
      </w:r>
    </w:p>
    <w:p w14:paraId="2C8C5EAA" w14:textId="67EC44B4" w:rsidR="00CD4F89" w:rsidRPr="00CD4F89" w:rsidRDefault="00316881" w:rsidP="005E0759">
      <w:pPr>
        <w:pStyle w:val="Cevap"/>
        <w:ind w:left="1134"/>
        <w:jc w:val="both"/>
        <w:rPr>
          <w:rFonts w:ascii="Times New Roman" w:hAnsi="Times New Roman" w:cs="Times New Roman"/>
          <w:sz w:val="24"/>
          <w:szCs w:val="24"/>
        </w:rPr>
      </w:pPr>
      <w:r>
        <w:rPr>
          <w:rFonts w:ascii="Times New Roman" w:hAnsi="Times New Roman" w:cs="Times New Roman"/>
          <w:i w:val="0"/>
          <w:sz w:val="24"/>
          <w:szCs w:val="24"/>
        </w:rPr>
        <w:t>Bu doğrultuda, ö</w:t>
      </w:r>
      <w:r w:rsidR="001C5402" w:rsidRPr="00AD73DF">
        <w:rPr>
          <w:rFonts w:ascii="Times New Roman" w:hAnsi="Times New Roman" w:cs="Times New Roman"/>
          <w:i w:val="0"/>
          <w:sz w:val="24"/>
          <w:szCs w:val="24"/>
        </w:rPr>
        <w:t>ğretim elemanlarımızın ara</w:t>
      </w:r>
      <w:r w:rsidR="006B0583" w:rsidRPr="00AD73DF">
        <w:rPr>
          <w:rFonts w:ascii="Times New Roman" w:hAnsi="Times New Roman" w:cs="Times New Roman"/>
          <w:i w:val="0"/>
          <w:sz w:val="24"/>
          <w:szCs w:val="24"/>
        </w:rPr>
        <w:t>ştırmalarda kullandıkları araştırma fonları bulunmaktadır</w:t>
      </w:r>
      <w:r w:rsidR="006B0583" w:rsidRPr="0012077B">
        <w:rPr>
          <w:rFonts w:ascii="Times New Roman" w:hAnsi="Times New Roman" w:cs="Times New Roman"/>
          <w:i w:val="0"/>
          <w:sz w:val="24"/>
          <w:szCs w:val="24"/>
        </w:rPr>
        <w:t>.</w:t>
      </w:r>
      <w:r w:rsidR="001C5402" w:rsidRPr="0012077B">
        <w:rPr>
          <w:rFonts w:ascii="Times New Roman" w:hAnsi="Times New Roman" w:cs="Times New Roman"/>
          <w:i w:val="0"/>
          <w:sz w:val="24"/>
          <w:szCs w:val="24"/>
        </w:rPr>
        <w:t xml:space="preserve"> </w:t>
      </w:r>
      <w:r w:rsidR="00CD4F89" w:rsidRPr="0012077B">
        <w:rPr>
          <w:rFonts w:ascii="Times New Roman" w:hAnsi="Times New Roman" w:cs="Times New Roman"/>
          <w:i w:val="0"/>
          <w:sz w:val="24"/>
          <w:szCs w:val="24"/>
        </w:rPr>
        <w:t>Patent ve yayınların tüm masrafları Ünivers</w:t>
      </w:r>
      <w:r w:rsidRPr="0012077B">
        <w:rPr>
          <w:rFonts w:ascii="Times New Roman" w:hAnsi="Times New Roman" w:cs="Times New Roman"/>
          <w:i w:val="0"/>
          <w:sz w:val="24"/>
          <w:szCs w:val="24"/>
        </w:rPr>
        <w:t>ite tarafından karşılanmakta, a</w:t>
      </w:r>
      <w:r w:rsidR="00CD4F89" w:rsidRPr="0012077B">
        <w:rPr>
          <w:rFonts w:ascii="Times New Roman" w:hAnsi="Times New Roman" w:cs="Times New Roman"/>
          <w:i w:val="0"/>
          <w:sz w:val="24"/>
          <w:szCs w:val="24"/>
        </w:rPr>
        <w:t xml:space="preserve">raştırma çıktılarının, performans değerlendirme sisteminde </w:t>
      </w:r>
      <w:r w:rsidRPr="0012077B">
        <w:rPr>
          <w:rFonts w:ascii="Times New Roman" w:hAnsi="Times New Roman" w:cs="Times New Roman"/>
          <w:i w:val="0"/>
          <w:sz w:val="24"/>
          <w:szCs w:val="24"/>
        </w:rPr>
        <w:t>doğrudan</w:t>
      </w:r>
      <w:r w:rsidR="00CD4F89" w:rsidRPr="0012077B">
        <w:rPr>
          <w:rFonts w:ascii="Times New Roman" w:hAnsi="Times New Roman" w:cs="Times New Roman"/>
          <w:i w:val="0"/>
          <w:sz w:val="24"/>
          <w:szCs w:val="24"/>
        </w:rPr>
        <w:t xml:space="preserve"> aylık ücrete etkisi bulunmaktadır.</w:t>
      </w:r>
    </w:p>
    <w:p w14:paraId="2CA00299" w14:textId="345B1DD4" w:rsidR="00B94327" w:rsidRPr="00212675" w:rsidRDefault="00DC5C02" w:rsidP="007E6D3B">
      <w:pPr>
        <w:pStyle w:val="Balk3"/>
        <w:numPr>
          <w:ilvl w:val="1"/>
          <w:numId w:val="13"/>
        </w:numPr>
        <w:tabs>
          <w:tab w:val="clear" w:pos="993"/>
          <w:tab w:val="left" w:pos="851"/>
        </w:tabs>
      </w:pPr>
      <w:bookmarkStart w:id="100" w:name="_Toc455049904"/>
      <w:r w:rsidRPr="00212675">
        <w:t>Araştırma F</w:t>
      </w:r>
      <w:r w:rsidR="00B94327" w:rsidRPr="00212675">
        <w:t>ırsatları</w:t>
      </w:r>
      <w:bookmarkEnd w:id="100"/>
      <w:r w:rsidR="00B94327" w:rsidRPr="00212675">
        <w:t xml:space="preserve"> </w:t>
      </w:r>
    </w:p>
    <w:p w14:paraId="11907895" w14:textId="77777777" w:rsidR="00751A48" w:rsidRPr="00AD73DF" w:rsidRDefault="006B0583" w:rsidP="005E0759">
      <w:pPr>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 </w:t>
      </w:r>
      <w:r w:rsidR="00240D51" w:rsidRPr="00AD73DF">
        <w:rPr>
          <w:rFonts w:ascii="Times New Roman" w:hAnsi="Times New Roman" w:cs="Times New Roman"/>
          <w:sz w:val="24"/>
          <w:szCs w:val="24"/>
          <w:lang w:val="tr-TR"/>
        </w:rPr>
        <w:t xml:space="preserve">bölüm başkanlıkları araştırma fırsatları ile ilgili bilgileri bölüm öğretim üyeleri ile paylaşmaktadır. Buna ek olarak Üniversite </w:t>
      </w:r>
      <w:r w:rsidR="00240D51" w:rsidRPr="00AD73DF">
        <w:rPr>
          <w:rFonts w:ascii="Times New Roman" w:hAnsi="Times New Roman" w:cs="Times New Roman"/>
          <w:sz w:val="24"/>
          <w:szCs w:val="24"/>
          <w:lang w:val="tr-TR"/>
        </w:rPr>
        <w:lastRenderedPageBreak/>
        <w:t xml:space="preserve">bünyesinde mevcut olan Teknoloji Transfer Ofisi aracılığıyla ulusal ve uluslararası araştırma fırsatlarından haberdar olunmaktadır. </w:t>
      </w:r>
    </w:p>
    <w:p w14:paraId="6E6EAD2A" w14:textId="559249CF" w:rsidR="00A94D9A" w:rsidRPr="00212675" w:rsidRDefault="00A94D9A" w:rsidP="007E6D3B">
      <w:pPr>
        <w:pStyle w:val="Balk3"/>
        <w:numPr>
          <w:ilvl w:val="1"/>
          <w:numId w:val="13"/>
        </w:numPr>
        <w:tabs>
          <w:tab w:val="clear" w:pos="993"/>
          <w:tab w:val="left" w:pos="851"/>
        </w:tabs>
      </w:pPr>
      <w:bookmarkStart w:id="101" w:name="_Toc455049905"/>
      <w:r w:rsidRPr="00212675">
        <w:t>Do</w:t>
      </w:r>
      <w:r w:rsidR="00212675">
        <w:t>ktora Dereceleri</w:t>
      </w:r>
      <w:bookmarkEnd w:id="101"/>
      <w:r w:rsidR="00212675">
        <w:t xml:space="preserve"> </w:t>
      </w:r>
    </w:p>
    <w:p w14:paraId="26F61793" w14:textId="77777777" w:rsidR="00C3366A" w:rsidRPr="00AD73DF" w:rsidRDefault="00240D51" w:rsidP="005E0759">
      <w:pPr>
        <w:pStyle w:val="ListeParagraf"/>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Üniversitemiz l</w:t>
      </w:r>
      <w:r w:rsidR="00C3366A" w:rsidRPr="00AD73DF">
        <w:rPr>
          <w:rFonts w:ascii="Times New Roman" w:hAnsi="Times New Roman" w:cs="Times New Roman"/>
          <w:sz w:val="24"/>
          <w:szCs w:val="24"/>
          <w:lang w:val="tr-TR"/>
        </w:rPr>
        <w:t xml:space="preserve">isansüstü mezunların </w:t>
      </w:r>
      <w:r w:rsidRPr="00AD73DF">
        <w:rPr>
          <w:rFonts w:ascii="Times New Roman" w:hAnsi="Times New Roman" w:cs="Times New Roman"/>
          <w:sz w:val="24"/>
          <w:szCs w:val="24"/>
          <w:lang w:val="tr-TR"/>
        </w:rPr>
        <w:t xml:space="preserve">durumu hem bölümlerce hem de Ortak Eğitim, İş ve Kariyer Geliştirme Koordinatörlüğü tarafından </w:t>
      </w:r>
      <w:r w:rsidR="00C3366A" w:rsidRPr="00AD73DF">
        <w:rPr>
          <w:rFonts w:ascii="Times New Roman" w:hAnsi="Times New Roman" w:cs="Times New Roman"/>
          <w:sz w:val="24"/>
          <w:szCs w:val="24"/>
          <w:lang w:val="tr-TR"/>
        </w:rPr>
        <w:t>durumları izlenmekte</w:t>
      </w:r>
      <w:r w:rsidRPr="00AD73DF">
        <w:rPr>
          <w:rFonts w:ascii="Times New Roman" w:hAnsi="Times New Roman" w:cs="Times New Roman"/>
          <w:sz w:val="24"/>
          <w:szCs w:val="24"/>
          <w:lang w:val="tr-TR"/>
        </w:rPr>
        <w:t>dir.  Üniversitemiz d</w:t>
      </w:r>
      <w:r w:rsidR="00C3366A" w:rsidRPr="00AD73DF">
        <w:rPr>
          <w:rFonts w:ascii="Times New Roman" w:hAnsi="Times New Roman" w:cs="Times New Roman"/>
          <w:sz w:val="24"/>
          <w:szCs w:val="24"/>
          <w:lang w:val="tr-TR"/>
        </w:rPr>
        <w:t>oktora programları</w:t>
      </w:r>
      <w:r w:rsidRPr="00AD73DF">
        <w:rPr>
          <w:rFonts w:ascii="Times New Roman" w:hAnsi="Times New Roman" w:cs="Times New Roman"/>
          <w:sz w:val="24"/>
          <w:szCs w:val="24"/>
          <w:lang w:val="tr-TR"/>
        </w:rPr>
        <w:t>nın</w:t>
      </w:r>
      <w:r w:rsidR="00C3366A" w:rsidRPr="00AD73DF">
        <w:rPr>
          <w:rFonts w:ascii="Times New Roman" w:hAnsi="Times New Roman" w:cs="Times New Roman"/>
          <w:sz w:val="24"/>
          <w:szCs w:val="24"/>
          <w:lang w:val="tr-TR"/>
        </w:rPr>
        <w:t xml:space="preserve"> </w:t>
      </w:r>
      <w:r w:rsidRPr="00AD73DF">
        <w:rPr>
          <w:rFonts w:ascii="Times New Roman" w:hAnsi="Times New Roman" w:cs="Times New Roman"/>
          <w:sz w:val="24"/>
          <w:szCs w:val="24"/>
          <w:lang w:val="tr-TR"/>
        </w:rPr>
        <w:t>yeni olması</w:t>
      </w:r>
      <w:r w:rsidR="00C3366A" w:rsidRPr="00AD73DF">
        <w:rPr>
          <w:rFonts w:ascii="Times New Roman" w:hAnsi="Times New Roman" w:cs="Times New Roman"/>
          <w:sz w:val="24"/>
          <w:szCs w:val="24"/>
          <w:lang w:val="tr-TR"/>
        </w:rPr>
        <w:t xml:space="preserve"> nedeniyle bugüne kadar</w:t>
      </w:r>
      <w:r w:rsidR="003701B8" w:rsidRPr="00AD73DF">
        <w:rPr>
          <w:rFonts w:ascii="Times New Roman" w:hAnsi="Times New Roman" w:cs="Times New Roman"/>
          <w:sz w:val="24"/>
          <w:szCs w:val="24"/>
          <w:lang w:val="tr-TR"/>
        </w:rPr>
        <w:t xml:space="preserve"> programlardan toplamda </w:t>
      </w:r>
      <w:r w:rsidR="00C3366A" w:rsidRPr="00AD73DF">
        <w:rPr>
          <w:rFonts w:ascii="Times New Roman" w:hAnsi="Times New Roman" w:cs="Times New Roman"/>
          <w:sz w:val="24"/>
          <w:szCs w:val="24"/>
          <w:lang w:val="tr-TR"/>
        </w:rPr>
        <w:t>dört mezun verilmiştir. Elektrik Elektronik Mühendisliği Bölümü şimdiye kadar iki mezun vermiştir. Bu mezunların birisi Türkiye’de bir üniversitede yardımcı doçent olarak, diğeri de bir savunma sanayi firmasında Ar-Ge mühendisi olarak çalışmaktadır. Makine Mühendisliği Bölümümüzün bir doktora mezunu olup kendisi halen Doç. Dr. ünvanıyla üniversitemizde öğretim üyesi</w:t>
      </w:r>
      <w:r w:rsidR="00184C1E" w:rsidRPr="00AD73DF">
        <w:rPr>
          <w:rFonts w:ascii="Times New Roman" w:hAnsi="Times New Roman" w:cs="Times New Roman"/>
          <w:sz w:val="24"/>
          <w:szCs w:val="24"/>
          <w:lang w:val="tr-TR"/>
        </w:rPr>
        <w:t xml:space="preserve"> olarak çalışmaktadır. Ayrıca, </w:t>
      </w:r>
      <w:r w:rsidR="00C3366A" w:rsidRPr="00AD73DF">
        <w:rPr>
          <w:rFonts w:ascii="Times New Roman" w:hAnsi="Times New Roman" w:cs="Times New Roman"/>
          <w:sz w:val="24"/>
          <w:szCs w:val="24"/>
          <w:lang w:val="tr-TR"/>
        </w:rPr>
        <w:t>Bilgisayar Mühendisliği mezunumuz şu an TÜBİTAK’ta çalışmalarına devam etmektedir.</w:t>
      </w:r>
    </w:p>
    <w:p w14:paraId="49F32ADC" w14:textId="77777777" w:rsidR="00A94D9A" w:rsidRPr="00AD73DF" w:rsidRDefault="00A94D9A" w:rsidP="005E0759">
      <w:pPr>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Bel</w:t>
      </w:r>
      <w:r w:rsidR="00240D51" w:rsidRPr="00AD73DF">
        <w:rPr>
          <w:rFonts w:ascii="Times New Roman" w:hAnsi="Times New Roman" w:cs="Times New Roman"/>
          <w:sz w:val="24"/>
          <w:szCs w:val="24"/>
          <w:lang w:val="tr-TR"/>
        </w:rPr>
        <w:t>irtildiği üzere 4 mezunumuzun 2’</w:t>
      </w:r>
      <w:r w:rsidRPr="00AD73DF">
        <w:rPr>
          <w:rFonts w:ascii="Times New Roman" w:hAnsi="Times New Roman" w:cs="Times New Roman"/>
          <w:sz w:val="24"/>
          <w:szCs w:val="24"/>
          <w:lang w:val="tr-TR"/>
        </w:rPr>
        <w:t>si akademik ortamda iş bulmuş ve çalışmalarını başarılı bir şekilde sürdürmektedir.</w:t>
      </w:r>
    </w:p>
    <w:p w14:paraId="10C00634" w14:textId="22F86F65" w:rsidR="00A94D9A" w:rsidRPr="00212675" w:rsidRDefault="00A94D9A" w:rsidP="007E6D3B">
      <w:pPr>
        <w:pStyle w:val="Balk3"/>
        <w:numPr>
          <w:ilvl w:val="1"/>
          <w:numId w:val="13"/>
        </w:numPr>
        <w:tabs>
          <w:tab w:val="clear" w:pos="993"/>
          <w:tab w:val="left" w:pos="851"/>
        </w:tabs>
      </w:pPr>
      <w:bookmarkStart w:id="102" w:name="_Toc455049906"/>
      <w:r w:rsidRPr="00212675">
        <w:t xml:space="preserve">Araştırma </w:t>
      </w:r>
      <w:r w:rsidR="00AD73DF" w:rsidRPr="00212675">
        <w:t>Kaynaklarının Kullanımı</w:t>
      </w:r>
      <w:bookmarkEnd w:id="102"/>
    </w:p>
    <w:p w14:paraId="31BAA8EC" w14:textId="77777777" w:rsidR="00EF4AB7" w:rsidRDefault="00EF4AB7" w:rsidP="005E0759">
      <w:pPr>
        <w:pStyle w:val="ListeParagraf"/>
        <w:ind w:left="113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Üniversitemizde dış destekli projeler ile yürütülen araştırma faaliyetleri kapsamında gerek kamu gerekse Avrupa Birliği ve özel sektör firmalarının araştırma fonlarından kaynak sağlanmaktadır. Ayrıca Üniversitemiz dış destekli projelere lisansüstü öğrenci istihdamı sağlanmaktadır. </w:t>
      </w:r>
      <w:r w:rsidR="0099370E">
        <w:rPr>
          <w:rFonts w:ascii="Times New Roman" w:hAnsi="Times New Roman" w:cs="Times New Roman"/>
          <w:sz w:val="24"/>
          <w:szCs w:val="24"/>
          <w:lang w:val="tr-TR"/>
        </w:rPr>
        <w:t xml:space="preserve">TOBB ETÜ TTO, kurulmasını takiben Üniversitemiz bünyesinde yapılan her projenin sorumluluğunu, takibini ve finansal kontrollerini üzerine almış, bu kapsamda projelerin takiplerinin verimli bir şekilde yapılabilmesi için bir altyapı oluşturmuştur. </w:t>
      </w:r>
    </w:p>
    <w:p w14:paraId="60EF29C5" w14:textId="77777777" w:rsidR="00EF4AB7" w:rsidRDefault="00EF4AB7" w:rsidP="00C77128">
      <w:pPr>
        <w:pStyle w:val="ListeParagraf"/>
        <w:ind w:left="567"/>
        <w:jc w:val="both"/>
        <w:rPr>
          <w:rFonts w:ascii="Times New Roman" w:hAnsi="Times New Roman" w:cs="Times New Roman"/>
          <w:sz w:val="24"/>
          <w:szCs w:val="24"/>
          <w:lang w:val="tr-TR"/>
        </w:rPr>
      </w:pPr>
    </w:p>
    <w:p w14:paraId="522241B5" w14:textId="77777777" w:rsidR="00A94D9A" w:rsidRDefault="003701B8" w:rsidP="005E0759">
      <w:pPr>
        <w:pStyle w:val="ListeParagraf"/>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Üniversitemiz</w:t>
      </w:r>
      <w:r w:rsidR="0099370E">
        <w:rPr>
          <w:rFonts w:ascii="Times New Roman" w:hAnsi="Times New Roman" w:cs="Times New Roman"/>
          <w:sz w:val="24"/>
          <w:szCs w:val="24"/>
          <w:lang w:val="tr-TR"/>
        </w:rPr>
        <w:t xml:space="preserve">de araştırma öncelikleri kapsamındaki faaliyetler için gerekli olan </w:t>
      </w:r>
      <w:r w:rsidR="00B94327" w:rsidRPr="00AD73DF">
        <w:rPr>
          <w:rFonts w:ascii="Times New Roman" w:hAnsi="Times New Roman" w:cs="Times New Roman"/>
          <w:sz w:val="24"/>
          <w:szCs w:val="24"/>
          <w:lang w:val="tr-TR"/>
        </w:rPr>
        <w:t>kaynakların uygun şekilde kullanımına yö</w:t>
      </w:r>
      <w:r w:rsidRPr="00AD73DF">
        <w:rPr>
          <w:rFonts w:ascii="Times New Roman" w:hAnsi="Times New Roman" w:cs="Times New Roman"/>
          <w:sz w:val="24"/>
          <w:szCs w:val="24"/>
          <w:lang w:val="tr-TR"/>
        </w:rPr>
        <w:t>nelik politikalar bulunmakta</w:t>
      </w:r>
      <w:r w:rsidR="00EF4AB7">
        <w:rPr>
          <w:rFonts w:ascii="Times New Roman" w:hAnsi="Times New Roman" w:cs="Times New Roman"/>
          <w:sz w:val="24"/>
          <w:szCs w:val="24"/>
          <w:lang w:val="tr-TR"/>
        </w:rPr>
        <w:t xml:space="preserve">dır. </w:t>
      </w:r>
      <w:r w:rsidR="00BC797A">
        <w:rPr>
          <w:rFonts w:ascii="Times New Roman" w:hAnsi="Times New Roman" w:cs="Times New Roman"/>
          <w:sz w:val="24"/>
          <w:szCs w:val="24"/>
          <w:lang w:val="tr-TR"/>
        </w:rPr>
        <w:t xml:space="preserve">Teknoloji Merkezimiz bünyesinde </w:t>
      </w:r>
      <w:r w:rsidRPr="00AD73DF">
        <w:rPr>
          <w:rFonts w:ascii="Times New Roman" w:hAnsi="Times New Roman" w:cs="Times New Roman"/>
          <w:sz w:val="24"/>
          <w:szCs w:val="24"/>
          <w:lang w:val="tr-TR"/>
        </w:rPr>
        <w:t xml:space="preserve">yer alan laboratuvarların </w:t>
      </w:r>
      <w:r w:rsidRPr="0031675A">
        <w:rPr>
          <w:rFonts w:ascii="Times New Roman" w:hAnsi="Times New Roman" w:cs="Times New Roman"/>
          <w:sz w:val="24"/>
          <w:szCs w:val="24"/>
          <w:lang w:val="tr-TR"/>
        </w:rPr>
        <w:t>kullanım yönergeleri oluşturulmuş</w:t>
      </w:r>
      <w:r w:rsidR="00AD73DF" w:rsidRPr="0031675A">
        <w:rPr>
          <w:rFonts w:ascii="Times New Roman" w:hAnsi="Times New Roman" w:cs="Times New Roman"/>
          <w:sz w:val="24"/>
          <w:szCs w:val="24"/>
          <w:lang w:val="tr-TR"/>
        </w:rPr>
        <w:t>tur.</w:t>
      </w:r>
      <w:r w:rsidR="00AD73DF">
        <w:rPr>
          <w:rFonts w:ascii="Times New Roman" w:hAnsi="Times New Roman" w:cs="Times New Roman"/>
          <w:sz w:val="24"/>
          <w:szCs w:val="24"/>
          <w:lang w:val="tr-TR"/>
        </w:rPr>
        <w:t xml:space="preserve"> </w:t>
      </w:r>
      <w:r w:rsidRPr="00AD73DF">
        <w:rPr>
          <w:rFonts w:ascii="Times New Roman" w:hAnsi="Times New Roman" w:cs="Times New Roman"/>
          <w:sz w:val="24"/>
          <w:szCs w:val="24"/>
          <w:lang w:val="tr-TR"/>
        </w:rPr>
        <w:t xml:space="preserve"> </w:t>
      </w:r>
      <w:r w:rsidR="00AD73DF" w:rsidRPr="00AD73DF">
        <w:rPr>
          <w:rFonts w:ascii="Times New Roman" w:hAnsi="Times New Roman" w:cs="Times New Roman"/>
          <w:sz w:val="24"/>
          <w:szCs w:val="24"/>
          <w:lang w:val="tr-TR"/>
        </w:rPr>
        <w:t>L</w:t>
      </w:r>
      <w:r w:rsidRPr="00AD73DF">
        <w:rPr>
          <w:rFonts w:ascii="Times New Roman" w:hAnsi="Times New Roman" w:cs="Times New Roman"/>
          <w:sz w:val="24"/>
          <w:szCs w:val="24"/>
          <w:lang w:val="tr-TR"/>
        </w:rPr>
        <w:t>aboratuvarlarda yer alan makine teçhizat ve yazılımların düzenli biçimde bakımının yapılması ve gerekt</w:t>
      </w:r>
      <w:r w:rsidR="00AD73DF" w:rsidRPr="00AD73DF">
        <w:rPr>
          <w:rFonts w:ascii="Times New Roman" w:hAnsi="Times New Roman" w:cs="Times New Roman"/>
          <w:sz w:val="24"/>
          <w:szCs w:val="24"/>
          <w:lang w:val="tr-TR"/>
        </w:rPr>
        <w:t>iğinde yenilenmesi çalışmaları Ü</w:t>
      </w:r>
      <w:r w:rsidRPr="00AD73DF">
        <w:rPr>
          <w:rFonts w:ascii="Times New Roman" w:hAnsi="Times New Roman" w:cs="Times New Roman"/>
          <w:sz w:val="24"/>
          <w:szCs w:val="24"/>
          <w:lang w:val="tr-TR"/>
        </w:rPr>
        <w:t>niversite</w:t>
      </w:r>
      <w:r w:rsidR="00AD73DF" w:rsidRPr="00AD73DF">
        <w:rPr>
          <w:rFonts w:ascii="Times New Roman" w:hAnsi="Times New Roman" w:cs="Times New Roman"/>
          <w:sz w:val="24"/>
          <w:szCs w:val="24"/>
          <w:lang w:val="tr-TR"/>
        </w:rPr>
        <w:t>miz</w:t>
      </w:r>
      <w:r w:rsidRPr="00AD73DF">
        <w:rPr>
          <w:rFonts w:ascii="Times New Roman" w:hAnsi="Times New Roman" w:cs="Times New Roman"/>
          <w:sz w:val="24"/>
          <w:szCs w:val="24"/>
          <w:lang w:val="tr-TR"/>
        </w:rPr>
        <w:t xml:space="preserve"> idari birimleri tarafından yürütülmektedir. Bölüm bazında bütçe bulunmamakta </w:t>
      </w:r>
      <w:r w:rsidR="00212675">
        <w:rPr>
          <w:rFonts w:ascii="Times New Roman" w:hAnsi="Times New Roman" w:cs="Times New Roman"/>
          <w:sz w:val="24"/>
          <w:szCs w:val="24"/>
          <w:lang w:val="tr-TR"/>
        </w:rPr>
        <w:t>merkezi planlama yapılmaktadır.</w:t>
      </w:r>
    </w:p>
    <w:p w14:paraId="17C3DCFE" w14:textId="77777777" w:rsidR="0012077B" w:rsidRDefault="0012077B" w:rsidP="005E0759">
      <w:pPr>
        <w:pStyle w:val="ListeParagraf"/>
        <w:ind w:left="1134"/>
        <w:jc w:val="both"/>
        <w:rPr>
          <w:rFonts w:ascii="Times New Roman" w:hAnsi="Times New Roman" w:cs="Times New Roman"/>
          <w:sz w:val="24"/>
          <w:szCs w:val="24"/>
          <w:lang w:val="tr-TR"/>
        </w:rPr>
      </w:pPr>
    </w:p>
    <w:p w14:paraId="6BF6C7F6" w14:textId="77777777" w:rsidR="0012077B" w:rsidRDefault="0012077B" w:rsidP="005E0759">
      <w:pPr>
        <w:pStyle w:val="ListeParagraf"/>
        <w:ind w:left="1134"/>
        <w:jc w:val="both"/>
        <w:rPr>
          <w:rFonts w:ascii="Times New Roman" w:hAnsi="Times New Roman" w:cs="Times New Roman"/>
          <w:sz w:val="24"/>
          <w:szCs w:val="24"/>
          <w:lang w:val="tr-TR"/>
        </w:rPr>
      </w:pPr>
    </w:p>
    <w:p w14:paraId="4A6124FD" w14:textId="77777777" w:rsidR="000B44B4" w:rsidRDefault="000B44B4" w:rsidP="005E0759">
      <w:pPr>
        <w:pStyle w:val="ListeParagraf"/>
        <w:ind w:left="1134"/>
        <w:jc w:val="both"/>
        <w:rPr>
          <w:rFonts w:ascii="Times New Roman" w:hAnsi="Times New Roman" w:cs="Times New Roman"/>
          <w:sz w:val="24"/>
          <w:szCs w:val="24"/>
          <w:lang w:val="tr-TR"/>
        </w:rPr>
      </w:pPr>
    </w:p>
    <w:p w14:paraId="0BD4C8B1" w14:textId="77777777" w:rsidR="000B44B4" w:rsidRDefault="000B44B4" w:rsidP="005E0759">
      <w:pPr>
        <w:pStyle w:val="ListeParagraf"/>
        <w:ind w:left="1134"/>
        <w:jc w:val="both"/>
        <w:rPr>
          <w:rFonts w:ascii="Times New Roman" w:hAnsi="Times New Roman" w:cs="Times New Roman"/>
          <w:sz w:val="24"/>
          <w:szCs w:val="24"/>
          <w:lang w:val="tr-TR"/>
        </w:rPr>
      </w:pPr>
    </w:p>
    <w:p w14:paraId="16387999" w14:textId="77777777" w:rsidR="000B44B4" w:rsidRDefault="000B44B4" w:rsidP="005E0759">
      <w:pPr>
        <w:pStyle w:val="ListeParagraf"/>
        <w:ind w:left="1134"/>
        <w:jc w:val="both"/>
        <w:rPr>
          <w:rFonts w:ascii="Times New Roman" w:hAnsi="Times New Roman" w:cs="Times New Roman"/>
          <w:sz w:val="24"/>
          <w:szCs w:val="24"/>
          <w:lang w:val="tr-TR"/>
        </w:rPr>
      </w:pPr>
    </w:p>
    <w:p w14:paraId="0F9D9948" w14:textId="77777777" w:rsidR="000B44B4" w:rsidRDefault="000B44B4" w:rsidP="005E0759">
      <w:pPr>
        <w:pStyle w:val="ListeParagraf"/>
        <w:ind w:left="1134"/>
        <w:jc w:val="both"/>
        <w:rPr>
          <w:rFonts w:ascii="Times New Roman" w:hAnsi="Times New Roman" w:cs="Times New Roman"/>
          <w:sz w:val="24"/>
          <w:szCs w:val="24"/>
          <w:lang w:val="tr-TR"/>
        </w:rPr>
      </w:pPr>
    </w:p>
    <w:p w14:paraId="2C0E2990" w14:textId="77777777" w:rsidR="000B44B4" w:rsidRPr="00212675" w:rsidRDefault="000B44B4" w:rsidP="005E0759">
      <w:pPr>
        <w:pStyle w:val="ListeParagraf"/>
        <w:ind w:left="1134"/>
        <w:jc w:val="both"/>
        <w:rPr>
          <w:rFonts w:ascii="Times New Roman" w:hAnsi="Times New Roman" w:cs="Times New Roman"/>
          <w:sz w:val="24"/>
          <w:szCs w:val="24"/>
          <w:lang w:val="tr-TR"/>
        </w:rPr>
      </w:pPr>
    </w:p>
    <w:p w14:paraId="073FA01D" w14:textId="77777777" w:rsidR="00336BA7" w:rsidRPr="00212675" w:rsidRDefault="00B94327" w:rsidP="00DF0FAC">
      <w:pPr>
        <w:pStyle w:val="Balk2"/>
        <w:numPr>
          <w:ilvl w:val="0"/>
          <w:numId w:val="13"/>
        </w:numPr>
      </w:pPr>
      <w:bookmarkStart w:id="103" w:name="_Toc455049907"/>
      <w:r w:rsidRPr="00212675">
        <w:lastRenderedPageBreak/>
        <w:t>Araştırma Kaynakları</w:t>
      </w:r>
      <w:bookmarkEnd w:id="103"/>
      <w:r w:rsidRPr="00212675">
        <w:t xml:space="preserve"> </w:t>
      </w:r>
    </w:p>
    <w:p w14:paraId="2EEE2678" w14:textId="48128FFB" w:rsidR="00E95639" w:rsidRPr="007F7CD7" w:rsidRDefault="00504CA7" w:rsidP="007E6D3B">
      <w:pPr>
        <w:pStyle w:val="Balk3"/>
        <w:numPr>
          <w:ilvl w:val="1"/>
          <w:numId w:val="13"/>
        </w:numPr>
      </w:pPr>
      <w:bookmarkStart w:id="104" w:name="_Toc455049908"/>
      <w:r w:rsidRPr="007F7CD7">
        <w:t>Fiziki</w:t>
      </w:r>
      <w:r w:rsidR="00D00D65" w:rsidRPr="007F7CD7">
        <w:t>/Teknik Altyapı ve Mali Kaynaklar</w:t>
      </w:r>
      <w:bookmarkEnd w:id="104"/>
      <w:r w:rsidR="00D00D65" w:rsidRPr="007F7CD7">
        <w:t xml:space="preserve"> </w:t>
      </w:r>
    </w:p>
    <w:p w14:paraId="01468A56" w14:textId="5A0964FB" w:rsidR="00E95639" w:rsidRDefault="00E95639" w:rsidP="00620A3B">
      <w:pPr>
        <w:pStyle w:val="ListeParagraf"/>
        <w:spacing w:before="120" w:after="120"/>
        <w:ind w:left="113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Üniversitemiz araştırma öncelikleri kapsamındaki fiziki/teknik altyapısı ve mali kaynaklarını sürekli olarak geliştirmeye </w:t>
      </w:r>
      <w:r w:rsidR="00A02EE3">
        <w:rPr>
          <w:rFonts w:ascii="Times New Roman" w:hAnsi="Times New Roman" w:cs="Times New Roman"/>
          <w:sz w:val="24"/>
          <w:szCs w:val="24"/>
          <w:lang w:val="tr-TR"/>
        </w:rPr>
        <w:t xml:space="preserve">ve </w:t>
      </w:r>
      <w:r w:rsidR="007F7CD7">
        <w:rPr>
          <w:rFonts w:ascii="Times New Roman" w:hAnsi="Times New Roman" w:cs="Times New Roman"/>
          <w:sz w:val="24"/>
          <w:szCs w:val="24"/>
          <w:lang w:val="tr-TR"/>
        </w:rPr>
        <w:t xml:space="preserve">iyileştirmeye </w:t>
      </w:r>
      <w:r>
        <w:rPr>
          <w:rFonts w:ascii="Times New Roman" w:hAnsi="Times New Roman" w:cs="Times New Roman"/>
          <w:sz w:val="24"/>
          <w:szCs w:val="24"/>
          <w:lang w:val="tr-TR"/>
        </w:rPr>
        <w:t xml:space="preserve">devam etmektedir. </w:t>
      </w:r>
    </w:p>
    <w:p w14:paraId="45CD8F80" w14:textId="77777777" w:rsidR="00CD4F89" w:rsidRDefault="00CD4F89" w:rsidP="00620A3B">
      <w:pPr>
        <w:pStyle w:val="ListeParagraf"/>
        <w:spacing w:before="120" w:after="120"/>
        <w:ind w:left="1134"/>
        <w:jc w:val="both"/>
        <w:rPr>
          <w:rFonts w:ascii="Times New Roman" w:hAnsi="Times New Roman" w:cs="Times New Roman"/>
          <w:sz w:val="24"/>
          <w:szCs w:val="24"/>
          <w:lang w:val="tr-TR"/>
        </w:rPr>
      </w:pPr>
    </w:p>
    <w:p w14:paraId="49A040A8" w14:textId="348FD5C4" w:rsidR="008E5E20" w:rsidRDefault="00E95639" w:rsidP="00620A3B">
      <w:pPr>
        <w:pStyle w:val="ListeParagraf"/>
        <w:spacing w:before="120" w:after="120"/>
        <w:ind w:left="1134"/>
        <w:jc w:val="both"/>
        <w:rPr>
          <w:rFonts w:ascii="Times New Roman" w:hAnsi="Times New Roman" w:cs="Times New Roman"/>
          <w:sz w:val="24"/>
          <w:szCs w:val="24"/>
          <w:lang w:val="tr-TR"/>
        </w:rPr>
      </w:pPr>
      <w:r>
        <w:rPr>
          <w:rFonts w:ascii="Times New Roman" w:hAnsi="Times New Roman" w:cs="Times New Roman"/>
          <w:sz w:val="24"/>
          <w:szCs w:val="24"/>
          <w:lang w:val="tr-TR"/>
        </w:rPr>
        <w:t>Araştırma</w:t>
      </w:r>
      <w:r w:rsidR="00336BA7">
        <w:rPr>
          <w:rFonts w:ascii="Times New Roman" w:hAnsi="Times New Roman" w:cs="Times New Roman"/>
          <w:sz w:val="24"/>
          <w:szCs w:val="24"/>
          <w:lang w:val="tr-TR"/>
        </w:rPr>
        <w:t xml:space="preserve"> faaliyetlerini</w:t>
      </w:r>
      <w:r>
        <w:rPr>
          <w:rFonts w:ascii="Times New Roman" w:hAnsi="Times New Roman" w:cs="Times New Roman"/>
          <w:sz w:val="24"/>
          <w:szCs w:val="24"/>
          <w:lang w:val="tr-TR"/>
        </w:rPr>
        <w:t>n</w:t>
      </w:r>
      <w:r w:rsidR="00336BA7">
        <w:rPr>
          <w:rFonts w:ascii="Times New Roman" w:hAnsi="Times New Roman" w:cs="Times New Roman"/>
          <w:sz w:val="24"/>
          <w:szCs w:val="24"/>
          <w:lang w:val="tr-TR"/>
        </w:rPr>
        <w:t xml:space="preserve"> gerçekleştirmesi için </w:t>
      </w:r>
      <w:r>
        <w:rPr>
          <w:rFonts w:ascii="Times New Roman" w:hAnsi="Times New Roman" w:cs="Times New Roman"/>
          <w:sz w:val="24"/>
          <w:szCs w:val="24"/>
          <w:lang w:val="tr-TR"/>
        </w:rPr>
        <w:t xml:space="preserve">gerekli </w:t>
      </w:r>
      <w:r w:rsidR="00336BA7">
        <w:rPr>
          <w:rFonts w:ascii="Times New Roman" w:hAnsi="Times New Roman" w:cs="Times New Roman"/>
          <w:sz w:val="24"/>
          <w:szCs w:val="24"/>
          <w:lang w:val="tr-TR"/>
        </w:rPr>
        <w:t>f</w:t>
      </w:r>
      <w:r w:rsidR="008E5E20" w:rsidRPr="00AD73DF">
        <w:rPr>
          <w:rFonts w:ascii="Times New Roman" w:hAnsi="Times New Roman" w:cs="Times New Roman"/>
          <w:sz w:val="24"/>
          <w:szCs w:val="24"/>
          <w:lang w:val="tr-TR"/>
        </w:rPr>
        <w:t xml:space="preserve">iziki altyapı ve </w:t>
      </w:r>
      <w:r w:rsidR="00A02EE3" w:rsidRPr="00AD73DF">
        <w:rPr>
          <w:rFonts w:ascii="Times New Roman" w:hAnsi="Times New Roman" w:cs="Times New Roman"/>
          <w:sz w:val="24"/>
          <w:szCs w:val="24"/>
          <w:lang w:val="tr-TR"/>
        </w:rPr>
        <w:t>imkânlar</w:t>
      </w:r>
      <w:r w:rsidR="008E5E20" w:rsidRPr="00AD73DF">
        <w:rPr>
          <w:rFonts w:ascii="Times New Roman" w:hAnsi="Times New Roman" w:cs="Times New Roman"/>
          <w:sz w:val="24"/>
          <w:szCs w:val="24"/>
          <w:lang w:val="tr-TR"/>
        </w:rPr>
        <w:t xml:space="preserve"> </w:t>
      </w:r>
      <w:r>
        <w:rPr>
          <w:rFonts w:ascii="Times New Roman" w:hAnsi="Times New Roman" w:cs="Times New Roman"/>
          <w:sz w:val="24"/>
          <w:szCs w:val="24"/>
          <w:lang w:val="tr-TR"/>
        </w:rPr>
        <w:t>yeterli</w:t>
      </w:r>
      <w:r w:rsidR="008E5E20" w:rsidRPr="00AD73DF">
        <w:rPr>
          <w:rFonts w:ascii="Times New Roman" w:hAnsi="Times New Roman" w:cs="Times New Roman"/>
          <w:sz w:val="24"/>
          <w:szCs w:val="24"/>
          <w:lang w:val="tr-TR"/>
        </w:rPr>
        <w:t xml:space="preserve"> olmakla birlikte teknik (bilgi işlem) altyapı yönünden iyileştirme çalışmalar teknolojik gelişmeler doğrultusunda devam etmektedir.  </w:t>
      </w:r>
    </w:p>
    <w:p w14:paraId="7960CCE3" w14:textId="77777777" w:rsidR="00B94327" w:rsidRPr="00AD73DF" w:rsidRDefault="003701B8" w:rsidP="00620A3B">
      <w:pPr>
        <w:spacing w:after="120"/>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Üniversitemizde</w:t>
      </w:r>
      <w:r w:rsidR="00B94327" w:rsidRPr="00AD73DF">
        <w:rPr>
          <w:rFonts w:ascii="Times New Roman" w:hAnsi="Times New Roman" w:cs="Times New Roman"/>
          <w:sz w:val="24"/>
          <w:szCs w:val="24"/>
          <w:lang w:val="tr-TR"/>
        </w:rPr>
        <w:t xml:space="preserve"> </w:t>
      </w:r>
      <w:r w:rsidR="00E95639">
        <w:rPr>
          <w:rFonts w:ascii="Times New Roman" w:hAnsi="Times New Roman" w:cs="Times New Roman"/>
          <w:sz w:val="24"/>
          <w:szCs w:val="24"/>
          <w:lang w:val="tr-TR"/>
        </w:rPr>
        <w:t>t</w:t>
      </w:r>
      <w:r w:rsidR="00B94327" w:rsidRPr="00AD73DF">
        <w:rPr>
          <w:rFonts w:ascii="Times New Roman" w:hAnsi="Times New Roman" w:cs="Times New Roman"/>
          <w:sz w:val="24"/>
          <w:szCs w:val="24"/>
          <w:lang w:val="tr-TR"/>
        </w:rPr>
        <w:t>am zamanlı aka</w:t>
      </w:r>
      <w:r w:rsidR="00E95639">
        <w:rPr>
          <w:rFonts w:ascii="Times New Roman" w:hAnsi="Times New Roman" w:cs="Times New Roman"/>
          <w:sz w:val="24"/>
          <w:szCs w:val="24"/>
          <w:lang w:val="tr-TR"/>
        </w:rPr>
        <w:t>demik personelimizin</w:t>
      </w:r>
      <w:r w:rsidR="00B94327" w:rsidRPr="00AD73DF">
        <w:rPr>
          <w:rFonts w:ascii="Times New Roman" w:hAnsi="Times New Roman" w:cs="Times New Roman"/>
          <w:sz w:val="24"/>
          <w:szCs w:val="24"/>
          <w:lang w:val="tr-TR"/>
        </w:rPr>
        <w:t xml:space="preserve"> yararlanabileceği kişiye tahsisli araştırm</w:t>
      </w:r>
      <w:r w:rsidR="00E95639">
        <w:rPr>
          <w:rFonts w:ascii="Times New Roman" w:hAnsi="Times New Roman" w:cs="Times New Roman"/>
          <w:sz w:val="24"/>
          <w:szCs w:val="24"/>
          <w:lang w:val="tr-TR"/>
        </w:rPr>
        <w:t>a ödeneği uygulaması bulunmaktadır ve s</w:t>
      </w:r>
      <w:r w:rsidR="00B94327" w:rsidRPr="00AD73DF">
        <w:rPr>
          <w:rFonts w:ascii="Times New Roman" w:hAnsi="Times New Roman" w:cs="Times New Roman"/>
          <w:sz w:val="24"/>
          <w:szCs w:val="24"/>
          <w:lang w:val="tr-TR"/>
        </w:rPr>
        <w:t>öz konusu ödene</w:t>
      </w:r>
      <w:r w:rsidR="00E95639">
        <w:rPr>
          <w:rFonts w:ascii="Times New Roman" w:hAnsi="Times New Roman" w:cs="Times New Roman"/>
          <w:sz w:val="24"/>
          <w:szCs w:val="24"/>
          <w:lang w:val="tr-TR"/>
        </w:rPr>
        <w:t>k</w:t>
      </w:r>
      <w:r w:rsidR="00B94327" w:rsidRPr="00AD73DF">
        <w:rPr>
          <w:rFonts w:ascii="Times New Roman" w:hAnsi="Times New Roman" w:cs="Times New Roman"/>
          <w:sz w:val="24"/>
          <w:szCs w:val="24"/>
          <w:lang w:val="tr-TR"/>
        </w:rPr>
        <w:t xml:space="preserve"> kitap alımı, uluslararası seminer/konferans/kursa katılım vb</w:t>
      </w:r>
      <w:r w:rsidR="00EA7861" w:rsidRPr="00AD73DF">
        <w:rPr>
          <w:rFonts w:ascii="Times New Roman" w:hAnsi="Times New Roman" w:cs="Times New Roman"/>
          <w:sz w:val="24"/>
          <w:szCs w:val="24"/>
          <w:lang w:val="tr-TR"/>
        </w:rPr>
        <w:t>.</w:t>
      </w:r>
      <w:r w:rsidR="00B94327" w:rsidRPr="00AD73DF">
        <w:rPr>
          <w:rFonts w:ascii="Times New Roman" w:hAnsi="Times New Roman" w:cs="Times New Roman"/>
          <w:sz w:val="24"/>
          <w:szCs w:val="24"/>
          <w:lang w:val="tr-TR"/>
        </w:rPr>
        <w:t xml:space="preserve"> amaçlarla </w:t>
      </w:r>
      <w:r w:rsidR="00E95639">
        <w:rPr>
          <w:rFonts w:ascii="Times New Roman" w:hAnsi="Times New Roman" w:cs="Times New Roman"/>
          <w:sz w:val="24"/>
          <w:szCs w:val="24"/>
          <w:lang w:val="tr-TR"/>
        </w:rPr>
        <w:t>kullanılabilmektedir.</w:t>
      </w:r>
      <w:r w:rsidR="00B94327" w:rsidRPr="00AD73DF">
        <w:rPr>
          <w:rFonts w:ascii="Times New Roman" w:hAnsi="Times New Roman" w:cs="Times New Roman"/>
          <w:sz w:val="24"/>
          <w:szCs w:val="24"/>
          <w:lang w:val="tr-TR"/>
        </w:rPr>
        <w:t xml:space="preserve"> Bunun yanında, akademik personelin bilimsel etkinliklere katılımına ilişkin bazı masraflar, belirli koşullar altında Üniversite tarafından karşılanmaktadır.</w:t>
      </w:r>
    </w:p>
    <w:p w14:paraId="11A12744" w14:textId="77777777" w:rsidR="008E5E20" w:rsidRPr="00AD73DF" w:rsidRDefault="008E5E20" w:rsidP="00620A3B">
      <w:pPr>
        <w:spacing w:before="120" w:after="120"/>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Üniversitemiz kütüphanesinde tüm alanlara ilişkin basılı ve elektronik yayın mevcuttur. Ayrıca,</w:t>
      </w:r>
      <w:r w:rsidR="00B94327" w:rsidRPr="00AD73DF">
        <w:rPr>
          <w:rFonts w:ascii="Times New Roman" w:hAnsi="Times New Roman" w:cs="Times New Roman"/>
          <w:sz w:val="24"/>
          <w:szCs w:val="24"/>
          <w:lang w:val="tr-TR"/>
        </w:rPr>
        <w:t xml:space="preserve"> kütüphanede mevcut olmamakla birlikte öğretim üyesi ve araştırma görevlilerinin araştırma faaliyetleri için ihtiyaç duydukları kitap ve süreli yayınlar ile elektronik veri tabanı aboneliklerinin talep üzerine tedariki de sağlanmaktadır. Kütüphanemiz</w:t>
      </w:r>
      <w:r w:rsidR="00E95639">
        <w:rPr>
          <w:rFonts w:ascii="Times New Roman" w:hAnsi="Times New Roman" w:cs="Times New Roman"/>
          <w:sz w:val="24"/>
          <w:szCs w:val="24"/>
          <w:lang w:val="tr-TR"/>
        </w:rPr>
        <w:t>e</w:t>
      </w:r>
      <w:r w:rsidR="00B94327" w:rsidRPr="00AD73DF">
        <w:rPr>
          <w:rFonts w:ascii="Times New Roman" w:hAnsi="Times New Roman" w:cs="Times New Roman"/>
          <w:sz w:val="24"/>
          <w:szCs w:val="24"/>
          <w:lang w:val="tr-TR"/>
        </w:rPr>
        <w:t xml:space="preserve"> katalog ve elektronik veri tabanlarına yerleşke dışından erişim de mümkündür. </w:t>
      </w:r>
    </w:p>
    <w:p w14:paraId="6E6C067C" w14:textId="77777777" w:rsidR="008E5E20" w:rsidRDefault="008E5E20" w:rsidP="00620A3B">
      <w:pPr>
        <w:spacing w:before="120" w:after="120"/>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 bünyesinde </w:t>
      </w:r>
      <w:r w:rsidR="003C771B" w:rsidRPr="00AD73DF">
        <w:rPr>
          <w:rFonts w:ascii="Times New Roman" w:hAnsi="Times New Roman" w:cs="Times New Roman"/>
          <w:sz w:val="24"/>
          <w:szCs w:val="24"/>
          <w:lang w:val="tr-TR"/>
        </w:rPr>
        <w:t>disiplinler arası</w:t>
      </w:r>
      <w:r w:rsidRPr="00AD73DF">
        <w:rPr>
          <w:rFonts w:ascii="Times New Roman" w:hAnsi="Times New Roman" w:cs="Times New Roman"/>
          <w:sz w:val="24"/>
          <w:szCs w:val="24"/>
          <w:lang w:val="tr-TR"/>
        </w:rPr>
        <w:t xml:space="preserve"> çalışmaların yürütülmekte olduğu laboratuvarların altyapısı, makine ve teçhizatı için büyük miktarda kaynak sağlanmıştır. </w:t>
      </w:r>
      <w:r w:rsidR="00C623E0" w:rsidRPr="00C623E0">
        <w:rPr>
          <w:rFonts w:ascii="Times New Roman" w:hAnsi="Times New Roman" w:cs="Times New Roman"/>
          <w:sz w:val="24"/>
          <w:szCs w:val="24"/>
          <w:lang w:val="tr-TR"/>
        </w:rPr>
        <w:t xml:space="preserve">Bu kaynaklar, mühendislik alanında kaliteli bir eğitim ve öğretim faaliyetinin yürütülmesini ve öğretim üyelerinin güncel araştırma alanlarında çalışmalarını destekleyen bir ortam sağlamıştır. Buna ek olarak, öğretim üyeleri aldıkları projeler ile yeni makine ve </w:t>
      </w:r>
      <w:r w:rsidR="003C771B" w:rsidRPr="00C623E0">
        <w:rPr>
          <w:rFonts w:ascii="Times New Roman" w:hAnsi="Times New Roman" w:cs="Times New Roman"/>
          <w:sz w:val="24"/>
          <w:szCs w:val="24"/>
          <w:lang w:val="tr-TR"/>
        </w:rPr>
        <w:t>teçhizat</w:t>
      </w:r>
      <w:r w:rsidR="00C623E0" w:rsidRPr="00C623E0">
        <w:rPr>
          <w:rFonts w:ascii="Times New Roman" w:hAnsi="Times New Roman" w:cs="Times New Roman"/>
          <w:sz w:val="24"/>
          <w:szCs w:val="24"/>
          <w:lang w:val="tr-TR"/>
        </w:rPr>
        <w:t xml:space="preserve"> alımları yapabilmekte bu da bölümün araştırma altyapısını güçlendirmektedirler.</w:t>
      </w:r>
    </w:p>
    <w:p w14:paraId="52F4A390" w14:textId="2B1A0157" w:rsidR="00134F2D" w:rsidRPr="0012077B" w:rsidRDefault="00134F2D" w:rsidP="00620A3B">
      <w:pPr>
        <w:pStyle w:val="ListeParagraf"/>
        <w:spacing w:before="120" w:after="120"/>
        <w:ind w:left="1134"/>
        <w:jc w:val="both"/>
        <w:rPr>
          <w:rFonts w:ascii="Times New Roman" w:hAnsi="Times New Roman" w:cs="Times New Roman"/>
          <w:sz w:val="24"/>
          <w:szCs w:val="24"/>
          <w:lang w:val="tr-TR"/>
        </w:rPr>
      </w:pPr>
      <w:r w:rsidRPr="0012077B">
        <w:rPr>
          <w:rFonts w:ascii="Times New Roman" w:hAnsi="Times New Roman" w:cs="Times New Roman"/>
          <w:sz w:val="24"/>
          <w:szCs w:val="24"/>
          <w:lang w:val="tr-TR"/>
        </w:rPr>
        <w:t>Ayrıca, ETÜ LABKUR programı, TOBB ETÜ Teknoloji Merkezi bünyesinde, farklı mühendislik hizmetlerine ait yeni laboratuvarların kurulması ve ortaklaşa işletilmesi prensiplerine bağlı olarak, ortaklaşa kurulacak yeni laboratuvarların araştırmacılar ve sanayicilerin hizmetine TOBB ETÜ desteği sunulmasını amaçlamaktadır.</w:t>
      </w:r>
    </w:p>
    <w:p w14:paraId="0E33A501" w14:textId="77777777" w:rsidR="00134F2D" w:rsidRPr="0012077B" w:rsidRDefault="00134F2D" w:rsidP="00620A3B">
      <w:pPr>
        <w:pStyle w:val="ListeParagraf"/>
        <w:spacing w:before="120" w:after="120"/>
        <w:ind w:left="1134"/>
        <w:jc w:val="both"/>
        <w:rPr>
          <w:rFonts w:ascii="Times New Roman" w:hAnsi="Times New Roman" w:cs="Times New Roman"/>
          <w:sz w:val="24"/>
          <w:szCs w:val="24"/>
          <w:lang w:val="tr-TR"/>
        </w:rPr>
      </w:pPr>
      <w:r w:rsidRPr="0012077B">
        <w:rPr>
          <w:rFonts w:ascii="Times New Roman" w:hAnsi="Times New Roman" w:cs="Times New Roman"/>
          <w:sz w:val="24"/>
          <w:szCs w:val="24"/>
          <w:lang w:val="tr-TR"/>
        </w:rPr>
        <w:t>Laboratuvar Hizmeti kapsamında araştırma laboratuvarlarından sanayiye Ar-Ge hizmeti sunulmaktadır.</w:t>
      </w:r>
    </w:p>
    <w:p w14:paraId="6E4DDB19" w14:textId="77777777" w:rsidR="00134F2D" w:rsidRDefault="00134F2D" w:rsidP="00620A3B">
      <w:pPr>
        <w:pStyle w:val="ListeParagraf"/>
        <w:spacing w:before="120" w:after="120"/>
        <w:ind w:left="1134"/>
        <w:jc w:val="both"/>
        <w:rPr>
          <w:rFonts w:ascii="Times New Roman" w:hAnsi="Times New Roman" w:cs="Times New Roman"/>
          <w:sz w:val="24"/>
          <w:szCs w:val="24"/>
          <w:lang w:val="tr-TR"/>
        </w:rPr>
      </w:pPr>
      <w:r w:rsidRPr="0012077B">
        <w:rPr>
          <w:rFonts w:ascii="Times New Roman" w:hAnsi="Times New Roman" w:cs="Times New Roman"/>
          <w:sz w:val="24"/>
          <w:szCs w:val="24"/>
          <w:lang w:val="tr-TR"/>
        </w:rPr>
        <w:t>İki program kapsamında elde edilen gelirler gerekli fiziki/teknik altyapının geliştirilmesi için kullanılmaktadır.</w:t>
      </w:r>
    </w:p>
    <w:p w14:paraId="7562268B" w14:textId="77777777" w:rsidR="0012077B" w:rsidRDefault="0012077B" w:rsidP="00620A3B">
      <w:pPr>
        <w:pStyle w:val="ListeParagraf"/>
        <w:spacing w:before="120" w:after="120"/>
        <w:ind w:left="1134"/>
        <w:jc w:val="both"/>
        <w:rPr>
          <w:rFonts w:ascii="Times New Roman" w:hAnsi="Times New Roman" w:cs="Times New Roman"/>
          <w:sz w:val="24"/>
          <w:szCs w:val="24"/>
          <w:lang w:val="tr-TR"/>
        </w:rPr>
      </w:pPr>
    </w:p>
    <w:p w14:paraId="4141B863" w14:textId="63C6FA6D" w:rsidR="00D00D65" w:rsidRPr="007F7CD7" w:rsidRDefault="00F40175" w:rsidP="007E6D3B">
      <w:pPr>
        <w:pStyle w:val="Balk3"/>
        <w:numPr>
          <w:ilvl w:val="1"/>
          <w:numId w:val="13"/>
        </w:numPr>
      </w:pPr>
      <w:bookmarkStart w:id="105" w:name="_Toc455049909"/>
      <w:r>
        <w:lastRenderedPageBreak/>
        <w:t>Kurum İçi Kaynak Tahsisi</w:t>
      </w:r>
      <w:bookmarkEnd w:id="105"/>
    </w:p>
    <w:p w14:paraId="114B72D4" w14:textId="77777777" w:rsidR="007A6894" w:rsidRDefault="00A37149" w:rsidP="00620A3B">
      <w:pPr>
        <w:pStyle w:val="Cevap"/>
        <w:ind w:left="1134"/>
        <w:jc w:val="both"/>
        <w:rPr>
          <w:rFonts w:ascii="Times New Roman" w:hAnsi="Times New Roman" w:cs="Times New Roman"/>
          <w:i w:val="0"/>
          <w:sz w:val="24"/>
          <w:szCs w:val="24"/>
        </w:rPr>
      </w:pPr>
      <w:r w:rsidRPr="00AD73DF">
        <w:rPr>
          <w:rFonts w:ascii="Times New Roman" w:hAnsi="Times New Roman" w:cs="Times New Roman"/>
          <w:i w:val="0"/>
          <w:sz w:val="24"/>
          <w:szCs w:val="24"/>
        </w:rPr>
        <w:t>Üniversitemizin ilgili yön</w:t>
      </w:r>
      <w:r w:rsidR="00C623E0">
        <w:rPr>
          <w:rFonts w:ascii="Times New Roman" w:hAnsi="Times New Roman" w:cs="Times New Roman"/>
          <w:i w:val="0"/>
          <w:sz w:val="24"/>
          <w:szCs w:val="24"/>
        </w:rPr>
        <w:t>ergeleri</w:t>
      </w:r>
      <w:r w:rsidRPr="00AD73DF">
        <w:rPr>
          <w:rFonts w:ascii="Times New Roman" w:hAnsi="Times New Roman" w:cs="Times New Roman"/>
          <w:i w:val="0"/>
          <w:sz w:val="24"/>
          <w:szCs w:val="24"/>
        </w:rPr>
        <w:t xml:space="preserve"> araştırma faaliyetlerine tahsis edilecek kaynakları düzenlemektedir. </w:t>
      </w:r>
    </w:p>
    <w:p w14:paraId="1680DFB9" w14:textId="77777777" w:rsidR="00A37149" w:rsidRPr="00AD73DF" w:rsidRDefault="00A37149" w:rsidP="00620A3B">
      <w:pPr>
        <w:pStyle w:val="Cevap"/>
        <w:ind w:left="1134"/>
        <w:jc w:val="both"/>
        <w:rPr>
          <w:rFonts w:ascii="Times New Roman" w:hAnsi="Times New Roman" w:cs="Times New Roman"/>
          <w:i w:val="0"/>
          <w:sz w:val="24"/>
          <w:szCs w:val="24"/>
        </w:rPr>
      </w:pPr>
      <w:r w:rsidRPr="00AD73DF">
        <w:rPr>
          <w:rFonts w:ascii="Times New Roman" w:hAnsi="Times New Roman" w:cs="Times New Roman"/>
          <w:i w:val="0"/>
          <w:sz w:val="24"/>
          <w:szCs w:val="24"/>
        </w:rPr>
        <w:t xml:space="preserve">Üniversite Dışı Görevlendirme, Destekleme, Davet ve Harcırah </w:t>
      </w:r>
      <w:r w:rsidR="003C771B" w:rsidRPr="00AD73DF">
        <w:rPr>
          <w:rFonts w:ascii="Times New Roman" w:hAnsi="Times New Roman" w:cs="Times New Roman"/>
          <w:i w:val="0"/>
          <w:sz w:val="24"/>
          <w:szCs w:val="24"/>
        </w:rPr>
        <w:t>Yönergesinde</w:t>
      </w:r>
      <w:r w:rsidR="00504CA7" w:rsidRPr="00AD73DF">
        <w:rPr>
          <w:rFonts w:ascii="Times New Roman" w:hAnsi="Times New Roman" w:cs="Times New Roman"/>
          <w:i w:val="0"/>
          <w:sz w:val="24"/>
          <w:szCs w:val="24"/>
        </w:rPr>
        <w:t xml:space="preserve"> </w:t>
      </w:r>
      <w:r w:rsidR="00504CA7" w:rsidRPr="00100FB1">
        <w:rPr>
          <w:rFonts w:ascii="Times New Roman" w:hAnsi="Times New Roman" w:cs="Times New Roman"/>
          <w:i w:val="0"/>
          <w:sz w:val="24"/>
          <w:szCs w:val="24"/>
        </w:rPr>
        <w:t>(EK</w:t>
      </w:r>
      <w:r w:rsidR="0000201C" w:rsidRPr="00100FB1">
        <w:rPr>
          <w:rFonts w:ascii="Times New Roman" w:hAnsi="Times New Roman" w:cs="Times New Roman"/>
          <w:i w:val="0"/>
          <w:sz w:val="24"/>
          <w:szCs w:val="24"/>
        </w:rPr>
        <w:t>- 13</w:t>
      </w:r>
      <w:r w:rsidR="00504CA7" w:rsidRPr="00100FB1">
        <w:rPr>
          <w:rFonts w:ascii="Times New Roman" w:hAnsi="Times New Roman" w:cs="Times New Roman"/>
          <w:i w:val="0"/>
          <w:sz w:val="24"/>
          <w:szCs w:val="24"/>
        </w:rPr>
        <w:t>)</w:t>
      </w:r>
      <w:r w:rsidR="00504CA7" w:rsidRPr="00AD73DF">
        <w:rPr>
          <w:rFonts w:ascii="Times New Roman" w:hAnsi="Times New Roman" w:cs="Times New Roman"/>
          <w:i w:val="0"/>
          <w:sz w:val="24"/>
          <w:szCs w:val="24"/>
        </w:rPr>
        <w:t xml:space="preserve">  akademik araştırma ödeneği ve</w:t>
      </w:r>
      <w:r w:rsidRPr="00AD73DF">
        <w:rPr>
          <w:rFonts w:ascii="Times New Roman" w:hAnsi="Times New Roman" w:cs="Times New Roman"/>
          <w:i w:val="0"/>
          <w:sz w:val="24"/>
          <w:szCs w:val="24"/>
        </w:rPr>
        <w:t xml:space="preserve"> Üniversite bütçesinin araştırma faaliyetlerinde nasıl kullanılacağına ilişkin açık hükümler bulunmaktadır. Bu yöne</w:t>
      </w:r>
      <w:r w:rsidR="00504CA7" w:rsidRPr="00AD73DF">
        <w:rPr>
          <w:rFonts w:ascii="Times New Roman" w:hAnsi="Times New Roman" w:cs="Times New Roman"/>
          <w:i w:val="0"/>
          <w:sz w:val="24"/>
          <w:szCs w:val="24"/>
        </w:rPr>
        <w:t>rgeler</w:t>
      </w:r>
      <w:r w:rsidRPr="00AD73DF">
        <w:rPr>
          <w:rFonts w:ascii="Times New Roman" w:hAnsi="Times New Roman" w:cs="Times New Roman"/>
          <w:i w:val="0"/>
          <w:sz w:val="24"/>
          <w:szCs w:val="24"/>
        </w:rPr>
        <w:t xml:space="preserve"> kamuya açık biçimde üniversite web sayfasında yayınlanmaktadır. Değişik şartlara göre uygulamada yenilikler yapmak gerektiğinde bu </w:t>
      </w:r>
      <w:proofErr w:type="gramStart"/>
      <w:r w:rsidRPr="00AD73DF">
        <w:rPr>
          <w:rFonts w:ascii="Times New Roman" w:hAnsi="Times New Roman" w:cs="Times New Roman"/>
          <w:i w:val="0"/>
          <w:sz w:val="24"/>
          <w:szCs w:val="24"/>
        </w:rPr>
        <w:t>kriterler</w:t>
      </w:r>
      <w:proofErr w:type="gramEnd"/>
      <w:r w:rsidRPr="00AD73DF">
        <w:rPr>
          <w:rFonts w:ascii="Times New Roman" w:hAnsi="Times New Roman" w:cs="Times New Roman"/>
          <w:i w:val="0"/>
          <w:sz w:val="24"/>
          <w:szCs w:val="24"/>
        </w:rPr>
        <w:t>, üniversitenin ilgili komi</w:t>
      </w:r>
      <w:r w:rsidR="00C623E0">
        <w:rPr>
          <w:rFonts w:ascii="Times New Roman" w:hAnsi="Times New Roman" w:cs="Times New Roman"/>
          <w:i w:val="0"/>
          <w:sz w:val="24"/>
          <w:szCs w:val="24"/>
        </w:rPr>
        <w:t>syonlarında değerlendirilerek, S</w:t>
      </w:r>
      <w:r w:rsidRPr="00AD73DF">
        <w:rPr>
          <w:rFonts w:ascii="Times New Roman" w:hAnsi="Times New Roman" w:cs="Times New Roman"/>
          <w:i w:val="0"/>
          <w:sz w:val="24"/>
          <w:szCs w:val="24"/>
        </w:rPr>
        <w:t>enato onayı ile onaylanmaktadır.</w:t>
      </w:r>
    </w:p>
    <w:p w14:paraId="6913723A" w14:textId="3E5D80EB" w:rsidR="00B94327" w:rsidRPr="00AD73DF" w:rsidRDefault="00504CA7" w:rsidP="00620A3B">
      <w:pPr>
        <w:spacing w:before="120" w:after="120"/>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Üniversitemiz</w:t>
      </w:r>
      <w:r w:rsidR="00B94327" w:rsidRPr="00AD73DF">
        <w:rPr>
          <w:rFonts w:ascii="Times New Roman" w:hAnsi="Times New Roman" w:cs="Times New Roman"/>
          <w:sz w:val="24"/>
          <w:szCs w:val="24"/>
          <w:lang w:val="tr-TR"/>
        </w:rPr>
        <w:t xml:space="preserve"> Kütüphane Yönergesinde</w:t>
      </w:r>
      <w:r w:rsidR="00620A3B">
        <w:rPr>
          <w:rFonts w:ascii="Times New Roman" w:hAnsi="Times New Roman" w:cs="Times New Roman"/>
          <w:sz w:val="24"/>
          <w:szCs w:val="24"/>
          <w:lang w:val="tr-TR"/>
        </w:rPr>
        <w:t xml:space="preserve"> </w:t>
      </w:r>
      <w:r w:rsidR="00D00D65" w:rsidRPr="00620A3B">
        <w:rPr>
          <w:rFonts w:ascii="Times New Roman" w:hAnsi="Times New Roman" w:cs="Times New Roman"/>
          <w:sz w:val="24"/>
          <w:szCs w:val="24"/>
          <w:lang w:val="tr-TR"/>
        </w:rPr>
        <w:t>(</w:t>
      </w:r>
      <w:hyperlink r:id="rId24" w:history="1">
        <w:r w:rsidR="00620A3B" w:rsidRPr="00620A3B">
          <w:rPr>
            <w:rStyle w:val="Kpr"/>
            <w:rFonts w:ascii="Times New Roman" w:hAnsi="Times New Roman" w:cs="Times New Roman"/>
            <w:color w:val="auto"/>
            <w:sz w:val="24"/>
            <w:szCs w:val="24"/>
            <w:u w:val="none"/>
            <w:lang w:val="tr-TR"/>
          </w:rPr>
          <w:t>http://www.etu.edu.tr/docs/ mevzuat/kutuphane</w:t>
        </w:r>
      </w:hyperlink>
      <w:r w:rsidR="00D00D65" w:rsidRPr="00620A3B">
        <w:rPr>
          <w:rFonts w:ascii="Times New Roman" w:hAnsi="Times New Roman" w:cs="Times New Roman"/>
          <w:sz w:val="24"/>
          <w:szCs w:val="24"/>
          <w:lang w:val="tr-TR"/>
        </w:rPr>
        <w:t>_yonergesi_09.04.2015.pdf)</w:t>
      </w:r>
      <w:r w:rsidR="00B94327" w:rsidRPr="00100FB1">
        <w:rPr>
          <w:rFonts w:ascii="Times New Roman" w:hAnsi="Times New Roman" w:cs="Times New Roman"/>
          <w:sz w:val="24"/>
          <w:szCs w:val="24"/>
          <w:lang w:val="tr-TR"/>
        </w:rPr>
        <w:t xml:space="preserve"> </w:t>
      </w:r>
      <w:r w:rsidR="00B94327" w:rsidRPr="00AD73DF">
        <w:rPr>
          <w:rFonts w:ascii="Times New Roman" w:hAnsi="Times New Roman" w:cs="Times New Roman"/>
          <w:sz w:val="24"/>
          <w:szCs w:val="24"/>
          <w:lang w:val="tr-TR"/>
        </w:rPr>
        <w:t>de kütüphanenin sunduğu hizmetler ile bu hizmetlerden yararlanma esasları belirlenmiştir.</w:t>
      </w:r>
    </w:p>
    <w:p w14:paraId="2A1219DA" w14:textId="77777777" w:rsidR="00B94327" w:rsidRPr="00AD73DF" w:rsidRDefault="00D00D65" w:rsidP="00620A3B">
      <w:pPr>
        <w:spacing w:before="120" w:after="120"/>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Söz konusu y</w:t>
      </w:r>
      <w:r w:rsidR="00B94327" w:rsidRPr="00AD73DF">
        <w:rPr>
          <w:rFonts w:ascii="Times New Roman" w:hAnsi="Times New Roman" w:cs="Times New Roman"/>
          <w:sz w:val="24"/>
          <w:szCs w:val="24"/>
          <w:lang w:val="tr-TR"/>
        </w:rPr>
        <w:t xml:space="preserve">önergeler, Üniversite Senatosu </w:t>
      </w:r>
      <w:r w:rsidRPr="00AD73DF">
        <w:rPr>
          <w:rFonts w:ascii="Times New Roman" w:hAnsi="Times New Roman" w:cs="Times New Roman"/>
          <w:sz w:val="24"/>
          <w:szCs w:val="24"/>
          <w:lang w:val="tr-TR"/>
        </w:rPr>
        <w:t>tarafından belirlenmekte olup, y</w:t>
      </w:r>
      <w:r w:rsidR="00B94327" w:rsidRPr="00AD73DF">
        <w:rPr>
          <w:rFonts w:ascii="Times New Roman" w:hAnsi="Times New Roman" w:cs="Times New Roman"/>
          <w:sz w:val="24"/>
          <w:szCs w:val="24"/>
          <w:lang w:val="tr-TR"/>
        </w:rPr>
        <w:t xml:space="preserve">önergelerde yer alan esaslar ihtiyaç duyuldukça gözden geçirilmekte ve güncellenmektedir.  </w:t>
      </w:r>
    </w:p>
    <w:p w14:paraId="442EC8EA" w14:textId="242786A6" w:rsidR="00D00D65" w:rsidRDefault="00D00D65" w:rsidP="00620A3B">
      <w:pPr>
        <w:pStyle w:val="ListeParagraf"/>
        <w:spacing w:after="0"/>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Araştırma faaliyetleri doğrultusunda k</w:t>
      </w:r>
      <w:r w:rsidR="00023707" w:rsidRPr="00AD73DF">
        <w:rPr>
          <w:rFonts w:ascii="Times New Roman" w:hAnsi="Times New Roman" w:cs="Times New Roman"/>
          <w:sz w:val="24"/>
          <w:szCs w:val="24"/>
          <w:lang w:val="tr-TR"/>
        </w:rPr>
        <w:t>urum içi kaynakların tahsisine yönelik öncelikler ve parametreler Üniversite üst yönetimince belirlenmekte ve uygulanmaktadır. Ö</w:t>
      </w:r>
      <w:r w:rsidR="00B94327" w:rsidRPr="00AD73DF">
        <w:rPr>
          <w:rFonts w:ascii="Times New Roman" w:hAnsi="Times New Roman" w:cs="Times New Roman"/>
          <w:sz w:val="24"/>
          <w:szCs w:val="24"/>
          <w:lang w:val="tr-TR"/>
        </w:rPr>
        <w:t>ğretim elemanlarının araştırma ve mesleki geliştirme ile ilgili yapacakları harcamaları karşılamak üzere oluşturulan araştırma ödeneğinin harcanmasında öğretim elemanları bilimsel ihtiyaçlarını gözeterek kendi önceliklerini belirleme yetkisine sahiptir.</w:t>
      </w:r>
    </w:p>
    <w:p w14:paraId="1B654887" w14:textId="77777777" w:rsidR="00620A3B" w:rsidRPr="00AD73DF" w:rsidRDefault="00620A3B" w:rsidP="00620A3B">
      <w:pPr>
        <w:pStyle w:val="ListeParagraf"/>
        <w:spacing w:after="0"/>
        <w:ind w:left="1134"/>
        <w:jc w:val="both"/>
        <w:rPr>
          <w:rFonts w:ascii="Times New Roman" w:hAnsi="Times New Roman" w:cs="Times New Roman"/>
          <w:b/>
          <w:sz w:val="24"/>
          <w:szCs w:val="24"/>
          <w:lang w:val="tr-TR"/>
        </w:rPr>
      </w:pPr>
    </w:p>
    <w:p w14:paraId="51DE801D" w14:textId="11384C6D" w:rsidR="00D00D65" w:rsidRPr="007F7CD7" w:rsidRDefault="00F40175" w:rsidP="007E6D3B">
      <w:pPr>
        <w:pStyle w:val="Balk3"/>
        <w:numPr>
          <w:ilvl w:val="1"/>
          <w:numId w:val="13"/>
        </w:numPr>
      </w:pPr>
      <w:bookmarkStart w:id="106" w:name="_Toc455049910"/>
      <w:r>
        <w:t>Kaynak Temini için İç/Dış Paydaşlar İle İşbirliği</w:t>
      </w:r>
      <w:bookmarkEnd w:id="106"/>
    </w:p>
    <w:p w14:paraId="5FE5C0D5" w14:textId="77777777" w:rsidR="00460A7D" w:rsidRDefault="00460A7D" w:rsidP="00620A3B">
      <w:pPr>
        <w:spacing w:after="0"/>
        <w:ind w:left="1134"/>
        <w:jc w:val="both"/>
        <w:rPr>
          <w:rFonts w:ascii="Times New Roman" w:hAnsi="Times New Roman" w:cs="Times New Roman"/>
          <w:sz w:val="24"/>
          <w:szCs w:val="24"/>
          <w:lang w:val="tr-TR"/>
        </w:rPr>
      </w:pPr>
      <w:r w:rsidRPr="00460A7D">
        <w:rPr>
          <w:rFonts w:ascii="Times New Roman" w:hAnsi="Times New Roman" w:cs="Times New Roman"/>
          <w:sz w:val="24"/>
          <w:szCs w:val="24"/>
          <w:lang w:val="tr-TR"/>
        </w:rPr>
        <w:t xml:space="preserve">Üniversitemiz iç ve dış paydalar ile işbirliği içerisinde kaynaklarının daha etkin kullanımını sağlamayı amaçlamakta ve kurum dışı kaynak teminini teşvik etmektedir. </w:t>
      </w:r>
    </w:p>
    <w:p w14:paraId="0C23A597" w14:textId="77777777" w:rsidR="00460A7D" w:rsidRPr="00460A7D" w:rsidRDefault="00460A7D" w:rsidP="00620A3B">
      <w:pPr>
        <w:spacing w:after="0"/>
        <w:ind w:left="1134"/>
        <w:jc w:val="both"/>
        <w:rPr>
          <w:rFonts w:ascii="Times New Roman" w:hAnsi="Times New Roman" w:cs="Times New Roman"/>
          <w:sz w:val="24"/>
          <w:szCs w:val="24"/>
          <w:lang w:val="tr-TR"/>
        </w:rPr>
      </w:pPr>
    </w:p>
    <w:p w14:paraId="4E944F25" w14:textId="77777777" w:rsidR="00460A7D" w:rsidRPr="00AD73DF" w:rsidRDefault="00460A7D" w:rsidP="00620A3B">
      <w:pPr>
        <w:pStyle w:val="Cevap"/>
        <w:ind w:left="1134"/>
        <w:jc w:val="both"/>
        <w:rPr>
          <w:rFonts w:ascii="Times New Roman" w:hAnsi="Times New Roman" w:cs="Times New Roman"/>
          <w:i w:val="0"/>
          <w:sz w:val="24"/>
          <w:szCs w:val="24"/>
        </w:rPr>
      </w:pPr>
      <w:r w:rsidRPr="00AD73DF">
        <w:rPr>
          <w:rFonts w:ascii="Times New Roman" w:hAnsi="Times New Roman" w:cs="Times New Roman"/>
          <w:i w:val="0"/>
          <w:sz w:val="24"/>
          <w:szCs w:val="24"/>
        </w:rPr>
        <w:t xml:space="preserve">Kurum dışından TÜBİTAK, AB, kamu kuruluşlarından (SANTEZ gibi) ve özel sektör ile proje dâhilinde destek alınarak araştırma projeleri yürütülmektedir. </w:t>
      </w:r>
      <w:r>
        <w:rPr>
          <w:rFonts w:ascii="Times New Roman" w:hAnsi="Times New Roman" w:cs="Times New Roman"/>
          <w:i w:val="0"/>
          <w:sz w:val="24"/>
          <w:szCs w:val="24"/>
        </w:rPr>
        <w:t xml:space="preserve">Üniversitemizin </w:t>
      </w:r>
      <w:proofErr w:type="gramStart"/>
      <w:r>
        <w:rPr>
          <w:rFonts w:ascii="Times New Roman" w:hAnsi="Times New Roman" w:cs="Times New Roman"/>
          <w:i w:val="0"/>
          <w:sz w:val="24"/>
          <w:szCs w:val="24"/>
        </w:rPr>
        <w:t>vizyonu</w:t>
      </w:r>
      <w:proofErr w:type="gramEnd"/>
      <w:r>
        <w:rPr>
          <w:rFonts w:ascii="Times New Roman" w:hAnsi="Times New Roman" w:cs="Times New Roman"/>
          <w:i w:val="0"/>
          <w:sz w:val="24"/>
          <w:szCs w:val="24"/>
        </w:rPr>
        <w:t xml:space="preserve"> doğrultusunda</w:t>
      </w:r>
      <w:r w:rsidRPr="00AD73DF">
        <w:rPr>
          <w:rFonts w:ascii="Times New Roman" w:hAnsi="Times New Roman" w:cs="Times New Roman"/>
          <w:i w:val="0"/>
          <w:sz w:val="24"/>
          <w:szCs w:val="24"/>
        </w:rPr>
        <w:t xml:space="preserve"> özel sektör tarafından finanse edilen araştırma projelerinin sayısı ve büyüklüklerinin artırılması için önemli fırsatlar bulunmaktadır.</w:t>
      </w:r>
      <w:r w:rsidRPr="00460A7D">
        <w:rPr>
          <w:rFonts w:ascii="Times New Roman" w:hAnsi="Times New Roman" w:cs="Times New Roman"/>
          <w:i w:val="0"/>
          <w:sz w:val="24"/>
          <w:szCs w:val="24"/>
        </w:rPr>
        <w:t xml:space="preserve"> Örneğin Makine Mühendisliği Bölümünde bugüne kadar 29 adet dış destekli proje gerçekleştirilmiş olup sağlanan toplam araştırma bütçesi </w:t>
      </w:r>
      <w:proofErr w:type="gramStart"/>
      <w:r w:rsidRPr="00460A7D">
        <w:rPr>
          <w:rFonts w:ascii="Times New Roman" w:hAnsi="Times New Roman" w:cs="Times New Roman"/>
          <w:i w:val="0"/>
          <w:sz w:val="24"/>
          <w:szCs w:val="24"/>
        </w:rPr>
        <w:t>41.6</w:t>
      </w:r>
      <w:proofErr w:type="gramEnd"/>
      <w:r w:rsidRPr="00460A7D">
        <w:rPr>
          <w:rFonts w:ascii="Times New Roman" w:hAnsi="Times New Roman" w:cs="Times New Roman"/>
          <w:i w:val="0"/>
          <w:sz w:val="24"/>
          <w:szCs w:val="24"/>
        </w:rPr>
        <w:t xml:space="preserve"> milyon TL mertebesindedir</w:t>
      </w:r>
      <w:r>
        <w:rPr>
          <w:rFonts w:ascii="Times New Roman" w:hAnsi="Times New Roman" w:cs="Times New Roman"/>
          <w:i w:val="0"/>
          <w:sz w:val="24"/>
          <w:szCs w:val="24"/>
        </w:rPr>
        <w:t>.</w:t>
      </w:r>
    </w:p>
    <w:p w14:paraId="2AAD2E9C" w14:textId="77777777" w:rsidR="00D019AC" w:rsidRPr="00D019AC" w:rsidRDefault="00D019AC" w:rsidP="00620A3B">
      <w:pPr>
        <w:spacing w:after="0"/>
        <w:ind w:left="1134"/>
        <w:jc w:val="both"/>
        <w:rPr>
          <w:rFonts w:ascii="Times New Roman" w:hAnsi="Times New Roman" w:cs="Times New Roman"/>
          <w:sz w:val="24"/>
          <w:szCs w:val="24"/>
          <w:lang w:val="tr-TR"/>
        </w:rPr>
      </w:pPr>
      <w:r w:rsidRPr="00D019AC">
        <w:rPr>
          <w:rFonts w:ascii="Times New Roman" w:hAnsi="Times New Roman" w:cs="Times New Roman"/>
          <w:sz w:val="24"/>
          <w:szCs w:val="24"/>
          <w:lang w:val="tr-TR"/>
        </w:rPr>
        <w:t xml:space="preserve">Kaynak temini ile ilgili olarak Üniversitemiz Teknoloji </w:t>
      </w:r>
      <w:r w:rsidR="00456E9A" w:rsidRPr="00D019AC">
        <w:rPr>
          <w:rFonts w:ascii="Times New Roman" w:hAnsi="Times New Roman" w:cs="Times New Roman"/>
          <w:sz w:val="24"/>
          <w:szCs w:val="24"/>
          <w:lang w:val="tr-TR"/>
        </w:rPr>
        <w:t>Merkezi kapsamında bulunan bazı laboratuvarlar iç ve dış paydaşlara hizmet alımı servisi sunmaktadır.</w:t>
      </w:r>
    </w:p>
    <w:p w14:paraId="50E1ED4A" w14:textId="77777777" w:rsidR="00D019AC" w:rsidRDefault="00D019AC" w:rsidP="00C77128">
      <w:pPr>
        <w:spacing w:after="0"/>
        <w:ind w:left="1080"/>
        <w:jc w:val="both"/>
        <w:rPr>
          <w:rFonts w:ascii="Arial" w:hAnsi="Arial" w:cs="Arial"/>
          <w:lang w:val="tr-TR"/>
        </w:rPr>
      </w:pPr>
    </w:p>
    <w:p w14:paraId="065908D4" w14:textId="0F1EC61C" w:rsidR="00EA7861" w:rsidRPr="007F7CD7" w:rsidRDefault="00961F29" w:rsidP="007E6D3B">
      <w:pPr>
        <w:pStyle w:val="Balk3"/>
        <w:numPr>
          <w:ilvl w:val="1"/>
          <w:numId w:val="13"/>
        </w:numPr>
      </w:pPr>
      <w:bookmarkStart w:id="107" w:name="_Toc455049911"/>
      <w:r w:rsidRPr="007F7CD7">
        <w:t>Araştırmada Etik Değerler</w:t>
      </w:r>
      <w:bookmarkEnd w:id="107"/>
    </w:p>
    <w:p w14:paraId="20B4516F" w14:textId="77777777" w:rsidR="00B94327" w:rsidRPr="00AD73DF" w:rsidRDefault="00961F29" w:rsidP="00620A3B">
      <w:pPr>
        <w:pStyle w:val="ListeParagraf"/>
        <w:autoSpaceDE w:val="0"/>
        <w:autoSpaceDN w:val="0"/>
        <w:adjustRightInd w:val="0"/>
        <w:spacing w:after="120"/>
        <w:ind w:left="1134"/>
        <w:contextualSpacing w:val="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Üniversitemiz</w:t>
      </w:r>
      <w:r w:rsidR="00B94327" w:rsidRPr="00AD73DF">
        <w:rPr>
          <w:rFonts w:ascii="Times New Roman" w:hAnsi="Times New Roman" w:cs="Times New Roman"/>
          <w:sz w:val="24"/>
          <w:szCs w:val="24"/>
          <w:lang w:val="tr-TR"/>
        </w:rPr>
        <w:t xml:space="preserve"> </w:t>
      </w:r>
      <w:r w:rsidR="00B94327" w:rsidRPr="0031675A">
        <w:rPr>
          <w:rFonts w:ascii="Times New Roman" w:hAnsi="Times New Roman" w:cs="Times New Roman"/>
          <w:sz w:val="24"/>
          <w:szCs w:val="24"/>
          <w:lang w:val="tr-TR"/>
        </w:rPr>
        <w:t>İnsan Araştırmaları Değerlendirme Kurulu Yönergesi ile kurulan İnsan Araştırmaları Değerlendirme Kurulu</w:t>
      </w:r>
      <w:r w:rsidR="00B94327" w:rsidRPr="00AD73DF">
        <w:rPr>
          <w:rFonts w:ascii="Times New Roman" w:hAnsi="Times New Roman" w:cs="Times New Roman"/>
          <w:sz w:val="24"/>
          <w:szCs w:val="24"/>
          <w:lang w:val="tr-TR"/>
        </w:rPr>
        <w:t xml:space="preserve"> akademik personelin insanlarla veya insanlar üzerinde yapacakları deney, inceleme ve alan çalışmalarını sağlık, güvenlik, hukukun genel ilkeleri, insan hakları, mevcut mevzuat hükümleri ve etik açıdan değerlendirerek, uygun bulunan başvurular için onay belgesi düzenlemektedir.</w:t>
      </w:r>
    </w:p>
    <w:p w14:paraId="40A4CD71" w14:textId="77777777" w:rsidR="00B94327" w:rsidRPr="00AD73DF" w:rsidRDefault="00B94327" w:rsidP="00620A3B">
      <w:pPr>
        <w:autoSpaceDE w:val="0"/>
        <w:autoSpaceDN w:val="0"/>
        <w:adjustRightInd w:val="0"/>
        <w:spacing w:before="120" w:after="120"/>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Kütüphane ve Dokümantasyon Müdürlüğü aracılığıyla kullanılmakta olan “</w:t>
      </w:r>
      <w:r w:rsidRPr="00AD73DF">
        <w:rPr>
          <w:rFonts w:ascii="Times New Roman" w:hAnsi="Times New Roman" w:cs="Times New Roman"/>
          <w:i/>
          <w:sz w:val="24"/>
          <w:szCs w:val="24"/>
          <w:lang w:val="tr-TR"/>
        </w:rPr>
        <w:t>Turnitin</w:t>
      </w:r>
      <w:r w:rsidRPr="00AD73DF">
        <w:rPr>
          <w:rFonts w:ascii="Times New Roman" w:hAnsi="Times New Roman" w:cs="Times New Roman"/>
          <w:sz w:val="24"/>
          <w:szCs w:val="24"/>
          <w:lang w:val="tr-TR"/>
        </w:rPr>
        <w:t>” ve “</w:t>
      </w:r>
      <w:r w:rsidRPr="00AD73DF">
        <w:rPr>
          <w:rFonts w:ascii="Times New Roman" w:hAnsi="Times New Roman" w:cs="Times New Roman"/>
          <w:i/>
          <w:sz w:val="24"/>
          <w:szCs w:val="24"/>
          <w:lang w:val="tr-TR"/>
        </w:rPr>
        <w:t>Ithenticate</w:t>
      </w:r>
      <w:r w:rsidRPr="00AD73DF">
        <w:rPr>
          <w:rFonts w:ascii="Times New Roman" w:hAnsi="Times New Roman" w:cs="Times New Roman"/>
          <w:sz w:val="24"/>
          <w:szCs w:val="24"/>
          <w:lang w:val="tr-TR"/>
        </w:rPr>
        <w:t xml:space="preserve">” programları ile hem öğrencilerin ödevlerinin hem de akademik çalışmaların intihal denetimi yapılmaktadır. </w:t>
      </w:r>
    </w:p>
    <w:p w14:paraId="0D6A31C9" w14:textId="77777777" w:rsidR="00B94327" w:rsidRPr="0031675A" w:rsidRDefault="002F78CC" w:rsidP="00620A3B">
      <w:pPr>
        <w:autoSpaceDE w:val="0"/>
        <w:autoSpaceDN w:val="0"/>
        <w:adjustRightInd w:val="0"/>
        <w:spacing w:before="120" w:after="120"/>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Üniversitemizde kullanılan tüm yazılımların etik kurallara uygun biçimde temin edilmesi </w:t>
      </w:r>
      <w:r w:rsidRPr="0031675A">
        <w:rPr>
          <w:rFonts w:ascii="Times New Roman" w:hAnsi="Times New Roman" w:cs="Times New Roman"/>
          <w:sz w:val="24"/>
          <w:szCs w:val="24"/>
          <w:lang w:val="tr-TR"/>
        </w:rPr>
        <w:t>Teknoloji Transfer Ofisi, Etik Kurul ve Üniversite idari birimleri tarafından denetlenmektedir. Personele</w:t>
      </w:r>
      <w:r w:rsidR="00B94327" w:rsidRPr="0031675A">
        <w:rPr>
          <w:rFonts w:ascii="Times New Roman" w:hAnsi="Times New Roman" w:cs="Times New Roman"/>
          <w:sz w:val="24"/>
          <w:szCs w:val="24"/>
          <w:lang w:val="tr-TR"/>
        </w:rPr>
        <w:t xml:space="preserve"> tahsis edilen kişisel bilgisayarlarda lisanslı yazılımlar kullanılmaktadır.</w:t>
      </w:r>
    </w:p>
    <w:p w14:paraId="3E04954E" w14:textId="77777777" w:rsidR="007E1A12" w:rsidRDefault="007E1A12" w:rsidP="00620A3B">
      <w:pPr>
        <w:pStyle w:val="Cevap"/>
        <w:ind w:left="1134"/>
        <w:jc w:val="both"/>
        <w:rPr>
          <w:rFonts w:ascii="Times New Roman" w:hAnsi="Times New Roman" w:cs="Times New Roman"/>
          <w:i w:val="0"/>
          <w:sz w:val="24"/>
          <w:szCs w:val="24"/>
        </w:rPr>
      </w:pPr>
      <w:r w:rsidRPr="0031675A">
        <w:rPr>
          <w:rFonts w:ascii="Times New Roman" w:hAnsi="Times New Roman" w:cs="Times New Roman"/>
          <w:i w:val="0"/>
          <w:sz w:val="24"/>
          <w:szCs w:val="24"/>
        </w:rPr>
        <w:t>Üniversitemizde yürütülen araştırma projelerinin Etik Kurul</w:t>
      </w:r>
      <w:r w:rsidRPr="00AD73DF">
        <w:rPr>
          <w:rFonts w:ascii="Times New Roman" w:hAnsi="Times New Roman" w:cs="Times New Roman"/>
          <w:i w:val="0"/>
          <w:sz w:val="24"/>
          <w:szCs w:val="24"/>
        </w:rPr>
        <w:t xml:space="preserve"> onayı alması gerekmektedir. </w:t>
      </w:r>
      <w:r w:rsidR="00961F29" w:rsidRPr="00AD73DF">
        <w:rPr>
          <w:rFonts w:ascii="Times New Roman" w:hAnsi="Times New Roman" w:cs="Times New Roman"/>
          <w:i w:val="0"/>
          <w:sz w:val="24"/>
          <w:szCs w:val="24"/>
        </w:rPr>
        <w:t>Bu kapsamda a</w:t>
      </w:r>
      <w:r w:rsidRPr="00AD73DF">
        <w:rPr>
          <w:rFonts w:ascii="Times New Roman" w:hAnsi="Times New Roman" w:cs="Times New Roman"/>
          <w:i w:val="0"/>
          <w:sz w:val="24"/>
          <w:szCs w:val="24"/>
        </w:rPr>
        <w:t>raştırma yöntemi etik kurallara göre kurgulanmış projelerin</w:t>
      </w:r>
      <w:r w:rsidR="00961F29" w:rsidRPr="00AD73DF">
        <w:rPr>
          <w:rFonts w:ascii="Times New Roman" w:hAnsi="Times New Roman" w:cs="Times New Roman"/>
          <w:i w:val="0"/>
          <w:sz w:val="24"/>
          <w:szCs w:val="24"/>
        </w:rPr>
        <w:t>,</w:t>
      </w:r>
      <w:r w:rsidRPr="00AD73DF">
        <w:rPr>
          <w:rFonts w:ascii="Times New Roman" w:hAnsi="Times New Roman" w:cs="Times New Roman"/>
          <w:i w:val="0"/>
          <w:sz w:val="24"/>
          <w:szCs w:val="24"/>
        </w:rPr>
        <w:t xml:space="preserve"> faaliyete geçmesine özen gösterilmektedir. </w:t>
      </w:r>
    </w:p>
    <w:p w14:paraId="30060731" w14:textId="77777777" w:rsidR="00CD4F89" w:rsidRPr="0012077B" w:rsidRDefault="00CD4F89" w:rsidP="00620A3B">
      <w:pPr>
        <w:ind w:left="1134"/>
        <w:jc w:val="both"/>
        <w:rPr>
          <w:rFonts w:ascii="Times New Roman" w:hAnsi="Times New Roman" w:cs="Times New Roman"/>
          <w:sz w:val="24"/>
          <w:szCs w:val="24"/>
          <w:lang w:val="tr-TR"/>
        </w:rPr>
      </w:pPr>
      <w:r w:rsidRPr="0012077B">
        <w:rPr>
          <w:rFonts w:ascii="Times New Roman" w:hAnsi="Times New Roman" w:cs="Times New Roman"/>
          <w:sz w:val="24"/>
          <w:szCs w:val="24"/>
          <w:lang w:val="tr-TR"/>
        </w:rPr>
        <w:t>TOBB ETÜ üniversite - sanayi işbirliği kapasite ve yeteneğini artırmaya yönelik faaliyetler kapsamında "Patent Destek Programı" geliştirilmiştir. Bu program, akademik yıl boyunca Rektörlüğümüz tarafından ilan edilecek takvime göre, "hızlandırılmış patent desteği" programı olup, patent değeri olan her türlü akademik çalışmalarınızın, projelerinizin ve/veya ürünlerinizin patentlenebilmesi için üniversitemiz bünyesinde yürütülmektedir.</w:t>
      </w:r>
    </w:p>
    <w:p w14:paraId="724EB3F2" w14:textId="77777777" w:rsidR="00CD4F89" w:rsidRPr="0012077B" w:rsidRDefault="00CD4F89" w:rsidP="00620A3B">
      <w:pPr>
        <w:ind w:left="1134"/>
        <w:jc w:val="both"/>
        <w:rPr>
          <w:rFonts w:ascii="Times New Roman" w:hAnsi="Times New Roman" w:cs="Times New Roman"/>
          <w:sz w:val="24"/>
          <w:szCs w:val="24"/>
          <w:lang w:val="tr-TR"/>
        </w:rPr>
      </w:pPr>
      <w:r w:rsidRPr="0012077B">
        <w:rPr>
          <w:rFonts w:ascii="Times New Roman" w:hAnsi="Times New Roman" w:cs="Times New Roman"/>
          <w:sz w:val="24"/>
          <w:szCs w:val="24"/>
          <w:lang w:val="tr-TR"/>
        </w:rPr>
        <w:t>Araştırma faaliyetlerinin etik kurallara uygun olarak yürütülmesini sağlamak için FSMH Biriminden danışmanlık almaktadır.</w:t>
      </w:r>
    </w:p>
    <w:p w14:paraId="3EE61D0F" w14:textId="505A4040" w:rsidR="00CD4F89" w:rsidRDefault="00CD4F89" w:rsidP="00620A3B">
      <w:pPr>
        <w:ind w:left="1134"/>
        <w:jc w:val="both"/>
        <w:rPr>
          <w:rFonts w:ascii="Times New Roman" w:hAnsi="Times New Roman" w:cs="Times New Roman"/>
          <w:sz w:val="24"/>
          <w:szCs w:val="24"/>
          <w:lang w:val="tr-TR"/>
        </w:rPr>
      </w:pPr>
      <w:r w:rsidRPr="0012077B">
        <w:rPr>
          <w:rFonts w:ascii="Times New Roman" w:hAnsi="Times New Roman" w:cs="Times New Roman"/>
          <w:sz w:val="24"/>
          <w:szCs w:val="24"/>
          <w:lang w:val="tr-TR"/>
        </w:rPr>
        <w:t>Üniversitemiz lisanslı yazılım kullanımını teşvik etmektedir. Bununla ilgili tüm masrafları karşılamaktadır.</w:t>
      </w:r>
    </w:p>
    <w:p w14:paraId="50E0AE65" w14:textId="44844EA1" w:rsidR="0000201C" w:rsidRPr="006D75A6" w:rsidRDefault="0000201C" w:rsidP="007E6D3B">
      <w:pPr>
        <w:pStyle w:val="Balk3"/>
        <w:numPr>
          <w:ilvl w:val="1"/>
          <w:numId w:val="13"/>
        </w:numPr>
      </w:pPr>
      <w:bookmarkStart w:id="108" w:name="_Toc455049912"/>
      <w:r w:rsidRPr="006D75A6">
        <w:t>Araştırma Kaynaklarının Sürdürülebilirliği</w:t>
      </w:r>
      <w:bookmarkEnd w:id="108"/>
    </w:p>
    <w:p w14:paraId="568F4975" w14:textId="10AD71A3" w:rsidR="006A3D8F" w:rsidRPr="00AD73DF" w:rsidRDefault="006A3D8F" w:rsidP="00620A3B">
      <w:pPr>
        <w:spacing w:after="0"/>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Üniversitemizde yer alan altyapı ve mali kaynaklar her akademik dönem sonunda değerlendirilmekte ve geleceğe dönük </w:t>
      </w:r>
      <w:proofErr w:type="gramStart"/>
      <w:r w:rsidRPr="00AD73DF">
        <w:rPr>
          <w:rFonts w:ascii="Times New Roman" w:hAnsi="Times New Roman" w:cs="Times New Roman"/>
          <w:sz w:val="24"/>
          <w:szCs w:val="24"/>
          <w:lang w:val="tr-TR"/>
        </w:rPr>
        <w:t>projeksiyonlar</w:t>
      </w:r>
      <w:proofErr w:type="gramEnd"/>
      <w:r w:rsidRPr="00AD73DF">
        <w:rPr>
          <w:rFonts w:ascii="Times New Roman" w:hAnsi="Times New Roman" w:cs="Times New Roman"/>
          <w:sz w:val="24"/>
          <w:szCs w:val="24"/>
          <w:lang w:val="tr-TR"/>
        </w:rPr>
        <w:t xml:space="preserve"> yapılmaktadır. Fiziki altyapının eksikliği ve/veya teknolojisinin yetersiz bulunduğu durumlarda, ayrılan </w:t>
      </w:r>
      <w:proofErr w:type="gramStart"/>
      <w:r w:rsidRPr="00AD73DF">
        <w:rPr>
          <w:rFonts w:ascii="Times New Roman" w:hAnsi="Times New Roman" w:cs="Times New Roman"/>
          <w:sz w:val="24"/>
          <w:szCs w:val="24"/>
          <w:lang w:val="tr-TR"/>
        </w:rPr>
        <w:t>amortisman</w:t>
      </w:r>
      <w:proofErr w:type="gramEnd"/>
      <w:r w:rsidRPr="00AD73DF">
        <w:rPr>
          <w:rFonts w:ascii="Times New Roman" w:hAnsi="Times New Roman" w:cs="Times New Roman"/>
          <w:sz w:val="24"/>
          <w:szCs w:val="24"/>
          <w:lang w:val="tr-TR"/>
        </w:rPr>
        <w:t xml:space="preserve"> miktarları uyarınca makine te</w:t>
      </w:r>
      <w:r w:rsidR="00040D98">
        <w:rPr>
          <w:rFonts w:ascii="Times New Roman" w:hAnsi="Times New Roman" w:cs="Times New Roman"/>
          <w:sz w:val="24"/>
          <w:szCs w:val="24"/>
          <w:lang w:val="tr-TR"/>
        </w:rPr>
        <w:t>çhizat yenilenmektedir. Ayrıca Mühendislik F</w:t>
      </w:r>
      <w:r w:rsidRPr="00AD73DF">
        <w:rPr>
          <w:rFonts w:ascii="Times New Roman" w:hAnsi="Times New Roman" w:cs="Times New Roman"/>
          <w:sz w:val="24"/>
          <w:szCs w:val="24"/>
          <w:lang w:val="tr-TR"/>
        </w:rPr>
        <w:t xml:space="preserve">akültesi bünyesinde laboratuvar ve ihtiyaç duyulan makine ve teçhizat kaynakların sürekliliği ve sürdürülebilirliği öğretim üyelerinin almış oldukları ulusal ve uluslararası projeler yardımıyla ve Üniversite bütçesi </w:t>
      </w:r>
      <w:r w:rsidR="00134F2D" w:rsidRPr="00AD73DF">
        <w:rPr>
          <w:rFonts w:ascii="Times New Roman" w:hAnsi="Times New Roman" w:cs="Times New Roman"/>
          <w:sz w:val="24"/>
          <w:szCs w:val="24"/>
          <w:lang w:val="tr-TR"/>
        </w:rPr>
        <w:t>dâhilinde</w:t>
      </w:r>
      <w:r w:rsidRPr="00AD73DF">
        <w:rPr>
          <w:rFonts w:ascii="Times New Roman" w:hAnsi="Times New Roman" w:cs="Times New Roman"/>
          <w:sz w:val="24"/>
          <w:szCs w:val="24"/>
          <w:lang w:val="tr-TR"/>
        </w:rPr>
        <w:t xml:space="preserve"> sağlanmaktadır. </w:t>
      </w:r>
    </w:p>
    <w:p w14:paraId="5201F581" w14:textId="77777777" w:rsidR="006A3D8F" w:rsidRPr="00AD73DF" w:rsidRDefault="006A3D8F" w:rsidP="00620A3B">
      <w:pPr>
        <w:spacing w:after="0"/>
        <w:ind w:left="1134"/>
        <w:jc w:val="both"/>
        <w:rPr>
          <w:rFonts w:ascii="Times New Roman" w:hAnsi="Times New Roman" w:cs="Times New Roman"/>
          <w:i/>
          <w:sz w:val="24"/>
          <w:szCs w:val="24"/>
          <w:lang w:val="tr-TR"/>
        </w:rPr>
      </w:pPr>
    </w:p>
    <w:p w14:paraId="30343433" w14:textId="77777777" w:rsidR="00B94327" w:rsidRPr="00AD73DF" w:rsidRDefault="006A3D8F" w:rsidP="00620A3B">
      <w:pPr>
        <w:spacing w:after="0"/>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A</w:t>
      </w:r>
      <w:r w:rsidR="00B94327" w:rsidRPr="00AD73DF">
        <w:rPr>
          <w:rFonts w:ascii="Times New Roman" w:hAnsi="Times New Roman" w:cs="Times New Roman"/>
          <w:sz w:val="24"/>
          <w:szCs w:val="24"/>
          <w:lang w:val="tr-TR"/>
        </w:rPr>
        <w:t xml:space="preserve">raştırma personelinin ihtiyaç duydukları kaynaklar, kurum tarafından her yıl tahsis edilen öğretim elemanı araştırma ödeneğinden </w:t>
      </w:r>
      <w:r w:rsidR="0000201C" w:rsidRPr="00AD73DF">
        <w:rPr>
          <w:rFonts w:ascii="Times New Roman" w:hAnsi="Times New Roman" w:cs="Times New Roman"/>
          <w:sz w:val="24"/>
          <w:szCs w:val="24"/>
          <w:lang w:val="tr-TR"/>
        </w:rPr>
        <w:t xml:space="preserve">de </w:t>
      </w:r>
      <w:r w:rsidR="00B94327" w:rsidRPr="00AD73DF">
        <w:rPr>
          <w:rFonts w:ascii="Times New Roman" w:hAnsi="Times New Roman" w:cs="Times New Roman"/>
          <w:sz w:val="24"/>
          <w:szCs w:val="24"/>
          <w:lang w:val="tr-TR"/>
        </w:rPr>
        <w:t>sağlan</w:t>
      </w:r>
      <w:r w:rsidR="0000201C" w:rsidRPr="00AD73DF">
        <w:rPr>
          <w:rFonts w:ascii="Times New Roman" w:hAnsi="Times New Roman" w:cs="Times New Roman"/>
          <w:sz w:val="24"/>
          <w:szCs w:val="24"/>
          <w:lang w:val="tr-TR"/>
        </w:rPr>
        <w:t>abilmektedir</w:t>
      </w:r>
      <w:r w:rsidR="00B94327" w:rsidRPr="00AD73DF">
        <w:rPr>
          <w:rFonts w:ascii="Times New Roman" w:hAnsi="Times New Roman" w:cs="Times New Roman"/>
          <w:sz w:val="24"/>
          <w:szCs w:val="24"/>
          <w:lang w:val="tr-TR"/>
        </w:rPr>
        <w:t xml:space="preserve">. </w:t>
      </w:r>
    </w:p>
    <w:p w14:paraId="5DC3564D" w14:textId="77777777" w:rsidR="006A3D8F" w:rsidRPr="00AD73DF" w:rsidRDefault="006A3D8F" w:rsidP="00C77128">
      <w:pPr>
        <w:spacing w:after="0"/>
        <w:jc w:val="both"/>
        <w:rPr>
          <w:rFonts w:ascii="Times New Roman" w:hAnsi="Times New Roman" w:cs="Times New Roman"/>
          <w:sz w:val="24"/>
          <w:szCs w:val="24"/>
          <w:lang w:val="tr-TR"/>
        </w:rPr>
      </w:pPr>
    </w:p>
    <w:p w14:paraId="29D2B6A5" w14:textId="77777777" w:rsidR="00B94327" w:rsidRPr="00040D98" w:rsidRDefault="00B94327" w:rsidP="00DF0FAC">
      <w:pPr>
        <w:pStyle w:val="Balk2"/>
        <w:numPr>
          <w:ilvl w:val="0"/>
          <w:numId w:val="13"/>
        </w:numPr>
      </w:pPr>
      <w:bookmarkStart w:id="109" w:name="_Toc455049913"/>
      <w:r w:rsidRPr="00040D98">
        <w:t>Araştırma Kadrosu</w:t>
      </w:r>
      <w:bookmarkEnd w:id="109"/>
      <w:r w:rsidRPr="00040D98">
        <w:t xml:space="preserve"> </w:t>
      </w:r>
    </w:p>
    <w:p w14:paraId="13B59649" w14:textId="22601E11" w:rsidR="00B8066A" w:rsidRPr="00670C77" w:rsidRDefault="0000201C" w:rsidP="007E6D3B">
      <w:pPr>
        <w:pStyle w:val="Balk3"/>
        <w:numPr>
          <w:ilvl w:val="1"/>
          <w:numId w:val="13"/>
        </w:numPr>
      </w:pPr>
      <w:bookmarkStart w:id="110" w:name="_Toc455049914"/>
      <w:r w:rsidRPr="00040D98">
        <w:t>Akademik Kadronun Atanması</w:t>
      </w:r>
      <w:bookmarkEnd w:id="110"/>
    </w:p>
    <w:p w14:paraId="385326CB" w14:textId="6FE47B1D" w:rsidR="00B8066A" w:rsidRPr="00AD73DF" w:rsidRDefault="00040D98" w:rsidP="00620A3B">
      <w:pPr>
        <w:pStyle w:val="ListeParagraf"/>
        <w:spacing w:after="0"/>
        <w:ind w:left="1134"/>
        <w:jc w:val="both"/>
        <w:rPr>
          <w:rFonts w:ascii="Times New Roman" w:hAnsi="Times New Roman" w:cs="Times New Roman"/>
          <w:sz w:val="24"/>
          <w:szCs w:val="24"/>
          <w:lang w:val="tr-TR"/>
        </w:rPr>
      </w:pPr>
      <w:r>
        <w:rPr>
          <w:rFonts w:ascii="Times New Roman" w:hAnsi="Times New Roman" w:cs="Times New Roman"/>
          <w:sz w:val="24"/>
          <w:szCs w:val="24"/>
          <w:lang w:val="tr-TR"/>
        </w:rPr>
        <w:t>Üniversitemizde a</w:t>
      </w:r>
      <w:r w:rsidR="00B03D76" w:rsidRPr="00AD73DF">
        <w:rPr>
          <w:rFonts w:ascii="Times New Roman" w:hAnsi="Times New Roman" w:cs="Times New Roman"/>
          <w:sz w:val="24"/>
          <w:szCs w:val="24"/>
          <w:lang w:val="tr-TR"/>
        </w:rPr>
        <w:t>kademik personel</w:t>
      </w:r>
      <w:r w:rsidR="00B8066A" w:rsidRPr="00AD73DF">
        <w:rPr>
          <w:rFonts w:ascii="Times New Roman" w:hAnsi="Times New Roman" w:cs="Times New Roman"/>
          <w:sz w:val="24"/>
          <w:szCs w:val="24"/>
          <w:lang w:val="tr-TR"/>
        </w:rPr>
        <w:t xml:space="preserve"> ihtiyacının belirlenmesi ve belirlenen ihtiyaca yönelik </w:t>
      </w:r>
      <w:proofErr w:type="gramStart"/>
      <w:r w:rsidR="00B8066A" w:rsidRPr="00AD73DF">
        <w:rPr>
          <w:rFonts w:ascii="Times New Roman" w:hAnsi="Times New Roman" w:cs="Times New Roman"/>
          <w:sz w:val="24"/>
          <w:szCs w:val="24"/>
          <w:lang w:val="tr-TR"/>
        </w:rPr>
        <w:t>kriterlerin</w:t>
      </w:r>
      <w:proofErr w:type="gramEnd"/>
      <w:r w:rsidR="00B8066A" w:rsidRPr="00AD73DF">
        <w:rPr>
          <w:rFonts w:ascii="Times New Roman" w:hAnsi="Times New Roman" w:cs="Times New Roman"/>
          <w:sz w:val="24"/>
          <w:szCs w:val="24"/>
          <w:lang w:val="tr-TR"/>
        </w:rPr>
        <w:t xml:space="preserve"> oluşturulması bölüm kurullarınca </w:t>
      </w:r>
      <w:r>
        <w:rPr>
          <w:rFonts w:ascii="Times New Roman" w:hAnsi="Times New Roman" w:cs="Times New Roman"/>
          <w:sz w:val="24"/>
          <w:szCs w:val="24"/>
          <w:lang w:val="tr-TR"/>
        </w:rPr>
        <w:t>gerçekleştirilmektedir.</w:t>
      </w:r>
      <w:r w:rsidR="00B8066A" w:rsidRPr="00AD73DF">
        <w:rPr>
          <w:rFonts w:ascii="Times New Roman" w:hAnsi="Times New Roman" w:cs="Times New Roman"/>
          <w:sz w:val="24"/>
          <w:szCs w:val="24"/>
          <w:lang w:val="tr-TR"/>
        </w:rPr>
        <w:t xml:space="preserve"> Bu </w:t>
      </w:r>
      <w:proofErr w:type="gramStart"/>
      <w:r w:rsidR="00B8066A" w:rsidRPr="00AD73DF">
        <w:rPr>
          <w:rFonts w:ascii="Times New Roman" w:hAnsi="Times New Roman" w:cs="Times New Roman"/>
          <w:sz w:val="24"/>
          <w:szCs w:val="24"/>
          <w:lang w:val="tr-TR"/>
        </w:rPr>
        <w:t>kriterler</w:t>
      </w:r>
      <w:proofErr w:type="gramEnd"/>
      <w:r w:rsidR="00B8066A" w:rsidRPr="00AD73DF">
        <w:rPr>
          <w:rFonts w:ascii="Times New Roman" w:hAnsi="Times New Roman" w:cs="Times New Roman"/>
          <w:sz w:val="24"/>
          <w:szCs w:val="24"/>
          <w:lang w:val="tr-TR"/>
        </w:rPr>
        <w:t xml:space="preserve"> Üniversite tarafından mümkün olduğunca geniş kapsamda duyurulmaktadır</w:t>
      </w:r>
      <w:r w:rsidR="00134F2D">
        <w:rPr>
          <w:rFonts w:ascii="Times New Roman" w:hAnsi="Times New Roman" w:cs="Times New Roman"/>
          <w:sz w:val="24"/>
          <w:szCs w:val="24"/>
          <w:lang w:val="tr-TR"/>
        </w:rPr>
        <w:t xml:space="preserve">. Başvuran adaylar, adayın </w:t>
      </w:r>
      <w:r w:rsidR="00B8066A" w:rsidRPr="00AD73DF">
        <w:rPr>
          <w:rFonts w:ascii="Times New Roman" w:hAnsi="Times New Roman" w:cs="Times New Roman"/>
          <w:sz w:val="24"/>
          <w:szCs w:val="24"/>
          <w:lang w:val="tr-TR"/>
        </w:rPr>
        <w:t>daha önceki araştırma</w:t>
      </w:r>
      <w:r>
        <w:rPr>
          <w:rFonts w:ascii="Times New Roman" w:hAnsi="Times New Roman" w:cs="Times New Roman"/>
          <w:sz w:val="24"/>
          <w:szCs w:val="24"/>
          <w:lang w:val="tr-TR"/>
        </w:rPr>
        <w:t xml:space="preserve"> ve öğretim</w:t>
      </w:r>
      <w:r w:rsidR="00B8066A" w:rsidRPr="00AD73DF">
        <w:rPr>
          <w:rFonts w:ascii="Times New Roman" w:hAnsi="Times New Roman" w:cs="Times New Roman"/>
          <w:sz w:val="24"/>
          <w:szCs w:val="24"/>
          <w:lang w:val="tr-TR"/>
        </w:rPr>
        <w:t xml:space="preserve"> tecrübesi, görev aldığı projeleri, yaptığı yayınları ve aldığı atıflar</w:t>
      </w:r>
      <w:r w:rsidR="0000201C" w:rsidRPr="00AD73DF">
        <w:rPr>
          <w:rFonts w:ascii="Times New Roman" w:hAnsi="Times New Roman" w:cs="Times New Roman"/>
          <w:sz w:val="24"/>
          <w:szCs w:val="24"/>
          <w:lang w:val="tr-TR"/>
        </w:rPr>
        <w:t>ı</w:t>
      </w:r>
      <w:r w:rsidR="00B8066A" w:rsidRPr="00AD73DF">
        <w:rPr>
          <w:rFonts w:ascii="Times New Roman" w:hAnsi="Times New Roman" w:cs="Times New Roman"/>
          <w:sz w:val="24"/>
          <w:szCs w:val="24"/>
          <w:lang w:val="tr-TR"/>
        </w:rPr>
        <w:t xml:space="preserve"> ile referanslar dikkate alınarak değerlendirilmektedir.</w:t>
      </w:r>
    </w:p>
    <w:p w14:paraId="6903FD08" w14:textId="77777777" w:rsidR="00B8066A" w:rsidRPr="00AD73DF" w:rsidRDefault="00B8066A" w:rsidP="00620A3B">
      <w:pPr>
        <w:pStyle w:val="ListeParagraf"/>
        <w:spacing w:after="0"/>
        <w:ind w:left="1134"/>
        <w:jc w:val="both"/>
        <w:rPr>
          <w:rFonts w:ascii="Times New Roman" w:hAnsi="Times New Roman" w:cs="Times New Roman"/>
          <w:sz w:val="24"/>
          <w:szCs w:val="24"/>
          <w:lang w:val="tr-TR"/>
        </w:rPr>
      </w:pPr>
    </w:p>
    <w:p w14:paraId="590EFA17" w14:textId="77777777" w:rsidR="00040D98" w:rsidRDefault="00B94327" w:rsidP="00620A3B">
      <w:pPr>
        <w:spacing w:after="0"/>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TOBB </w:t>
      </w:r>
      <w:r w:rsidR="00B8066A" w:rsidRPr="00AD73DF">
        <w:rPr>
          <w:rFonts w:ascii="Times New Roman" w:hAnsi="Times New Roman" w:cs="Times New Roman"/>
          <w:sz w:val="24"/>
          <w:szCs w:val="24"/>
          <w:lang w:val="tr-TR"/>
        </w:rPr>
        <w:t xml:space="preserve">ETÜ </w:t>
      </w:r>
      <w:r w:rsidRPr="00AD73DF">
        <w:rPr>
          <w:rFonts w:ascii="Times New Roman" w:hAnsi="Times New Roman" w:cs="Times New Roman"/>
          <w:sz w:val="24"/>
          <w:szCs w:val="24"/>
          <w:lang w:val="tr-TR"/>
        </w:rPr>
        <w:t xml:space="preserve">Akademik Yükseltilme ve Atanma Şartları çerçevesinde yabancı dil, akademik etkinlik ve yayın durumu açısından gerekli yetkinliğe sahip akademik personel işe alınmakta/atanmakta; akademik yükseltilme için de aynı kapsamda değerlendirme yapılmaktadır. Söz konusu </w:t>
      </w:r>
      <w:proofErr w:type="gramStart"/>
      <w:r w:rsidRPr="00AD73DF">
        <w:rPr>
          <w:rFonts w:ascii="Times New Roman" w:hAnsi="Times New Roman" w:cs="Times New Roman"/>
          <w:sz w:val="24"/>
          <w:szCs w:val="24"/>
          <w:lang w:val="tr-TR"/>
        </w:rPr>
        <w:t>kriterler</w:t>
      </w:r>
      <w:proofErr w:type="gramEnd"/>
      <w:r w:rsidRPr="00AD73DF">
        <w:rPr>
          <w:rFonts w:ascii="Times New Roman" w:hAnsi="Times New Roman" w:cs="Times New Roman"/>
          <w:sz w:val="24"/>
          <w:szCs w:val="24"/>
          <w:lang w:val="tr-TR"/>
        </w:rPr>
        <w:t xml:space="preserve">, Üniversite Senatosu tarafından güncellenmekte ve </w:t>
      </w:r>
      <w:r w:rsidR="00040D98">
        <w:rPr>
          <w:rFonts w:ascii="Times New Roman" w:hAnsi="Times New Roman" w:cs="Times New Roman"/>
          <w:sz w:val="24"/>
          <w:szCs w:val="24"/>
          <w:lang w:val="tr-TR"/>
        </w:rPr>
        <w:t xml:space="preserve">bu doğrultuda </w:t>
      </w:r>
      <w:r w:rsidRPr="00AD73DF">
        <w:rPr>
          <w:rFonts w:ascii="Times New Roman" w:hAnsi="Times New Roman" w:cs="Times New Roman"/>
          <w:sz w:val="24"/>
          <w:szCs w:val="24"/>
          <w:lang w:val="tr-TR"/>
        </w:rPr>
        <w:t>araştırma personelinin yetkinliği sürekli olarak denetlenmektedir.</w:t>
      </w:r>
      <w:r w:rsidR="00040D98">
        <w:rPr>
          <w:rFonts w:ascii="Times New Roman" w:hAnsi="Times New Roman" w:cs="Times New Roman"/>
          <w:sz w:val="24"/>
          <w:szCs w:val="24"/>
          <w:lang w:val="tr-TR"/>
        </w:rPr>
        <w:t xml:space="preserve"> </w:t>
      </w:r>
    </w:p>
    <w:p w14:paraId="2E9D2A8F" w14:textId="77777777" w:rsidR="00040D98" w:rsidRDefault="00040D98" w:rsidP="00C77128">
      <w:pPr>
        <w:spacing w:after="0"/>
        <w:ind w:left="567"/>
        <w:jc w:val="both"/>
        <w:rPr>
          <w:rFonts w:ascii="Times New Roman" w:hAnsi="Times New Roman" w:cs="Times New Roman"/>
          <w:sz w:val="24"/>
          <w:szCs w:val="24"/>
          <w:lang w:val="tr-TR"/>
        </w:rPr>
      </w:pPr>
    </w:p>
    <w:p w14:paraId="5E76807F" w14:textId="6CC3BFA6" w:rsidR="00585117" w:rsidRPr="00040D98" w:rsidRDefault="0000201C" w:rsidP="007E6D3B">
      <w:pPr>
        <w:pStyle w:val="Balk3"/>
        <w:numPr>
          <w:ilvl w:val="1"/>
          <w:numId w:val="13"/>
        </w:numPr>
      </w:pPr>
      <w:bookmarkStart w:id="111" w:name="_Toc455049915"/>
      <w:r w:rsidRPr="00040D98">
        <w:t>Aka</w:t>
      </w:r>
      <w:r w:rsidR="00D633E0" w:rsidRPr="00040D98">
        <w:t>demik Kadronun Değerlendirilme Süreci</w:t>
      </w:r>
      <w:bookmarkEnd w:id="111"/>
      <w:r w:rsidR="00D633E0" w:rsidRPr="00040D98">
        <w:t xml:space="preserve"> </w:t>
      </w:r>
    </w:p>
    <w:p w14:paraId="032C6C18" w14:textId="50C55A79" w:rsidR="00A404B9" w:rsidRDefault="00B94327" w:rsidP="00620A3B">
      <w:pPr>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Araştırma kadrosunun yetkinliği, </w:t>
      </w:r>
      <w:r w:rsidR="00585117" w:rsidRPr="00AD73DF">
        <w:rPr>
          <w:rFonts w:ascii="Times New Roman" w:hAnsi="Times New Roman" w:cs="Times New Roman"/>
          <w:sz w:val="24"/>
          <w:szCs w:val="24"/>
          <w:lang w:val="tr-TR"/>
        </w:rPr>
        <w:t>Üniversitemizde uygulanan Akademik Performans Değerlendirme Sistemi kapsamında ölçülmekte ve değerlendirilmektedir.</w:t>
      </w:r>
      <w:r w:rsidR="00BD3B20" w:rsidRPr="00AD73DF">
        <w:rPr>
          <w:rFonts w:ascii="Times New Roman" w:hAnsi="Times New Roman" w:cs="Times New Roman"/>
          <w:sz w:val="24"/>
          <w:szCs w:val="24"/>
          <w:lang w:val="tr-TR"/>
        </w:rPr>
        <w:t xml:space="preserve"> Öğre</w:t>
      </w:r>
      <w:r w:rsidR="00134F2D">
        <w:rPr>
          <w:rFonts w:ascii="Times New Roman" w:hAnsi="Times New Roman" w:cs="Times New Roman"/>
          <w:sz w:val="24"/>
          <w:szCs w:val="24"/>
          <w:lang w:val="tr-TR"/>
        </w:rPr>
        <w:t>tim üyelerimiz her akademik yıl</w:t>
      </w:r>
      <w:r w:rsidR="00BD3B20" w:rsidRPr="00AD73DF">
        <w:rPr>
          <w:rFonts w:ascii="Times New Roman" w:hAnsi="Times New Roman" w:cs="Times New Roman"/>
          <w:sz w:val="24"/>
          <w:szCs w:val="24"/>
          <w:lang w:val="tr-TR"/>
        </w:rPr>
        <w:t xml:space="preserve">başında bir önceki yılın eğitim-öğretim, araştırma ve hizmet kategorilerinde gerçekleştirdikleri faaliyetleri Akademik Performans Sistemine girmekte ve daha sonra performansları bir üst değerlendiricileri tarafından değerlendirilmektedir. Değerlendirme aşaması tamamlandıktan sonra fakültelerin </w:t>
      </w:r>
      <w:proofErr w:type="gramStart"/>
      <w:r w:rsidR="00BD3B20" w:rsidRPr="00AD73DF">
        <w:rPr>
          <w:rFonts w:ascii="Times New Roman" w:hAnsi="Times New Roman" w:cs="Times New Roman"/>
          <w:sz w:val="24"/>
          <w:szCs w:val="24"/>
          <w:lang w:val="tr-TR"/>
        </w:rPr>
        <w:t>kalibrasyon</w:t>
      </w:r>
      <w:proofErr w:type="gramEnd"/>
      <w:r w:rsidR="00BD3B20" w:rsidRPr="00AD73DF">
        <w:rPr>
          <w:rFonts w:ascii="Times New Roman" w:hAnsi="Times New Roman" w:cs="Times New Roman"/>
          <w:sz w:val="24"/>
          <w:szCs w:val="24"/>
          <w:lang w:val="tr-TR"/>
        </w:rPr>
        <w:t xml:space="preserve"> toplantıları ile adil değerlendirmelerin sağlandığından emin olunmaktadır. Öğretim üyelerimiz </w:t>
      </w:r>
      <w:proofErr w:type="gramStart"/>
      <w:r w:rsidR="00BD3B20" w:rsidRPr="00AD73DF">
        <w:rPr>
          <w:rFonts w:ascii="Times New Roman" w:hAnsi="Times New Roman" w:cs="Times New Roman"/>
          <w:sz w:val="24"/>
          <w:szCs w:val="24"/>
          <w:lang w:val="tr-TR"/>
        </w:rPr>
        <w:t>kalibrasyon</w:t>
      </w:r>
      <w:proofErr w:type="gramEnd"/>
      <w:r w:rsidR="00BD3B20" w:rsidRPr="00AD73DF">
        <w:rPr>
          <w:rFonts w:ascii="Times New Roman" w:hAnsi="Times New Roman" w:cs="Times New Roman"/>
          <w:sz w:val="24"/>
          <w:szCs w:val="24"/>
          <w:lang w:val="tr-TR"/>
        </w:rPr>
        <w:t xml:space="preserve"> toplantıları sonrasında değerlendiriciler tarafından verilen geribildirimler ile performansları hakkında bilgi alabilmektedir. </w:t>
      </w:r>
      <w:r w:rsidR="00A404B9" w:rsidRPr="00AD73DF">
        <w:rPr>
          <w:rFonts w:ascii="Times New Roman" w:hAnsi="Times New Roman" w:cs="Times New Roman"/>
          <w:sz w:val="24"/>
          <w:szCs w:val="24"/>
          <w:lang w:val="tr-TR"/>
        </w:rPr>
        <w:t xml:space="preserve">Örnek olarak 2013-2014 Akademik Yılı performans değerlendirme sürecine ilişkin </w:t>
      </w:r>
      <w:r w:rsidR="00A404B9" w:rsidRPr="00100FB1">
        <w:rPr>
          <w:rFonts w:ascii="Times New Roman" w:hAnsi="Times New Roman" w:cs="Times New Roman"/>
          <w:sz w:val="24"/>
          <w:szCs w:val="24"/>
          <w:lang w:val="tr-TR"/>
        </w:rPr>
        <w:t>bilgi Ek- 14’te bulunmaktadır</w:t>
      </w:r>
      <w:r w:rsidR="00A404B9" w:rsidRPr="00AD73DF">
        <w:rPr>
          <w:rFonts w:ascii="Times New Roman" w:hAnsi="Times New Roman" w:cs="Times New Roman"/>
          <w:sz w:val="24"/>
          <w:szCs w:val="24"/>
          <w:lang w:val="tr-TR"/>
        </w:rPr>
        <w:t>.</w:t>
      </w:r>
    </w:p>
    <w:p w14:paraId="5A3B9408" w14:textId="5ECF140A" w:rsidR="00BD3B20" w:rsidRPr="00AD73DF" w:rsidRDefault="00BD3B20" w:rsidP="00620A3B">
      <w:pPr>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Ayrıca öğretim üyelerimiz bölüm ve fakültelerin hedefleri doğrultusunda bir sonraki akademik yıla ilişkin performans hedeflerini belirleyerek sisteme girebilmektedirler. </w:t>
      </w:r>
      <w:r w:rsidR="00100FB1">
        <w:rPr>
          <w:rFonts w:ascii="Times New Roman" w:hAnsi="Times New Roman" w:cs="Times New Roman"/>
          <w:sz w:val="24"/>
          <w:szCs w:val="24"/>
          <w:lang w:val="tr-TR"/>
        </w:rPr>
        <w:t xml:space="preserve">Bu bilgi ise bir sonraki </w:t>
      </w:r>
      <w:r w:rsidR="00A404B9">
        <w:rPr>
          <w:rFonts w:ascii="Times New Roman" w:hAnsi="Times New Roman" w:cs="Times New Roman"/>
          <w:sz w:val="24"/>
          <w:szCs w:val="24"/>
          <w:lang w:val="tr-TR"/>
        </w:rPr>
        <w:t>yıl değerlendirme aşamasında öğretim üyesinin kendini değerlendirmesine fırsat tanımaktadır.</w:t>
      </w:r>
    </w:p>
    <w:p w14:paraId="3AAAE368" w14:textId="7CF15C5B" w:rsidR="00D633E0" w:rsidRPr="00040D98" w:rsidRDefault="00D633E0" w:rsidP="007E6D3B">
      <w:pPr>
        <w:pStyle w:val="Balk3"/>
        <w:numPr>
          <w:ilvl w:val="1"/>
          <w:numId w:val="13"/>
        </w:numPr>
      </w:pPr>
      <w:bookmarkStart w:id="112" w:name="_Toc455049916"/>
      <w:r w:rsidRPr="00040D98">
        <w:lastRenderedPageBreak/>
        <w:t>Akademik Kadronun Yetkinliğinin Geliştirilmesi ve Değerlendirilmesi</w:t>
      </w:r>
      <w:bookmarkEnd w:id="112"/>
    </w:p>
    <w:p w14:paraId="48E2D7DC" w14:textId="77777777" w:rsidR="00585117" w:rsidRPr="00AD73DF" w:rsidRDefault="00585117" w:rsidP="00620A3B">
      <w:pPr>
        <w:spacing w:after="0"/>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Üniversitemizde araştırma kadrosunun yetkinliğinin geliştirilmesi ve iyileştirilmesi için </w:t>
      </w:r>
      <w:r w:rsidR="00040D98">
        <w:rPr>
          <w:rFonts w:ascii="Times New Roman" w:hAnsi="Times New Roman" w:cs="Times New Roman"/>
          <w:sz w:val="24"/>
          <w:szCs w:val="24"/>
          <w:lang w:val="tr-TR"/>
        </w:rPr>
        <w:t>ulusal ve uluslararası etkinliklere</w:t>
      </w:r>
      <w:r w:rsidRPr="00AD73DF">
        <w:rPr>
          <w:rFonts w:ascii="Times New Roman" w:hAnsi="Times New Roman" w:cs="Times New Roman"/>
          <w:sz w:val="24"/>
          <w:szCs w:val="24"/>
          <w:lang w:val="tr-TR"/>
        </w:rPr>
        <w:t xml:space="preserve"> katılım amacıyla öğretim üyelerine her yıl belirli bir bütçe ayrılmaktadır. Böylelikle, öğretim üyelerimiz ulusal ve uluslararası konferans, seminer, panel, sergi, eğitim, çalıştay vb. akademik etkinliklere katılabilmektedirler. </w:t>
      </w:r>
    </w:p>
    <w:p w14:paraId="417FECE9" w14:textId="77777777" w:rsidR="00585117" w:rsidRPr="00AD73DF" w:rsidRDefault="00585117" w:rsidP="00620A3B">
      <w:pPr>
        <w:spacing w:after="0"/>
        <w:ind w:left="1134"/>
        <w:jc w:val="both"/>
        <w:rPr>
          <w:rFonts w:ascii="Times New Roman" w:hAnsi="Times New Roman" w:cs="Times New Roman"/>
          <w:sz w:val="24"/>
          <w:szCs w:val="24"/>
          <w:lang w:val="tr-TR"/>
        </w:rPr>
      </w:pPr>
    </w:p>
    <w:p w14:paraId="63B08640" w14:textId="77777777" w:rsidR="00585117" w:rsidRPr="00AD73DF" w:rsidRDefault="00040D98" w:rsidP="00620A3B">
      <w:pPr>
        <w:spacing w:after="0"/>
        <w:ind w:left="1134"/>
        <w:jc w:val="both"/>
        <w:rPr>
          <w:rFonts w:ascii="Times New Roman" w:hAnsi="Times New Roman" w:cs="Times New Roman"/>
          <w:sz w:val="24"/>
          <w:szCs w:val="24"/>
          <w:lang w:val="tr-TR"/>
        </w:rPr>
      </w:pPr>
      <w:r>
        <w:rPr>
          <w:rFonts w:ascii="Times New Roman" w:hAnsi="Times New Roman" w:cs="Times New Roman"/>
          <w:sz w:val="24"/>
          <w:szCs w:val="24"/>
          <w:lang w:val="tr-TR"/>
        </w:rPr>
        <w:t>Bunun yanı sıra, ö</w:t>
      </w:r>
      <w:r w:rsidR="00585117" w:rsidRPr="00AD73DF">
        <w:rPr>
          <w:rFonts w:ascii="Times New Roman" w:hAnsi="Times New Roman" w:cs="Times New Roman"/>
          <w:sz w:val="24"/>
          <w:szCs w:val="24"/>
          <w:lang w:val="tr-TR"/>
        </w:rPr>
        <w:t>ğretim üyelerimiz</w:t>
      </w:r>
      <w:r w:rsidR="00A404B9">
        <w:rPr>
          <w:rFonts w:ascii="Times New Roman" w:hAnsi="Times New Roman" w:cs="Times New Roman"/>
          <w:sz w:val="24"/>
          <w:szCs w:val="24"/>
          <w:lang w:val="tr-TR"/>
        </w:rPr>
        <w:t>e</w:t>
      </w:r>
      <w:r w:rsidR="00585117" w:rsidRPr="00AD73DF">
        <w:rPr>
          <w:rFonts w:ascii="Times New Roman" w:hAnsi="Times New Roman" w:cs="Times New Roman"/>
          <w:sz w:val="24"/>
          <w:szCs w:val="24"/>
          <w:lang w:val="tr-TR"/>
        </w:rPr>
        <w:t xml:space="preserve"> yurt dışında kalitesini ispat etmiş araştırma kurumlarında araştırma yapabilmeleri ve yeni tecrübeler kazanabilmeleri için sab</w:t>
      </w:r>
      <w:r w:rsidR="00D633E0" w:rsidRPr="00AD73DF">
        <w:rPr>
          <w:rFonts w:ascii="Times New Roman" w:hAnsi="Times New Roman" w:cs="Times New Roman"/>
          <w:sz w:val="24"/>
          <w:szCs w:val="24"/>
          <w:lang w:val="tr-TR"/>
        </w:rPr>
        <w:t>b</w:t>
      </w:r>
      <w:r w:rsidR="00585117" w:rsidRPr="00AD73DF">
        <w:rPr>
          <w:rFonts w:ascii="Times New Roman" w:hAnsi="Times New Roman" w:cs="Times New Roman"/>
          <w:sz w:val="24"/>
          <w:szCs w:val="24"/>
          <w:lang w:val="tr-TR"/>
        </w:rPr>
        <w:t>atical izni (bir yıl ücretli izin)</w:t>
      </w:r>
      <w:r w:rsidR="00D633E0" w:rsidRPr="00AD73DF">
        <w:rPr>
          <w:rFonts w:ascii="Times New Roman" w:hAnsi="Times New Roman" w:cs="Times New Roman"/>
          <w:sz w:val="24"/>
          <w:szCs w:val="24"/>
          <w:lang w:val="tr-TR"/>
        </w:rPr>
        <w:t xml:space="preserve"> </w:t>
      </w:r>
      <w:r w:rsidR="00585117" w:rsidRPr="00AD73DF">
        <w:rPr>
          <w:rFonts w:ascii="Times New Roman" w:hAnsi="Times New Roman" w:cs="Times New Roman"/>
          <w:sz w:val="24"/>
          <w:szCs w:val="24"/>
          <w:lang w:val="tr-TR"/>
        </w:rPr>
        <w:t xml:space="preserve">verilebilmektedir. </w:t>
      </w:r>
    </w:p>
    <w:p w14:paraId="061B3CC4" w14:textId="77777777" w:rsidR="00585117" w:rsidRPr="00AD73DF" w:rsidRDefault="00585117" w:rsidP="00620A3B">
      <w:pPr>
        <w:spacing w:after="0"/>
        <w:ind w:left="1134"/>
        <w:jc w:val="both"/>
        <w:rPr>
          <w:rFonts w:ascii="Times New Roman" w:hAnsi="Times New Roman" w:cs="Times New Roman"/>
          <w:b/>
          <w:sz w:val="24"/>
          <w:szCs w:val="24"/>
          <w:lang w:val="tr-TR"/>
        </w:rPr>
      </w:pPr>
    </w:p>
    <w:p w14:paraId="5DF6D3D0" w14:textId="77777777" w:rsidR="00956C79" w:rsidRPr="00AD73DF" w:rsidRDefault="00B94327" w:rsidP="00620A3B">
      <w:pPr>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Atama ve yükseltme sürecinde araştırma performansı, </w:t>
      </w:r>
      <w:r w:rsidR="00585117" w:rsidRPr="00AD73DF">
        <w:rPr>
          <w:rFonts w:ascii="Times New Roman" w:hAnsi="Times New Roman" w:cs="Times New Roman"/>
          <w:sz w:val="24"/>
          <w:szCs w:val="24"/>
          <w:lang w:val="tr-TR"/>
        </w:rPr>
        <w:t xml:space="preserve">TOBB ETÜ </w:t>
      </w:r>
      <w:r w:rsidRPr="00AD73DF">
        <w:rPr>
          <w:rFonts w:ascii="Times New Roman" w:hAnsi="Times New Roman" w:cs="Times New Roman"/>
          <w:sz w:val="24"/>
          <w:szCs w:val="24"/>
          <w:lang w:val="tr-TR"/>
        </w:rPr>
        <w:t>Akademik Yükseltilme ve Atanma Şartları çerçevesinde değerlendirilmektedir. Bilimsel yayın üretme ve sunmaya ilişkin ölçütler, söz konusu Akademik Yükseltilme ve Atanma Şartlarında puanlanmaktadır.</w:t>
      </w:r>
    </w:p>
    <w:p w14:paraId="6128BDA2" w14:textId="77777777" w:rsidR="00956C79" w:rsidRPr="00AD73DF" w:rsidRDefault="00956C79" w:rsidP="00620A3B">
      <w:pPr>
        <w:spacing w:after="0"/>
        <w:ind w:left="1134"/>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Araştırma kadrosunun nicelik ve nitelik olarak sürd</w:t>
      </w:r>
      <w:r w:rsidR="00A404B9">
        <w:rPr>
          <w:rFonts w:ascii="Times New Roman" w:hAnsi="Times New Roman" w:cs="Times New Roman"/>
          <w:sz w:val="24"/>
          <w:szCs w:val="24"/>
          <w:lang w:val="tr-TR"/>
        </w:rPr>
        <w:t>ürülebilirliğini sağlamak için Ü</w:t>
      </w:r>
      <w:r w:rsidRPr="00AD73DF">
        <w:rPr>
          <w:rFonts w:ascii="Times New Roman" w:hAnsi="Times New Roman" w:cs="Times New Roman"/>
          <w:sz w:val="24"/>
          <w:szCs w:val="24"/>
          <w:lang w:val="tr-TR"/>
        </w:rPr>
        <w:t xml:space="preserve">niversitemiz hedefleri doğrultusunda fakültelerimiz tarafından araştırmaya yönelik </w:t>
      </w:r>
      <w:proofErr w:type="gramStart"/>
      <w:r w:rsidRPr="00AD73DF">
        <w:rPr>
          <w:rFonts w:ascii="Times New Roman" w:hAnsi="Times New Roman" w:cs="Times New Roman"/>
          <w:sz w:val="24"/>
          <w:szCs w:val="24"/>
          <w:lang w:val="tr-TR"/>
        </w:rPr>
        <w:t>kriterler</w:t>
      </w:r>
      <w:proofErr w:type="gramEnd"/>
      <w:r w:rsidRPr="00AD73DF">
        <w:rPr>
          <w:rFonts w:ascii="Times New Roman" w:hAnsi="Times New Roman" w:cs="Times New Roman"/>
          <w:sz w:val="24"/>
          <w:szCs w:val="24"/>
          <w:lang w:val="tr-TR"/>
        </w:rPr>
        <w:t xml:space="preserve"> belirlenmektedir. Üniversitemizde uygulanan performans değerlendirme sisteminde akademik personelimizin performansları değerlendirilmekte ve iyileştirmelere yönelik geri bildirimler verilmektedir. </w:t>
      </w:r>
    </w:p>
    <w:p w14:paraId="72FFDF58" w14:textId="77777777" w:rsidR="009B4B3F" w:rsidRPr="00AD73DF" w:rsidRDefault="009B4B3F" w:rsidP="00C77128">
      <w:pPr>
        <w:spacing w:after="0"/>
        <w:ind w:left="720"/>
        <w:jc w:val="both"/>
        <w:rPr>
          <w:rFonts w:ascii="Times New Roman" w:hAnsi="Times New Roman" w:cs="Times New Roman"/>
          <w:sz w:val="24"/>
          <w:szCs w:val="24"/>
          <w:lang w:val="tr-TR"/>
        </w:rPr>
      </w:pPr>
    </w:p>
    <w:p w14:paraId="5D281799" w14:textId="77777777" w:rsidR="00B94327" w:rsidRPr="00084927" w:rsidRDefault="00B94327" w:rsidP="00DF0FAC">
      <w:pPr>
        <w:pStyle w:val="Balk2"/>
        <w:numPr>
          <w:ilvl w:val="0"/>
          <w:numId w:val="13"/>
        </w:numPr>
      </w:pPr>
      <w:bookmarkStart w:id="113" w:name="_Toc455049917"/>
      <w:r w:rsidRPr="00084927">
        <w:t>Araştırma Performansının İzlenmesi ve İyileştirilmesi</w:t>
      </w:r>
      <w:bookmarkEnd w:id="113"/>
    </w:p>
    <w:p w14:paraId="661E2052" w14:textId="55DA3CD6" w:rsidR="00127EB1" w:rsidRPr="00AD73DF" w:rsidRDefault="00127EB1" w:rsidP="00620A3B">
      <w:pPr>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Üniversitemizin araştırma </w:t>
      </w:r>
      <w:r w:rsidR="0001377E" w:rsidRPr="00AD73DF">
        <w:rPr>
          <w:rFonts w:ascii="Times New Roman" w:hAnsi="Times New Roman" w:cs="Times New Roman"/>
          <w:sz w:val="24"/>
          <w:szCs w:val="24"/>
          <w:lang w:val="tr-TR"/>
        </w:rPr>
        <w:t xml:space="preserve">kalitesinin ve </w:t>
      </w:r>
      <w:r w:rsidRPr="00AD73DF">
        <w:rPr>
          <w:rFonts w:ascii="Times New Roman" w:hAnsi="Times New Roman" w:cs="Times New Roman"/>
          <w:sz w:val="24"/>
          <w:szCs w:val="24"/>
          <w:lang w:val="tr-TR"/>
        </w:rPr>
        <w:t xml:space="preserve">performansının izlenmesi Akademik Performans Değerlendirme Sistemi (PDS) kapsamında, fakülte ve bölüm başkanlıklarınca ve Kurumsal Strateji Ofisi aracılığı ile üst yönetim tarafından gerçekleştirilmektedir. PDS ile öğretim üyelerimiz her akademik yıl içerisinde bir önceki performans yılına ait araştırma çıktılarını veri olarak sisteme eklemektedir. </w:t>
      </w:r>
      <w:r w:rsidR="00A404B9">
        <w:rPr>
          <w:rFonts w:ascii="Times New Roman" w:hAnsi="Times New Roman" w:cs="Times New Roman"/>
          <w:sz w:val="24"/>
          <w:szCs w:val="24"/>
          <w:lang w:val="tr-TR"/>
        </w:rPr>
        <w:t>Ö</w:t>
      </w:r>
      <w:r w:rsidR="0001377E" w:rsidRPr="00AD73DF">
        <w:rPr>
          <w:rFonts w:ascii="Times New Roman" w:hAnsi="Times New Roman" w:cs="Times New Roman"/>
          <w:sz w:val="24"/>
          <w:szCs w:val="24"/>
          <w:lang w:val="tr-TR"/>
        </w:rPr>
        <w:t>ğretim üyelerinin lisansüstü öğrencilerine yapmış oldukları danışmanlıklar</w:t>
      </w:r>
      <w:r w:rsidR="00A404B9">
        <w:rPr>
          <w:rFonts w:ascii="Times New Roman" w:hAnsi="Times New Roman" w:cs="Times New Roman"/>
          <w:sz w:val="24"/>
          <w:szCs w:val="24"/>
          <w:lang w:val="tr-TR"/>
        </w:rPr>
        <w:t xml:space="preserve"> da</w:t>
      </w:r>
      <w:r w:rsidR="0001377E" w:rsidRPr="00AD73DF">
        <w:rPr>
          <w:rFonts w:ascii="Times New Roman" w:hAnsi="Times New Roman" w:cs="Times New Roman"/>
          <w:sz w:val="24"/>
          <w:szCs w:val="24"/>
          <w:lang w:val="tr-TR"/>
        </w:rPr>
        <w:t xml:space="preserve"> dikkate alınmaktadır. </w:t>
      </w:r>
      <w:r w:rsidRPr="00AD73DF">
        <w:rPr>
          <w:rFonts w:ascii="Times New Roman" w:hAnsi="Times New Roman" w:cs="Times New Roman"/>
          <w:sz w:val="24"/>
          <w:szCs w:val="24"/>
          <w:lang w:val="tr-TR"/>
        </w:rPr>
        <w:t>Daha sonra bölüm başkanları ve dekanlar tarafından gerçekleştirilen değerlendirmeler ile bireysel araştırma performansları izlenmekte ve değerlendirilmektedir. Ayrıca öğretim üyelerimiz bir sonraki yıla ilişkin araştırma hedeflerini bölüm başkanları ile görüşerek sisteme girmekte ve bu hedefler öğretim üyesinin bir sonraki yıl için yol haritasını oluşturmaktadır. Performans değerlendirme süreci sonunda bölüm başkanları tarafından öğretim üyelerine fakülte ve bölümün hedefleri doğrultusunda geri b</w:t>
      </w:r>
      <w:r w:rsidR="00134F2D">
        <w:rPr>
          <w:rFonts w:ascii="Times New Roman" w:hAnsi="Times New Roman" w:cs="Times New Roman"/>
          <w:sz w:val="24"/>
          <w:szCs w:val="24"/>
          <w:lang w:val="tr-TR"/>
        </w:rPr>
        <w:t xml:space="preserve">ildirimler </w:t>
      </w:r>
      <w:r w:rsidRPr="00AD73DF">
        <w:rPr>
          <w:rFonts w:ascii="Times New Roman" w:hAnsi="Times New Roman" w:cs="Times New Roman"/>
          <w:sz w:val="24"/>
          <w:szCs w:val="24"/>
          <w:lang w:val="tr-TR"/>
        </w:rPr>
        <w:t xml:space="preserve">yapılmaktadır. </w:t>
      </w:r>
    </w:p>
    <w:p w14:paraId="2CCADE87" w14:textId="77777777" w:rsidR="00B94327" w:rsidRDefault="0001377E" w:rsidP="00620A3B">
      <w:pPr>
        <w:ind w:left="360"/>
        <w:jc w:val="both"/>
        <w:rPr>
          <w:rFonts w:ascii="Times New Roman" w:hAnsi="Times New Roman" w:cs="Times New Roman"/>
          <w:sz w:val="24"/>
          <w:szCs w:val="24"/>
          <w:lang w:val="tr-TR"/>
        </w:rPr>
      </w:pPr>
      <w:r w:rsidRPr="00AD73DF">
        <w:rPr>
          <w:rFonts w:ascii="Times New Roman" w:hAnsi="Times New Roman" w:cs="Times New Roman"/>
          <w:sz w:val="24"/>
          <w:szCs w:val="24"/>
          <w:lang w:val="tr-TR"/>
        </w:rPr>
        <w:t xml:space="preserve">Üniversitemizde 2014 yılında kurulan Kurumsal Strateji Ofisi (KSO) Üniversitemizin gelişmesi ve iyileştirilmesi için gerekli stratejiler üzerine çalışmalar yürütmekte, </w:t>
      </w:r>
      <w:r w:rsidR="00A404B9">
        <w:rPr>
          <w:rFonts w:ascii="Times New Roman" w:hAnsi="Times New Roman" w:cs="Times New Roman"/>
          <w:sz w:val="24"/>
          <w:szCs w:val="24"/>
          <w:lang w:val="tr-TR"/>
        </w:rPr>
        <w:t xml:space="preserve">Üniversitenin </w:t>
      </w:r>
      <w:r w:rsidRPr="00AD73DF">
        <w:rPr>
          <w:rFonts w:ascii="Times New Roman" w:hAnsi="Times New Roman" w:cs="Times New Roman"/>
          <w:sz w:val="24"/>
          <w:szCs w:val="24"/>
          <w:lang w:val="tr-TR"/>
        </w:rPr>
        <w:t xml:space="preserve">araştırma performansını takip etmektedir. </w:t>
      </w:r>
      <w:r w:rsidRPr="00AD73DF">
        <w:rPr>
          <w:rFonts w:ascii="Times New Roman" w:hAnsi="Times New Roman" w:cs="Times New Roman"/>
          <w:sz w:val="24"/>
          <w:szCs w:val="24"/>
          <w:lang w:val="tr-TR"/>
        </w:rPr>
        <w:lastRenderedPageBreak/>
        <w:t xml:space="preserve">KSO Üniversite gelişimine ve Üniversitenin rakiplerine göre </w:t>
      </w:r>
      <w:r w:rsidR="00A404B9">
        <w:rPr>
          <w:rFonts w:ascii="Times New Roman" w:hAnsi="Times New Roman" w:cs="Times New Roman"/>
          <w:sz w:val="24"/>
          <w:szCs w:val="24"/>
          <w:lang w:val="tr-TR"/>
        </w:rPr>
        <w:t>performansını sürekli olarak izlemekte ve</w:t>
      </w:r>
      <w:r w:rsidRPr="00AD73DF">
        <w:rPr>
          <w:rFonts w:ascii="Times New Roman" w:hAnsi="Times New Roman" w:cs="Times New Roman"/>
          <w:sz w:val="24"/>
          <w:szCs w:val="24"/>
          <w:lang w:val="tr-TR"/>
        </w:rPr>
        <w:t xml:space="preserve"> üst yönetime sunmaktadır.  Ayrıca </w:t>
      </w:r>
      <w:r w:rsidR="00127EB1" w:rsidRPr="00AD73DF">
        <w:rPr>
          <w:rFonts w:ascii="Times New Roman" w:hAnsi="Times New Roman" w:cs="Times New Roman"/>
          <w:sz w:val="24"/>
          <w:szCs w:val="24"/>
          <w:lang w:val="tr-TR"/>
        </w:rPr>
        <w:t xml:space="preserve">öğretim üyelerimizin ulusal ve uluslararası endekslerde yayınladıkları makaleleri, konferans bildirileri, kitap ve kitap bölümleri, yürüttükleri ulusal ve uluslararası projeleri üst yönetim </w:t>
      </w:r>
      <w:r w:rsidR="00670C77">
        <w:rPr>
          <w:rFonts w:ascii="Times New Roman" w:hAnsi="Times New Roman" w:cs="Times New Roman"/>
          <w:sz w:val="24"/>
          <w:szCs w:val="24"/>
          <w:lang w:val="tr-TR"/>
        </w:rPr>
        <w:t xml:space="preserve">tarafından takip edilmektedir. </w:t>
      </w:r>
    </w:p>
    <w:p w14:paraId="7DC7BABB" w14:textId="77777777" w:rsidR="00775C5F" w:rsidRPr="00775C5F" w:rsidRDefault="00775C5F" w:rsidP="00C77128">
      <w:pPr>
        <w:pStyle w:val="Balk1"/>
        <w:ind w:left="426" w:hanging="426"/>
      </w:pPr>
      <w:bookmarkStart w:id="114" w:name="_Toc455049918"/>
      <w:r w:rsidRPr="00B44898">
        <w:t>YÖNETİM SİSTEMİ</w:t>
      </w:r>
      <w:bookmarkEnd w:id="114"/>
    </w:p>
    <w:p w14:paraId="72538208" w14:textId="77777777" w:rsidR="00775C5F" w:rsidRPr="00775C5F" w:rsidRDefault="00775C5F" w:rsidP="00DF0FAC">
      <w:pPr>
        <w:pStyle w:val="Balk2"/>
        <w:numPr>
          <w:ilvl w:val="0"/>
          <w:numId w:val="22"/>
        </w:numPr>
        <w:ind w:hanging="436"/>
      </w:pPr>
      <w:bookmarkStart w:id="115" w:name="_Toc455049919"/>
      <w:r w:rsidRPr="00B44898">
        <w:t>Yönetim ve İdari Birimlerin Yapısı</w:t>
      </w:r>
      <w:bookmarkEnd w:id="115"/>
    </w:p>
    <w:p w14:paraId="08B04E8B" w14:textId="77777777" w:rsidR="00775C5F" w:rsidRPr="00B44898" w:rsidRDefault="00775C5F" w:rsidP="00C77128">
      <w:pPr>
        <w:ind w:left="284"/>
        <w:jc w:val="both"/>
        <w:rPr>
          <w:rFonts w:ascii="Times New Roman" w:hAnsi="Times New Roman" w:cs="Times New Roman"/>
          <w:w w:val="95"/>
          <w:sz w:val="24"/>
          <w:szCs w:val="24"/>
          <w:lang w:val="tr-TR"/>
        </w:rPr>
      </w:pPr>
      <w:r w:rsidRPr="00B44898">
        <w:rPr>
          <w:rFonts w:ascii="Times New Roman" w:hAnsi="Times New Roman" w:cs="Times New Roman"/>
          <w:sz w:val="24"/>
          <w:szCs w:val="24"/>
          <w:lang w:val="tr-TR"/>
        </w:rPr>
        <w:t xml:space="preserve">Üniversitemizin yönetim ve idari </w:t>
      </w:r>
      <w:r>
        <w:rPr>
          <w:rFonts w:ascii="Times New Roman" w:hAnsi="Times New Roman" w:cs="Times New Roman"/>
          <w:sz w:val="24"/>
          <w:szCs w:val="24"/>
          <w:lang w:val="tr-TR"/>
        </w:rPr>
        <w:t>yapılanma sürecinde</w:t>
      </w:r>
      <w:r w:rsidRPr="00B44898">
        <w:rPr>
          <w:rFonts w:ascii="Times New Roman" w:hAnsi="Times New Roman" w:cs="Times New Roman"/>
          <w:sz w:val="24"/>
          <w:szCs w:val="24"/>
          <w:lang w:val="tr-TR"/>
        </w:rPr>
        <w:t xml:space="preserve"> 2547 Sayılı Yükseköğretim Mevzuatı ve </w:t>
      </w:r>
      <w:r w:rsidRPr="00B44898">
        <w:rPr>
          <w:rFonts w:ascii="Times New Roman" w:hAnsi="Times New Roman" w:cs="Times New Roman"/>
          <w:w w:val="95"/>
          <w:sz w:val="24"/>
          <w:szCs w:val="24"/>
          <w:lang w:val="tr-TR"/>
        </w:rPr>
        <w:t xml:space="preserve">Üniversitemizin Ana Yönetmeliği </w:t>
      </w:r>
      <w:r w:rsidRPr="00A1195E">
        <w:rPr>
          <w:rFonts w:ascii="Times New Roman" w:hAnsi="Times New Roman" w:cs="Times New Roman"/>
          <w:sz w:val="24"/>
          <w:szCs w:val="24"/>
          <w:lang w:val="tr-TR"/>
        </w:rPr>
        <w:t>kapsamında teşkilat şemamız oluşturulmuştur.</w:t>
      </w:r>
    </w:p>
    <w:p w14:paraId="6EC1D1AE" w14:textId="77777777" w:rsidR="00775C5F" w:rsidRPr="00B44898" w:rsidRDefault="00775C5F" w:rsidP="00C77128">
      <w:pPr>
        <w:pStyle w:val="ListeParagraf"/>
        <w:ind w:left="284"/>
        <w:jc w:val="both"/>
        <w:rPr>
          <w:rFonts w:ascii="Times New Roman" w:hAnsi="Times New Roman" w:cs="Times New Roman"/>
          <w:sz w:val="24"/>
          <w:szCs w:val="24"/>
          <w:lang w:val="tr-TR"/>
        </w:rPr>
      </w:pPr>
      <w:r w:rsidRPr="00B44898">
        <w:rPr>
          <w:rFonts w:ascii="Times New Roman" w:hAnsi="Times New Roman" w:cs="Times New Roman"/>
          <w:sz w:val="24"/>
          <w:szCs w:val="24"/>
          <w:lang w:val="tr-TR"/>
        </w:rPr>
        <w:t>Üniversitemiz eğitim-öğretim ve araştırma süreçleri Mütevelli Heyeti, Senato ve Üniversite Yönetim Kurulu üyeleri tarafından gerekli kararlar alınarak</w:t>
      </w:r>
      <w:r>
        <w:rPr>
          <w:rFonts w:ascii="Times New Roman" w:hAnsi="Times New Roman" w:cs="Times New Roman"/>
          <w:sz w:val="24"/>
          <w:szCs w:val="24"/>
          <w:lang w:val="tr-TR"/>
        </w:rPr>
        <w:t>,</w:t>
      </w:r>
      <w:r w:rsidRPr="00B44898">
        <w:rPr>
          <w:rFonts w:ascii="Times New Roman" w:hAnsi="Times New Roman" w:cs="Times New Roman"/>
          <w:sz w:val="24"/>
          <w:szCs w:val="24"/>
          <w:lang w:val="tr-TR"/>
        </w:rPr>
        <w:t xml:space="preserve"> Genel Sekreterlik ve Genel Sekreterliğe bağlı birimler tarafından</w:t>
      </w:r>
      <w:r>
        <w:rPr>
          <w:rFonts w:ascii="Times New Roman" w:hAnsi="Times New Roman" w:cs="Times New Roman"/>
          <w:sz w:val="24"/>
          <w:szCs w:val="24"/>
          <w:lang w:val="tr-TR"/>
        </w:rPr>
        <w:t xml:space="preserve"> </w:t>
      </w:r>
      <w:r w:rsidRPr="00B44898">
        <w:rPr>
          <w:rFonts w:ascii="Times New Roman" w:hAnsi="Times New Roman" w:cs="Times New Roman"/>
          <w:sz w:val="24"/>
          <w:szCs w:val="24"/>
          <w:lang w:val="tr-TR"/>
        </w:rPr>
        <w:t xml:space="preserve">yönetilmektedir. </w:t>
      </w:r>
    </w:p>
    <w:p w14:paraId="1C960057" w14:textId="77777777" w:rsidR="00775C5F" w:rsidRPr="00B44898" w:rsidRDefault="00775C5F" w:rsidP="00C77128">
      <w:pPr>
        <w:pStyle w:val="ListeParagraf"/>
        <w:ind w:left="284"/>
        <w:jc w:val="both"/>
        <w:rPr>
          <w:rFonts w:ascii="Times New Roman" w:hAnsi="Times New Roman" w:cs="Times New Roman"/>
          <w:sz w:val="24"/>
          <w:szCs w:val="24"/>
          <w:highlight w:val="yellow"/>
          <w:lang w:val="tr-TR"/>
        </w:rPr>
      </w:pPr>
    </w:p>
    <w:p w14:paraId="4197D476" w14:textId="77777777" w:rsidR="00775C5F" w:rsidRPr="00B44898" w:rsidRDefault="00775C5F" w:rsidP="00C77128">
      <w:pPr>
        <w:pStyle w:val="ListeParagraf"/>
        <w:ind w:left="284"/>
        <w:jc w:val="both"/>
        <w:rPr>
          <w:rFonts w:ascii="Times New Roman" w:hAnsi="Times New Roman" w:cs="Times New Roman"/>
          <w:sz w:val="24"/>
          <w:szCs w:val="24"/>
          <w:lang w:val="tr-TR"/>
        </w:rPr>
      </w:pPr>
      <w:r w:rsidRPr="00B44898">
        <w:rPr>
          <w:rFonts w:ascii="Times New Roman" w:hAnsi="Times New Roman" w:cs="Times New Roman"/>
          <w:sz w:val="24"/>
          <w:szCs w:val="24"/>
          <w:lang w:val="tr-TR"/>
        </w:rPr>
        <w:t xml:space="preserve">Üniversitemiz her yıl YÖK Denetleme Kurulu </w:t>
      </w:r>
      <w:r>
        <w:rPr>
          <w:rFonts w:ascii="Times New Roman" w:hAnsi="Times New Roman" w:cs="Times New Roman"/>
          <w:sz w:val="24"/>
          <w:szCs w:val="24"/>
          <w:lang w:val="tr-TR"/>
        </w:rPr>
        <w:t>B</w:t>
      </w:r>
      <w:r w:rsidRPr="00B44898">
        <w:rPr>
          <w:rFonts w:ascii="Times New Roman" w:hAnsi="Times New Roman" w:cs="Times New Roman"/>
          <w:sz w:val="24"/>
          <w:szCs w:val="24"/>
          <w:lang w:val="tr-TR"/>
        </w:rPr>
        <w:t>aşkanlığı tarafından denetlenmektedir. Üniversitemiz</w:t>
      </w:r>
      <w:r>
        <w:rPr>
          <w:rFonts w:ascii="Times New Roman" w:hAnsi="Times New Roman" w:cs="Times New Roman"/>
          <w:sz w:val="24"/>
          <w:szCs w:val="24"/>
          <w:lang w:val="tr-TR"/>
        </w:rPr>
        <w:t>in</w:t>
      </w:r>
      <w:r w:rsidRPr="00B44898">
        <w:rPr>
          <w:rFonts w:ascii="Times New Roman" w:hAnsi="Times New Roman" w:cs="Times New Roman"/>
          <w:sz w:val="24"/>
          <w:szCs w:val="24"/>
          <w:lang w:val="tr-TR"/>
        </w:rPr>
        <w:t xml:space="preserve"> mali kaynak denetimi</w:t>
      </w:r>
      <w:r>
        <w:rPr>
          <w:rFonts w:ascii="Times New Roman" w:hAnsi="Times New Roman" w:cs="Times New Roman"/>
          <w:sz w:val="24"/>
          <w:szCs w:val="24"/>
          <w:lang w:val="tr-TR"/>
        </w:rPr>
        <w:t xml:space="preserve"> ise</w:t>
      </w:r>
      <w:r w:rsidRPr="00B44898">
        <w:rPr>
          <w:rFonts w:ascii="Times New Roman" w:hAnsi="Times New Roman" w:cs="Times New Roman"/>
          <w:sz w:val="24"/>
          <w:szCs w:val="24"/>
          <w:lang w:val="tr-TR"/>
        </w:rPr>
        <w:t xml:space="preserve"> Yeminli Mali Müşavir denetiminin yanı sıra Türkiye Odalar ve Borsalar Birliği tarafından da denetlenmektedir. Yürütülen operasyonel faaliyetlerle ilgili olarak iç ve dış paydaşlardan gelen geribildirimler</w:t>
      </w:r>
      <w:r>
        <w:rPr>
          <w:rFonts w:ascii="Times New Roman" w:hAnsi="Times New Roman" w:cs="Times New Roman"/>
          <w:sz w:val="24"/>
          <w:szCs w:val="24"/>
          <w:lang w:val="tr-TR"/>
        </w:rPr>
        <w:t>,</w:t>
      </w:r>
      <w:r w:rsidRPr="00B44898">
        <w:rPr>
          <w:rFonts w:ascii="Times New Roman" w:hAnsi="Times New Roman" w:cs="Times New Roman"/>
          <w:sz w:val="24"/>
          <w:szCs w:val="24"/>
          <w:lang w:val="tr-TR"/>
        </w:rPr>
        <w:t xml:space="preserve"> Üniversite yönetiminin tüm kademelerinde dikkatle değerlendirilmekte ve gerekli düzenlemeler yapılmaktadır. </w:t>
      </w:r>
    </w:p>
    <w:p w14:paraId="78BE77F3" w14:textId="77777777" w:rsidR="00775C5F" w:rsidRPr="00C77128" w:rsidRDefault="00775C5F" w:rsidP="00DF0FAC">
      <w:pPr>
        <w:pStyle w:val="Balk2"/>
        <w:numPr>
          <w:ilvl w:val="0"/>
          <w:numId w:val="22"/>
        </w:numPr>
        <w:ind w:hanging="436"/>
      </w:pPr>
      <w:bookmarkStart w:id="116" w:name="_Toc455049920"/>
      <w:r w:rsidRPr="00B44898">
        <w:t>Kaynakların Yönetimi</w:t>
      </w:r>
      <w:bookmarkEnd w:id="116"/>
    </w:p>
    <w:p w14:paraId="3E0C9140" w14:textId="77777777" w:rsidR="00775C5F" w:rsidRPr="00B44898" w:rsidRDefault="00775C5F" w:rsidP="00C77128">
      <w:pPr>
        <w:ind w:left="284"/>
        <w:jc w:val="both"/>
        <w:rPr>
          <w:rFonts w:ascii="Times New Roman" w:hAnsi="Times New Roman" w:cs="Times New Roman"/>
          <w:sz w:val="24"/>
          <w:szCs w:val="24"/>
          <w:lang w:val="tr-TR"/>
        </w:rPr>
      </w:pPr>
      <w:r w:rsidRPr="00B44898">
        <w:rPr>
          <w:rFonts w:ascii="Times New Roman" w:hAnsi="Times New Roman" w:cs="Times New Roman"/>
          <w:sz w:val="24"/>
          <w:szCs w:val="24"/>
          <w:lang w:val="tr-TR"/>
        </w:rPr>
        <w:t>Gerek idari gerekse akademik personel için bağlı bulundukları akademik ve idari birim yöneticileri Üniversite</w:t>
      </w:r>
      <w:r>
        <w:rPr>
          <w:rFonts w:ascii="Times New Roman" w:hAnsi="Times New Roman" w:cs="Times New Roman"/>
          <w:sz w:val="24"/>
          <w:szCs w:val="24"/>
          <w:lang w:val="tr-TR"/>
        </w:rPr>
        <w:t>mizin</w:t>
      </w:r>
      <w:r w:rsidRPr="00B44898">
        <w:rPr>
          <w:rFonts w:ascii="Times New Roman" w:hAnsi="Times New Roman" w:cs="Times New Roman"/>
          <w:sz w:val="24"/>
          <w:szCs w:val="24"/>
          <w:lang w:val="tr-TR"/>
        </w:rPr>
        <w:t xml:space="preserve"> üst yönetimi </w:t>
      </w:r>
      <w:r>
        <w:rPr>
          <w:rFonts w:ascii="Times New Roman" w:hAnsi="Times New Roman" w:cs="Times New Roman"/>
          <w:sz w:val="24"/>
          <w:szCs w:val="24"/>
          <w:lang w:val="tr-TR"/>
        </w:rPr>
        <w:t xml:space="preserve">ile </w:t>
      </w:r>
      <w:r w:rsidRPr="00B44898">
        <w:rPr>
          <w:rFonts w:ascii="Times New Roman" w:hAnsi="Times New Roman" w:cs="Times New Roman"/>
          <w:sz w:val="24"/>
          <w:szCs w:val="24"/>
          <w:lang w:val="tr-TR"/>
        </w:rPr>
        <w:t>düzenli bilgi paylaşımı</w:t>
      </w:r>
      <w:r>
        <w:rPr>
          <w:rFonts w:ascii="Times New Roman" w:hAnsi="Times New Roman" w:cs="Times New Roman"/>
          <w:sz w:val="24"/>
          <w:szCs w:val="24"/>
          <w:lang w:val="tr-TR"/>
        </w:rPr>
        <w:t>nda bulunmakta</w:t>
      </w:r>
      <w:r w:rsidRPr="00B44898">
        <w:rPr>
          <w:rFonts w:ascii="Times New Roman" w:hAnsi="Times New Roman" w:cs="Times New Roman"/>
          <w:sz w:val="24"/>
          <w:szCs w:val="24"/>
          <w:lang w:val="tr-TR"/>
        </w:rPr>
        <w:t xml:space="preserve">, gösterilen performans, yeterlilik ve eğitim gibi </w:t>
      </w:r>
      <w:proofErr w:type="gramStart"/>
      <w:r w:rsidRPr="00B44898">
        <w:rPr>
          <w:rFonts w:ascii="Times New Roman" w:hAnsi="Times New Roman" w:cs="Times New Roman"/>
          <w:sz w:val="24"/>
          <w:szCs w:val="24"/>
          <w:lang w:val="tr-TR"/>
        </w:rPr>
        <w:t>kriterler</w:t>
      </w:r>
      <w:proofErr w:type="gramEnd"/>
      <w:r w:rsidRPr="00B44898">
        <w:rPr>
          <w:rFonts w:ascii="Times New Roman" w:hAnsi="Times New Roman" w:cs="Times New Roman"/>
          <w:sz w:val="24"/>
          <w:szCs w:val="24"/>
          <w:lang w:val="tr-TR"/>
        </w:rPr>
        <w:t xml:space="preserve"> göz önüne alınarak verimlilik esaslı insan kaynakları yönetimi benimsenmektedir. Bir eğitim kurumu olmanın verdiği sorumlulukla çalışan personelin kendisini geliştirmesini sağlayacak her türlü yurt içi ve yurt dışı eğitim için de Üniversite tarafından destek sağlanmakta</w:t>
      </w:r>
      <w:r>
        <w:rPr>
          <w:rFonts w:ascii="Times New Roman" w:hAnsi="Times New Roman" w:cs="Times New Roman"/>
          <w:sz w:val="24"/>
          <w:szCs w:val="24"/>
          <w:lang w:val="tr-TR"/>
        </w:rPr>
        <w:t xml:space="preserve"> ve</w:t>
      </w:r>
      <w:r w:rsidRPr="00B44898">
        <w:rPr>
          <w:rFonts w:ascii="Times New Roman" w:hAnsi="Times New Roman" w:cs="Times New Roman"/>
          <w:sz w:val="24"/>
          <w:szCs w:val="24"/>
          <w:lang w:val="tr-TR"/>
        </w:rPr>
        <w:t xml:space="preserve"> böylece Üniversitemiz idari ve akademik personelinden sağlanan katma değerin arttırılarak devam etmesine özen gösterilmektedir.</w:t>
      </w:r>
    </w:p>
    <w:p w14:paraId="032D145A" w14:textId="4763CBC1" w:rsidR="00775C5F" w:rsidRPr="00B44898" w:rsidRDefault="00775C5F" w:rsidP="00C77128">
      <w:pPr>
        <w:pStyle w:val="ListeParagraf"/>
        <w:ind w:left="284"/>
        <w:jc w:val="both"/>
        <w:rPr>
          <w:rFonts w:ascii="Times New Roman" w:hAnsi="Times New Roman" w:cs="Times New Roman"/>
          <w:sz w:val="24"/>
          <w:szCs w:val="24"/>
          <w:lang w:val="tr-TR"/>
        </w:rPr>
      </w:pPr>
      <w:r w:rsidRPr="00B44898">
        <w:rPr>
          <w:rFonts w:ascii="Times New Roman" w:hAnsi="Times New Roman" w:cs="Times New Roman"/>
          <w:sz w:val="24"/>
          <w:szCs w:val="24"/>
          <w:lang w:val="tr-TR"/>
        </w:rPr>
        <w:t>İşe alım sürecinde gerek eğitim gerekse liyakat esaslı değerlendirmeler titizlikle yapılmaktadır. İşe alımı gerçekleşen personelin sergilediği performansa göre gerekli rotasyonlar yapılmakta</w:t>
      </w:r>
      <w:r>
        <w:rPr>
          <w:rFonts w:ascii="Times New Roman" w:hAnsi="Times New Roman" w:cs="Times New Roman"/>
          <w:sz w:val="24"/>
          <w:szCs w:val="24"/>
          <w:lang w:val="tr-TR"/>
        </w:rPr>
        <w:t>,</w:t>
      </w:r>
      <w:r w:rsidRPr="00B44898">
        <w:rPr>
          <w:rFonts w:ascii="Times New Roman" w:hAnsi="Times New Roman" w:cs="Times New Roman"/>
          <w:sz w:val="24"/>
          <w:szCs w:val="24"/>
          <w:lang w:val="tr-TR"/>
        </w:rPr>
        <w:t xml:space="preserve"> daha fazla katkı alınabilmesi için eksiklerin neler olduğu bire</w:t>
      </w:r>
      <w:r>
        <w:rPr>
          <w:rFonts w:ascii="Times New Roman" w:hAnsi="Times New Roman" w:cs="Times New Roman"/>
          <w:sz w:val="24"/>
          <w:szCs w:val="24"/>
          <w:lang w:val="tr-TR"/>
        </w:rPr>
        <w:t xml:space="preserve"> </w:t>
      </w:r>
      <w:r w:rsidRPr="00B44898">
        <w:rPr>
          <w:rFonts w:ascii="Times New Roman" w:hAnsi="Times New Roman" w:cs="Times New Roman"/>
          <w:sz w:val="24"/>
          <w:szCs w:val="24"/>
          <w:lang w:val="tr-TR"/>
        </w:rPr>
        <w:t xml:space="preserve">bir görüşmelerde de </w:t>
      </w:r>
      <w:r>
        <w:rPr>
          <w:rFonts w:ascii="Times New Roman" w:hAnsi="Times New Roman" w:cs="Times New Roman"/>
          <w:sz w:val="24"/>
          <w:szCs w:val="24"/>
          <w:lang w:val="tr-TR"/>
        </w:rPr>
        <w:t xml:space="preserve">personel ile </w:t>
      </w:r>
      <w:r w:rsidRPr="00B44898">
        <w:rPr>
          <w:rFonts w:ascii="Times New Roman" w:hAnsi="Times New Roman" w:cs="Times New Roman"/>
          <w:sz w:val="24"/>
          <w:szCs w:val="24"/>
          <w:lang w:val="tr-TR"/>
        </w:rPr>
        <w:t xml:space="preserve">paylaşılmaktadır. </w:t>
      </w:r>
      <w:r>
        <w:rPr>
          <w:rFonts w:ascii="Times New Roman" w:hAnsi="Times New Roman" w:cs="Times New Roman"/>
          <w:sz w:val="24"/>
          <w:szCs w:val="24"/>
          <w:lang w:val="tr-TR"/>
        </w:rPr>
        <w:t>Üniversite personelimizin ç</w:t>
      </w:r>
      <w:r w:rsidR="00100FB1">
        <w:rPr>
          <w:rFonts w:ascii="Times New Roman" w:hAnsi="Times New Roman" w:cs="Times New Roman"/>
          <w:sz w:val="24"/>
          <w:szCs w:val="24"/>
          <w:lang w:val="tr-TR"/>
        </w:rPr>
        <w:t xml:space="preserve">alışma sürecinde </w:t>
      </w:r>
      <w:r>
        <w:rPr>
          <w:rFonts w:ascii="Times New Roman" w:hAnsi="Times New Roman" w:cs="Times New Roman"/>
          <w:sz w:val="24"/>
          <w:szCs w:val="24"/>
          <w:lang w:val="tr-TR"/>
        </w:rPr>
        <w:t>mesleki</w:t>
      </w:r>
      <w:r w:rsidRPr="00B44898">
        <w:rPr>
          <w:rFonts w:ascii="Times New Roman" w:hAnsi="Times New Roman" w:cs="Times New Roman"/>
          <w:sz w:val="24"/>
          <w:szCs w:val="24"/>
          <w:lang w:val="tr-TR"/>
        </w:rPr>
        <w:t xml:space="preserve"> eğitim alabilmeleri, gerekli panel, konferans, seminer, sertifika programı gibi bilgi arttırıcı organizasyonlara ve programlara katılmaları teşvik edilmektedir. Bu noktada Üniversitemiz Sürekli Eğitim Araştırma ve Uygulama Merkezi’nde açılan eğitimlerden de yararlanmaktadır. Ayrıca Üniversitemiz idari birimlerinde görev alan personele Üniversitemizde yüksek lisans yapmaları durum</w:t>
      </w:r>
      <w:r>
        <w:rPr>
          <w:rFonts w:ascii="Times New Roman" w:hAnsi="Times New Roman" w:cs="Times New Roman"/>
          <w:sz w:val="24"/>
          <w:szCs w:val="24"/>
          <w:lang w:val="tr-TR"/>
        </w:rPr>
        <w:t>un</w:t>
      </w:r>
      <w:r w:rsidRPr="00B44898">
        <w:rPr>
          <w:rFonts w:ascii="Times New Roman" w:hAnsi="Times New Roman" w:cs="Times New Roman"/>
          <w:sz w:val="24"/>
          <w:szCs w:val="24"/>
          <w:lang w:val="tr-TR"/>
        </w:rPr>
        <w:t xml:space="preserve">da yüksek lisans eğitim </w:t>
      </w:r>
      <w:r w:rsidRPr="00B44898">
        <w:rPr>
          <w:rFonts w:ascii="Times New Roman" w:hAnsi="Times New Roman" w:cs="Times New Roman"/>
          <w:sz w:val="24"/>
          <w:szCs w:val="24"/>
          <w:lang w:val="tr-TR"/>
        </w:rPr>
        <w:lastRenderedPageBreak/>
        <w:t>ücretinde %80 oranında indirim sağlanmaktadır. Buna ek olarak idari personelimiz TOBB ETÜ Sürekli Eğitim Araştırma ve Uygulama Merkezi’nde gerçekleşen genel katılıma açık eğitimlere ücretsiz olarak katılım sağlayabilmektedirler.</w:t>
      </w:r>
    </w:p>
    <w:p w14:paraId="73727AD6" w14:textId="77777777" w:rsidR="00775C5F" w:rsidRPr="00B44898" w:rsidRDefault="00775C5F" w:rsidP="00C77128">
      <w:pPr>
        <w:pStyle w:val="ListeParagraf"/>
        <w:ind w:left="284"/>
        <w:jc w:val="both"/>
        <w:rPr>
          <w:rFonts w:ascii="Times New Roman" w:hAnsi="Times New Roman" w:cs="Times New Roman"/>
          <w:sz w:val="24"/>
          <w:szCs w:val="24"/>
          <w:highlight w:val="lightGray"/>
          <w:lang w:val="tr-TR"/>
        </w:rPr>
      </w:pPr>
    </w:p>
    <w:p w14:paraId="09DF6227" w14:textId="77777777" w:rsidR="00775C5F" w:rsidRPr="00B44898" w:rsidRDefault="00775C5F" w:rsidP="00C77128">
      <w:pPr>
        <w:pStyle w:val="ListeParagraf"/>
        <w:ind w:left="284"/>
        <w:jc w:val="both"/>
        <w:rPr>
          <w:rFonts w:ascii="Times New Roman" w:hAnsi="Times New Roman" w:cs="Times New Roman"/>
          <w:sz w:val="24"/>
          <w:szCs w:val="24"/>
          <w:lang w:val="tr-TR"/>
        </w:rPr>
      </w:pPr>
      <w:r w:rsidRPr="00B44898">
        <w:rPr>
          <w:rFonts w:ascii="Times New Roman" w:hAnsi="Times New Roman" w:cs="Times New Roman"/>
          <w:sz w:val="24"/>
          <w:szCs w:val="24"/>
          <w:lang w:val="tr-TR"/>
        </w:rPr>
        <w:t>Mali kaynakların yönetiminde</w:t>
      </w:r>
      <w:r>
        <w:rPr>
          <w:rFonts w:ascii="Times New Roman" w:hAnsi="Times New Roman" w:cs="Times New Roman"/>
          <w:sz w:val="24"/>
          <w:szCs w:val="24"/>
          <w:lang w:val="tr-TR"/>
        </w:rPr>
        <w:t>,</w:t>
      </w:r>
      <w:r w:rsidRPr="00B44898">
        <w:rPr>
          <w:rFonts w:ascii="Times New Roman" w:hAnsi="Times New Roman" w:cs="Times New Roman"/>
          <w:sz w:val="24"/>
          <w:szCs w:val="24"/>
          <w:lang w:val="tr-TR"/>
        </w:rPr>
        <w:t xml:space="preserve"> oluşturulan raporlama sistemi ve </w:t>
      </w:r>
      <w:r>
        <w:rPr>
          <w:rFonts w:ascii="Times New Roman" w:hAnsi="Times New Roman" w:cs="Times New Roman"/>
          <w:sz w:val="24"/>
          <w:szCs w:val="24"/>
          <w:lang w:val="tr-TR"/>
        </w:rPr>
        <w:t>s</w:t>
      </w:r>
      <w:r w:rsidRPr="00B44898">
        <w:rPr>
          <w:rFonts w:ascii="Times New Roman" w:hAnsi="Times New Roman" w:cs="Times New Roman"/>
          <w:sz w:val="24"/>
          <w:szCs w:val="24"/>
          <w:lang w:val="tr-TR"/>
        </w:rPr>
        <w:t xml:space="preserve">atın </w:t>
      </w:r>
      <w:r w:rsidR="003C771B">
        <w:rPr>
          <w:rFonts w:ascii="Times New Roman" w:hAnsi="Times New Roman" w:cs="Times New Roman"/>
          <w:sz w:val="24"/>
          <w:szCs w:val="24"/>
          <w:lang w:val="tr-TR"/>
        </w:rPr>
        <w:t>a</w:t>
      </w:r>
      <w:r w:rsidR="003C771B" w:rsidRPr="00B44898">
        <w:rPr>
          <w:rFonts w:ascii="Times New Roman" w:hAnsi="Times New Roman" w:cs="Times New Roman"/>
          <w:sz w:val="24"/>
          <w:szCs w:val="24"/>
          <w:lang w:val="tr-TR"/>
        </w:rPr>
        <w:t>lma</w:t>
      </w:r>
      <w:r w:rsidRPr="00B44898">
        <w:rPr>
          <w:rFonts w:ascii="Times New Roman" w:hAnsi="Times New Roman" w:cs="Times New Roman"/>
          <w:sz w:val="24"/>
          <w:szCs w:val="24"/>
          <w:lang w:val="tr-TR"/>
        </w:rPr>
        <w:t xml:space="preserve"> </w:t>
      </w:r>
      <w:r>
        <w:rPr>
          <w:rFonts w:ascii="Times New Roman" w:hAnsi="Times New Roman" w:cs="Times New Roman"/>
          <w:sz w:val="24"/>
          <w:szCs w:val="24"/>
          <w:lang w:val="tr-TR"/>
        </w:rPr>
        <w:t>k</w:t>
      </w:r>
      <w:r w:rsidRPr="00B44898">
        <w:rPr>
          <w:rFonts w:ascii="Times New Roman" w:hAnsi="Times New Roman" w:cs="Times New Roman"/>
          <w:sz w:val="24"/>
          <w:szCs w:val="24"/>
          <w:lang w:val="tr-TR"/>
        </w:rPr>
        <w:t>omisyonları aktif rol oynamakta, piyasa koşullarına göre en kaliteli ürün ya da hizmetin, en uygun koşullarla alınmasına özen gösterilmektedir. İzleyen alımlar gerek mevcut ekonomik koşul gerekse daha önceki alımlar neticesinde elde edilen veriler ile yapılan kıyaslamalar dikkate alınarak yapılmaktadır.  Ayrıca</w:t>
      </w:r>
      <w:r>
        <w:rPr>
          <w:rFonts w:ascii="Times New Roman" w:hAnsi="Times New Roman" w:cs="Times New Roman"/>
          <w:sz w:val="24"/>
          <w:szCs w:val="24"/>
          <w:lang w:val="tr-TR"/>
        </w:rPr>
        <w:t>,</w:t>
      </w:r>
      <w:r w:rsidRPr="00B44898">
        <w:rPr>
          <w:rFonts w:ascii="Times New Roman" w:hAnsi="Times New Roman" w:cs="Times New Roman"/>
          <w:sz w:val="24"/>
          <w:szCs w:val="24"/>
          <w:lang w:val="tr-TR"/>
        </w:rPr>
        <w:t xml:space="preserve"> bu süreçte sadece Üniversite bünyesindeki komisyonlarla yetinilmemekte, Türkiye Odalar ve Borsalar Birliği bünyesindeki profesyonel kadrolardan da destek alınmaktadır. Tüm detaylı raporlamalar Mali Müşavir, Yeminli Mali Müşavir ve Türkiye Odalar ve Borsalar Birliği denetçileri tarafından incelenmekte, dönemsel ve yıllık karşılaştırma tabloları hazırlanmaktadır. </w:t>
      </w:r>
    </w:p>
    <w:p w14:paraId="59C526B1" w14:textId="77777777" w:rsidR="00775C5F" w:rsidRPr="00B44898" w:rsidRDefault="00775C5F" w:rsidP="00C77128">
      <w:pPr>
        <w:pStyle w:val="ListeParagraf"/>
        <w:ind w:left="284"/>
        <w:jc w:val="both"/>
        <w:rPr>
          <w:rFonts w:ascii="Times New Roman" w:hAnsi="Times New Roman" w:cs="Times New Roman"/>
          <w:sz w:val="24"/>
          <w:szCs w:val="24"/>
          <w:highlight w:val="lightGray"/>
          <w:lang w:val="tr-TR"/>
        </w:rPr>
      </w:pPr>
    </w:p>
    <w:p w14:paraId="7B6A3ACD" w14:textId="77777777" w:rsidR="00775C5F" w:rsidRPr="00B44898" w:rsidRDefault="00775C5F" w:rsidP="00C77128">
      <w:pPr>
        <w:pStyle w:val="ListeParagraf"/>
        <w:ind w:left="284"/>
        <w:jc w:val="both"/>
        <w:rPr>
          <w:rFonts w:ascii="Times New Roman" w:hAnsi="Times New Roman" w:cs="Times New Roman"/>
          <w:sz w:val="24"/>
          <w:szCs w:val="24"/>
          <w:lang w:val="tr-TR"/>
        </w:rPr>
      </w:pPr>
      <w:r w:rsidRPr="00B44898">
        <w:rPr>
          <w:rFonts w:ascii="Times New Roman" w:hAnsi="Times New Roman" w:cs="Times New Roman"/>
          <w:sz w:val="24"/>
          <w:szCs w:val="24"/>
          <w:lang w:val="tr-TR"/>
        </w:rPr>
        <w:t>Taşınır kaynakların tedariki, durumlarının incelenmesi, bakım-onarımı ve güvenliği Üniversitemiz İdari İşler Müdürlüğü tarafından yapılmaktadır. Taşınmaz malların durumu ise Üniversitemiz İnşaat Emlak Müdürlüğü tarafından titizlikle incelenmekte ve gerekli görüldüğü takdirde bakım ve onarımları en kısa sürede gerçekleşmektedir.</w:t>
      </w:r>
    </w:p>
    <w:p w14:paraId="355EB6E5" w14:textId="77777777" w:rsidR="00775C5F" w:rsidRPr="00C77128" w:rsidRDefault="00775C5F" w:rsidP="00DF0FAC">
      <w:pPr>
        <w:pStyle w:val="Balk2"/>
        <w:numPr>
          <w:ilvl w:val="0"/>
          <w:numId w:val="22"/>
        </w:numPr>
        <w:ind w:hanging="436"/>
      </w:pPr>
      <w:bookmarkStart w:id="117" w:name="_Toc455049921"/>
      <w:r w:rsidRPr="00B44898">
        <w:t>Bilgi Yönetim Sistemi</w:t>
      </w:r>
      <w:bookmarkEnd w:id="117"/>
    </w:p>
    <w:p w14:paraId="0D9B42BD" w14:textId="77777777" w:rsidR="00775C5F" w:rsidRDefault="00775C5F" w:rsidP="00C77128">
      <w:pPr>
        <w:pStyle w:val="ListeParagraf"/>
        <w:spacing w:after="0"/>
        <w:ind w:left="28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Üniversitemiz </w:t>
      </w:r>
      <w:r w:rsidRPr="00B44898">
        <w:rPr>
          <w:rFonts w:ascii="Times New Roman" w:hAnsi="Times New Roman" w:cs="Times New Roman"/>
          <w:sz w:val="24"/>
          <w:szCs w:val="24"/>
          <w:lang w:val="tr-TR"/>
        </w:rPr>
        <w:t>faaliyet ve süre</w:t>
      </w:r>
      <w:r>
        <w:rPr>
          <w:rFonts w:ascii="Times New Roman" w:hAnsi="Times New Roman" w:cs="Times New Roman"/>
          <w:sz w:val="24"/>
          <w:szCs w:val="24"/>
          <w:lang w:val="tr-TR"/>
        </w:rPr>
        <w:t>çlerine</w:t>
      </w:r>
      <w:r w:rsidRPr="00B44898">
        <w:rPr>
          <w:rFonts w:ascii="Times New Roman" w:hAnsi="Times New Roman" w:cs="Times New Roman"/>
          <w:sz w:val="24"/>
          <w:szCs w:val="24"/>
          <w:lang w:val="tr-TR"/>
        </w:rPr>
        <w:t xml:space="preserve"> ilişkin verileri toplama, analiz etme ve raporlama </w:t>
      </w:r>
      <w:r>
        <w:rPr>
          <w:rFonts w:ascii="Times New Roman" w:hAnsi="Times New Roman" w:cs="Times New Roman"/>
          <w:sz w:val="24"/>
          <w:szCs w:val="24"/>
          <w:lang w:val="tr-TR"/>
        </w:rPr>
        <w:t>işlemleri</w:t>
      </w:r>
      <w:r w:rsidRPr="00B44898">
        <w:rPr>
          <w:rFonts w:ascii="Times New Roman" w:hAnsi="Times New Roman" w:cs="Times New Roman"/>
          <w:sz w:val="24"/>
          <w:szCs w:val="24"/>
          <w:lang w:val="tr-TR"/>
        </w:rPr>
        <w:t xml:space="preserve"> Üniversitemizde</w:t>
      </w:r>
      <w:r>
        <w:rPr>
          <w:rFonts w:ascii="Times New Roman" w:hAnsi="Times New Roman" w:cs="Times New Roman"/>
          <w:sz w:val="24"/>
          <w:szCs w:val="24"/>
          <w:lang w:val="tr-TR"/>
        </w:rPr>
        <w:t xml:space="preserve"> bilgi yönetim sistemleri ile yürütülmektedir.</w:t>
      </w:r>
      <w:r w:rsidRPr="00AE6BC9">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Böylelikle işlevlerin gerçekleştirilmesinde, eğitim ve öğretim için önemli ve gerekli olan süreçlerde </w:t>
      </w:r>
      <w:r w:rsidRPr="004D2972">
        <w:rPr>
          <w:rFonts w:ascii="Times New Roman" w:hAnsi="Times New Roman" w:cs="Times New Roman"/>
          <w:sz w:val="24"/>
          <w:szCs w:val="24"/>
          <w:lang w:val="tr-TR"/>
        </w:rPr>
        <w:t>oluşabilecek sistemsel sıkıntıların en aza indirilmesi</w:t>
      </w:r>
      <w:r>
        <w:rPr>
          <w:rFonts w:ascii="Times New Roman" w:hAnsi="Times New Roman" w:cs="Times New Roman"/>
          <w:sz w:val="24"/>
          <w:szCs w:val="24"/>
          <w:lang w:val="tr-TR"/>
        </w:rPr>
        <w:t xml:space="preserve"> amaçlanmaktadır.</w:t>
      </w:r>
    </w:p>
    <w:p w14:paraId="185C1472" w14:textId="77777777" w:rsidR="00C77128" w:rsidRDefault="00C77128" w:rsidP="00C77128">
      <w:pPr>
        <w:pStyle w:val="ListeParagraf"/>
        <w:ind w:left="284"/>
        <w:jc w:val="both"/>
        <w:rPr>
          <w:rFonts w:ascii="Times New Roman" w:hAnsi="Times New Roman" w:cs="Times New Roman"/>
          <w:sz w:val="24"/>
          <w:szCs w:val="24"/>
          <w:lang w:val="tr-TR"/>
        </w:rPr>
      </w:pPr>
    </w:p>
    <w:p w14:paraId="1F890D57" w14:textId="77777777" w:rsidR="00775C5F" w:rsidRPr="00B44898" w:rsidRDefault="00775C5F" w:rsidP="00C77128">
      <w:pPr>
        <w:pStyle w:val="ListeParagraf"/>
        <w:ind w:left="284"/>
        <w:jc w:val="both"/>
        <w:rPr>
          <w:rFonts w:ascii="Times New Roman" w:hAnsi="Times New Roman" w:cs="Times New Roman"/>
          <w:sz w:val="24"/>
          <w:szCs w:val="24"/>
          <w:lang w:val="tr-TR"/>
        </w:rPr>
      </w:pPr>
      <w:r>
        <w:rPr>
          <w:rFonts w:ascii="Times New Roman" w:hAnsi="Times New Roman" w:cs="Times New Roman"/>
          <w:sz w:val="24"/>
          <w:szCs w:val="24"/>
          <w:lang w:val="tr-TR"/>
        </w:rPr>
        <w:t>Öğrenci ve akademik personelin eğitim- öğretim temelli tüm ihtiyaçlarının giderilmesinde;</w:t>
      </w:r>
    </w:p>
    <w:p w14:paraId="67D197B9" w14:textId="77777777" w:rsidR="00775C5F" w:rsidRPr="00D41A7C" w:rsidRDefault="00775C5F" w:rsidP="00DF0FAC">
      <w:pPr>
        <w:pStyle w:val="ListeParagraf"/>
        <w:numPr>
          <w:ilvl w:val="0"/>
          <w:numId w:val="18"/>
        </w:numPr>
        <w:spacing w:after="0"/>
        <w:ind w:left="284" w:firstLine="0"/>
        <w:jc w:val="both"/>
        <w:rPr>
          <w:rFonts w:ascii="Times New Roman" w:hAnsi="Times New Roman" w:cs="Times New Roman"/>
          <w:sz w:val="24"/>
          <w:szCs w:val="24"/>
          <w:lang w:val="tr-TR"/>
        </w:rPr>
      </w:pPr>
      <w:r w:rsidRPr="00D41A7C">
        <w:rPr>
          <w:rFonts w:ascii="Times New Roman" w:hAnsi="Times New Roman" w:cs="Times New Roman"/>
          <w:sz w:val="24"/>
          <w:szCs w:val="24"/>
          <w:lang w:val="tr-TR"/>
        </w:rPr>
        <w:t>Ara Sınav ve Dönem Sonu Sınavları İçin Kısıt Toplama Sistemi,</w:t>
      </w:r>
    </w:p>
    <w:p w14:paraId="6EB67B3B" w14:textId="77777777" w:rsidR="00775C5F" w:rsidRPr="00D41A7C" w:rsidRDefault="00775C5F" w:rsidP="00DF0FAC">
      <w:pPr>
        <w:pStyle w:val="ListeParagraf"/>
        <w:numPr>
          <w:ilvl w:val="0"/>
          <w:numId w:val="18"/>
        </w:numPr>
        <w:spacing w:after="0"/>
        <w:ind w:left="284" w:firstLine="0"/>
        <w:jc w:val="both"/>
        <w:rPr>
          <w:rFonts w:ascii="Times New Roman" w:hAnsi="Times New Roman" w:cs="Times New Roman"/>
          <w:sz w:val="24"/>
          <w:szCs w:val="24"/>
          <w:lang w:val="tr-TR"/>
        </w:rPr>
      </w:pPr>
      <w:r w:rsidRPr="00D41A7C">
        <w:rPr>
          <w:rFonts w:ascii="Times New Roman" w:hAnsi="Times New Roman" w:cs="Times New Roman"/>
          <w:sz w:val="24"/>
          <w:szCs w:val="24"/>
          <w:lang w:val="tr-TR"/>
        </w:rPr>
        <w:t>Dönemlik Ders Programı İçin Kısıt Toplama Sistemi,</w:t>
      </w:r>
    </w:p>
    <w:p w14:paraId="69A27D45" w14:textId="77777777" w:rsidR="00775C5F" w:rsidRPr="00D41A7C" w:rsidRDefault="00775C5F" w:rsidP="00DF0FAC">
      <w:pPr>
        <w:pStyle w:val="ListeParagraf"/>
        <w:numPr>
          <w:ilvl w:val="0"/>
          <w:numId w:val="18"/>
        </w:numPr>
        <w:spacing w:after="0"/>
        <w:ind w:left="284" w:firstLine="0"/>
        <w:jc w:val="both"/>
        <w:rPr>
          <w:rFonts w:ascii="Times New Roman" w:hAnsi="Times New Roman" w:cs="Times New Roman"/>
          <w:sz w:val="24"/>
          <w:szCs w:val="24"/>
          <w:lang w:val="tr-TR"/>
        </w:rPr>
      </w:pPr>
      <w:r w:rsidRPr="00D41A7C">
        <w:rPr>
          <w:rFonts w:ascii="Times New Roman" w:hAnsi="Times New Roman" w:cs="Times New Roman"/>
          <w:sz w:val="24"/>
          <w:szCs w:val="24"/>
          <w:lang w:val="tr-TR"/>
        </w:rPr>
        <w:t>Dönem Sonu Sınavlarına İlaveten Ara Sınavların Merkezi Olarak Programlanması,</w:t>
      </w:r>
    </w:p>
    <w:p w14:paraId="19AC9D34" w14:textId="77777777" w:rsidR="00775C5F" w:rsidRPr="00D41A7C" w:rsidRDefault="00775C5F" w:rsidP="00DF0FAC">
      <w:pPr>
        <w:pStyle w:val="ListeParagraf"/>
        <w:numPr>
          <w:ilvl w:val="0"/>
          <w:numId w:val="18"/>
        </w:numPr>
        <w:spacing w:after="0"/>
        <w:ind w:left="284" w:firstLine="0"/>
        <w:jc w:val="both"/>
        <w:rPr>
          <w:rFonts w:ascii="Times New Roman" w:hAnsi="Times New Roman" w:cs="Times New Roman"/>
          <w:sz w:val="24"/>
          <w:szCs w:val="24"/>
          <w:lang w:val="tr-TR"/>
        </w:rPr>
      </w:pPr>
      <w:r w:rsidRPr="00D41A7C">
        <w:rPr>
          <w:rFonts w:ascii="Times New Roman" w:hAnsi="Times New Roman" w:cs="Times New Roman"/>
          <w:sz w:val="24"/>
          <w:szCs w:val="24"/>
          <w:lang w:val="tr-TR"/>
        </w:rPr>
        <w:t>Sınavlar İçin Belirlenen Kriterler Çerçevesinde Otomatik Gözetmen Atama Sistemi,</w:t>
      </w:r>
    </w:p>
    <w:p w14:paraId="0E17A544" w14:textId="77777777" w:rsidR="00775C5F" w:rsidRPr="00D41A7C" w:rsidRDefault="00775C5F" w:rsidP="00DF0FAC">
      <w:pPr>
        <w:pStyle w:val="ListeParagraf"/>
        <w:numPr>
          <w:ilvl w:val="0"/>
          <w:numId w:val="18"/>
        </w:numPr>
        <w:spacing w:after="0"/>
        <w:ind w:left="284" w:firstLine="0"/>
        <w:jc w:val="both"/>
        <w:rPr>
          <w:rFonts w:ascii="Times New Roman" w:hAnsi="Times New Roman" w:cs="Times New Roman"/>
          <w:sz w:val="24"/>
          <w:szCs w:val="24"/>
          <w:lang w:val="tr-TR"/>
        </w:rPr>
      </w:pPr>
      <w:r w:rsidRPr="00D41A7C">
        <w:rPr>
          <w:rFonts w:ascii="Times New Roman" w:hAnsi="Times New Roman" w:cs="Times New Roman"/>
          <w:sz w:val="24"/>
          <w:szCs w:val="24"/>
          <w:lang w:val="tr-TR"/>
        </w:rPr>
        <w:t>Bölüm Başkanları Ön Kayda Hazırlık Sistemi,</w:t>
      </w:r>
    </w:p>
    <w:p w14:paraId="3C2BDF38" w14:textId="77777777" w:rsidR="00775C5F" w:rsidRPr="00D41A7C" w:rsidRDefault="00775C5F" w:rsidP="00DF0FAC">
      <w:pPr>
        <w:pStyle w:val="ListeParagraf"/>
        <w:numPr>
          <w:ilvl w:val="0"/>
          <w:numId w:val="18"/>
        </w:numPr>
        <w:spacing w:after="0"/>
        <w:ind w:left="284" w:firstLine="0"/>
        <w:jc w:val="both"/>
        <w:rPr>
          <w:rFonts w:ascii="Times New Roman" w:hAnsi="Times New Roman" w:cs="Times New Roman"/>
          <w:sz w:val="24"/>
          <w:szCs w:val="24"/>
          <w:lang w:val="tr-TR"/>
        </w:rPr>
      </w:pPr>
      <w:r w:rsidRPr="00D41A7C">
        <w:rPr>
          <w:rFonts w:ascii="Times New Roman" w:hAnsi="Times New Roman" w:cs="Times New Roman"/>
          <w:sz w:val="24"/>
          <w:szCs w:val="24"/>
          <w:lang w:val="tr-TR"/>
        </w:rPr>
        <w:t>Öğrenci Ön Kayıt Sistemi,</w:t>
      </w:r>
    </w:p>
    <w:p w14:paraId="7A1F460D" w14:textId="77777777" w:rsidR="00775C5F" w:rsidRPr="00D41A7C" w:rsidRDefault="00775C5F" w:rsidP="00DF0FAC">
      <w:pPr>
        <w:pStyle w:val="ListeParagraf"/>
        <w:numPr>
          <w:ilvl w:val="0"/>
          <w:numId w:val="18"/>
        </w:numPr>
        <w:spacing w:after="0"/>
        <w:ind w:left="284" w:firstLine="0"/>
        <w:jc w:val="both"/>
        <w:rPr>
          <w:rFonts w:ascii="Times New Roman" w:hAnsi="Times New Roman" w:cs="Times New Roman"/>
          <w:sz w:val="24"/>
          <w:szCs w:val="24"/>
          <w:lang w:val="tr-TR"/>
        </w:rPr>
      </w:pPr>
      <w:r w:rsidRPr="00D41A7C">
        <w:rPr>
          <w:rFonts w:ascii="Times New Roman" w:hAnsi="Times New Roman" w:cs="Times New Roman"/>
          <w:sz w:val="24"/>
          <w:szCs w:val="24"/>
          <w:lang w:val="tr-TR"/>
        </w:rPr>
        <w:t>Bölüm Başkanları Kesin Kayda Hazırlık Sistemi,</w:t>
      </w:r>
    </w:p>
    <w:p w14:paraId="1CCF5158" w14:textId="77777777" w:rsidR="00775C5F" w:rsidRPr="00D41A7C" w:rsidRDefault="00775C5F" w:rsidP="00DF0FAC">
      <w:pPr>
        <w:pStyle w:val="ListeParagraf"/>
        <w:numPr>
          <w:ilvl w:val="0"/>
          <w:numId w:val="18"/>
        </w:numPr>
        <w:spacing w:after="0"/>
        <w:ind w:left="284" w:firstLine="0"/>
        <w:jc w:val="both"/>
        <w:rPr>
          <w:rFonts w:ascii="Times New Roman" w:hAnsi="Times New Roman" w:cs="Times New Roman"/>
          <w:sz w:val="24"/>
          <w:szCs w:val="24"/>
          <w:lang w:val="tr-TR"/>
        </w:rPr>
      </w:pPr>
      <w:r w:rsidRPr="00D41A7C">
        <w:rPr>
          <w:rFonts w:ascii="Times New Roman" w:hAnsi="Times New Roman" w:cs="Times New Roman"/>
          <w:sz w:val="24"/>
          <w:szCs w:val="24"/>
          <w:lang w:val="tr-TR"/>
        </w:rPr>
        <w:t>Öğrenci Kesin Kayıt Sistemi,</w:t>
      </w:r>
    </w:p>
    <w:p w14:paraId="587050BE" w14:textId="77777777" w:rsidR="00775C5F" w:rsidRPr="00D41A7C" w:rsidRDefault="00775C5F" w:rsidP="00DF0FAC">
      <w:pPr>
        <w:pStyle w:val="ListeParagraf"/>
        <w:numPr>
          <w:ilvl w:val="0"/>
          <w:numId w:val="18"/>
        </w:numPr>
        <w:spacing w:after="0"/>
        <w:ind w:left="284" w:firstLine="0"/>
        <w:jc w:val="both"/>
        <w:rPr>
          <w:rFonts w:ascii="Times New Roman" w:hAnsi="Times New Roman" w:cs="Times New Roman"/>
          <w:sz w:val="24"/>
          <w:szCs w:val="24"/>
          <w:lang w:val="tr-TR"/>
        </w:rPr>
      </w:pPr>
      <w:r w:rsidRPr="00D41A7C">
        <w:rPr>
          <w:rFonts w:ascii="Times New Roman" w:hAnsi="Times New Roman" w:cs="Times New Roman"/>
          <w:sz w:val="24"/>
          <w:szCs w:val="24"/>
          <w:lang w:val="tr-TR"/>
        </w:rPr>
        <w:t>Danışmanlık Sistemi,</w:t>
      </w:r>
    </w:p>
    <w:p w14:paraId="67D67691" w14:textId="77777777" w:rsidR="00775C5F" w:rsidRPr="00D41A7C" w:rsidRDefault="00775C5F" w:rsidP="00DF0FAC">
      <w:pPr>
        <w:pStyle w:val="ListeParagraf"/>
        <w:numPr>
          <w:ilvl w:val="0"/>
          <w:numId w:val="18"/>
        </w:numPr>
        <w:spacing w:after="0"/>
        <w:ind w:left="284" w:firstLine="0"/>
        <w:jc w:val="both"/>
        <w:rPr>
          <w:rFonts w:ascii="Times New Roman" w:hAnsi="Times New Roman" w:cs="Times New Roman"/>
          <w:sz w:val="24"/>
          <w:szCs w:val="24"/>
          <w:lang w:val="tr-TR"/>
        </w:rPr>
      </w:pPr>
      <w:r w:rsidRPr="00D41A7C">
        <w:rPr>
          <w:rFonts w:ascii="Times New Roman" w:hAnsi="Times New Roman" w:cs="Times New Roman"/>
          <w:sz w:val="24"/>
          <w:szCs w:val="24"/>
          <w:lang w:val="tr-TR"/>
        </w:rPr>
        <w:t>Dinamik Raporlama Sistemi,</w:t>
      </w:r>
    </w:p>
    <w:p w14:paraId="298F87F2" w14:textId="77777777" w:rsidR="00775C5F" w:rsidRDefault="00775C5F" w:rsidP="00C77128">
      <w:pPr>
        <w:ind w:left="284"/>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vb.</w:t>
      </w:r>
      <w:proofErr w:type="gramEnd"/>
      <w:r w:rsidRPr="00B44898">
        <w:rPr>
          <w:rFonts w:ascii="Times New Roman" w:hAnsi="Times New Roman" w:cs="Times New Roman"/>
          <w:sz w:val="24"/>
          <w:szCs w:val="24"/>
          <w:lang w:val="tr-TR"/>
        </w:rPr>
        <w:t xml:space="preserve"> sistemler kullanılmaktadır.  </w:t>
      </w:r>
    </w:p>
    <w:p w14:paraId="025F1EA4" w14:textId="77777777" w:rsidR="00775C5F" w:rsidRDefault="00775C5F" w:rsidP="00C77128">
      <w:pPr>
        <w:ind w:left="284"/>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Üniversitemizde k</w:t>
      </w:r>
      <w:r w:rsidRPr="00B44898">
        <w:rPr>
          <w:rFonts w:ascii="Times New Roman" w:hAnsi="Times New Roman" w:cs="Times New Roman"/>
          <w:sz w:val="24"/>
          <w:szCs w:val="24"/>
          <w:lang w:val="tr-TR"/>
        </w:rPr>
        <w:t xml:space="preserve">ullanılan bu sistemler </w:t>
      </w:r>
      <w:r>
        <w:rPr>
          <w:rFonts w:ascii="Times New Roman" w:hAnsi="Times New Roman" w:cs="Times New Roman"/>
          <w:sz w:val="24"/>
          <w:szCs w:val="24"/>
          <w:lang w:val="tr-TR"/>
        </w:rPr>
        <w:t xml:space="preserve">öğrencilere yönelik tüm işlemlerin etkin bir şekilde yürütülmesine olanak sağlamaktadır. </w:t>
      </w:r>
    </w:p>
    <w:p w14:paraId="1627373F" w14:textId="77777777" w:rsidR="00775C5F" w:rsidRPr="00540812" w:rsidRDefault="00775C5F" w:rsidP="00C77128">
      <w:pPr>
        <w:tabs>
          <w:tab w:val="left" w:pos="284"/>
        </w:tabs>
        <w:ind w:left="284"/>
        <w:jc w:val="both"/>
        <w:rPr>
          <w:rFonts w:ascii="Times New Roman" w:hAnsi="Times New Roman" w:cs="Times New Roman"/>
          <w:sz w:val="24"/>
          <w:szCs w:val="24"/>
          <w:lang w:val="tr-TR"/>
        </w:rPr>
      </w:pPr>
      <w:r w:rsidRPr="00540812">
        <w:rPr>
          <w:rFonts w:ascii="Times New Roman" w:hAnsi="Times New Roman" w:cs="Times New Roman"/>
          <w:sz w:val="24"/>
          <w:szCs w:val="24"/>
          <w:lang w:val="tr-TR"/>
        </w:rPr>
        <w:t xml:space="preserve">Kullanılan bu sistemler sayesinde; </w:t>
      </w:r>
    </w:p>
    <w:p w14:paraId="797F322B" w14:textId="77777777" w:rsidR="00775C5F" w:rsidRPr="00540812" w:rsidRDefault="00775C5F" w:rsidP="00DF0FAC">
      <w:pPr>
        <w:pStyle w:val="ListeParagraf"/>
        <w:numPr>
          <w:ilvl w:val="0"/>
          <w:numId w:val="17"/>
        </w:numPr>
        <w:tabs>
          <w:tab w:val="left" w:pos="284"/>
        </w:tabs>
        <w:ind w:left="284" w:firstLine="0"/>
        <w:jc w:val="both"/>
        <w:rPr>
          <w:rFonts w:ascii="Times New Roman" w:hAnsi="Times New Roman" w:cs="Times New Roman"/>
          <w:sz w:val="24"/>
          <w:szCs w:val="24"/>
          <w:lang w:val="tr-TR"/>
        </w:rPr>
      </w:pPr>
      <w:r w:rsidRPr="00540812">
        <w:rPr>
          <w:rFonts w:ascii="Times New Roman" w:hAnsi="Times New Roman" w:cs="Times New Roman"/>
          <w:sz w:val="24"/>
          <w:szCs w:val="24"/>
          <w:lang w:val="tr-TR"/>
        </w:rPr>
        <w:t>Ücretli öğrenciler için harç kontrolü</w:t>
      </w:r>
      <w:r>
        <w:rPr>
          <w:rFonts w:ascii="Times New Roman" w:hAnsi="Times New Roman" w:cs="Times New Roman"/>
          <w:sz w:val="24"/>
          <w:szCs w:val="24"/>
          <w:lang w:val="tr-TR"/>
        </w:rPr>
        <w:t>,</w:t>
      </w:r>
      <w:r w:rsidRPr="00540812">
        <w:rPr>
          <w:rFonts w:ascii="Times New Roman" w:hAnsi="Times New Roman" w:cs="Times New Roman"/>
          <w:sz w:val="24"/>
          <w:szCs w:val="24"/>
          <w:lang w:val="tr-TR"/>
        </w:rPr>
        <w:t xml:space="preserve"> </w:t>
      </w:r>
    </w:p>
    <w:p w14:paraId="1FB49B00" w14:textId="77777777" w:rsidR="00775C5F" w:rsidRPr="00540812" w:rsidRDefault="00775C5F" w:rsidP="00DF0FAC">
      <w:pPr>
        <w:pStyle w:val="ListeParagraf"/>
        <w:numPr>
          <w:ilvl w:val="0"/>
          <w:numId w:val="17"/>
        </w:numPr>
        <w:tabs>
          <w:tab w:val="left" w:pos="284"/>
        </w:tabs>
        <w:ind w:left="284" w:firstLine="0"/>
        <w:jc w:val="both"/>
        <w:rPr>
          <w:rFonts w:ascii="Times New Roman" w:hAnsi="Times New Roman" w:cs="Times New Roman"/>
          <w:sz w:val="24"/>
          <w:szCs w:val="24"/>
          <w:lang w:val="tr-TR"/>
        </w:rPr>
      </w:pPr>
      <w:r w:rsidRPr="00540812">
        <w:rPr>
          <w:rFonts w:ascii="Times New Roman" w:hAnsi="Times New Roman" w:cs="Times New Roman"/>
          <w:sz w:val="24"/>
          <w:szCs w:val="24"/>
          <w:lang w:val="tr-TR"/>
        </w:rPr>
        <w:t>Öğrenci durum kontrolü</w:t>
      </w:r>
      <w:r>
        <w:rPr>
          <w:rFonts w:ascii="Times New Roman" w:hAnsi="Times New Roman" w:cs="Times New Roman"/>
          <w:sz w:val="24"/>
          <w:szCs w:val="24"/>
          <w:lang w:val="tr-TR"/>
        </w:rPr>
        <w:t>,</w:t>
      </w:r>
    </w:p>
    <w:p w14:paraId="6EAB20BF" w14:textId="77777777" w:rsidR="00775C5F" w:rsidRPr="00540812" w:rsidRDefault="00775C5F" w:rsidP="00DF0FAC">
      <w:pPr>
        <w:pStyle w:val="ListeParagraf"/>
        <w:numPr>
          <w:ilvl w:val="0"/>
          <w:numId w:val="17"/>
        </w:numPr>
        <w:tabs>
          <w:tab w:val="left" w:pos="284"/>
        </w:tabs>
        <w:ind w:left="284" w:firstLine="0"/>
        <w:jc w:val="both"/>
        <w:rPr>
          <w:rFonts w:ascii="Times New Roman" w:hAnsi="Times New Roman" w:cs="Times New Roman"/>
          <w:sz w:val="24"/>
          <w:szCs w:val="24"/>
          <w:lang w:val="tr-TR"/>
        </w:rPr>
      </w:pPr>
      <w:r w:rsidRPr="00540812">
        <w:rPr>
          <w:rFonts w:ascii="Times New Roman" w:hAnsi="Times New Roman" w:cs="Times New Roman"/>
          <w:sz w:val="24"/>
          <w:szCs w:val="24"/>
          <w:lang w:val="tr-TR"/>
        </w:rPr>
        <w:t>İkinci yabancı dil kontrolü</w:t>
      </w:r>
      <w:r>
        <w:rPr>
          <w:rFonts w:ascii="Times New Roman" w:hAnsi="Times New Roman" w:cs="Times New Roman"/>
          <w:sz w:val="24"/>
          <w:szCs w:val="24"/>
          <w:lang w:val="tr-TR"/>
        </w:rPr>
        <w:t>,</w:t>
      </w:r>
    </w:p>
    <w:p w14:paraId="36141FBF" w14:textId="77777777" w:rsidR="00775C5F" w:rsidRPr="00540812" w:rsidRDefault="00775C5F" w:rsidP="00DF0FAC">
      <w:pPr>
        <w:pStyle w:val="ListeParagraf"/>
        <w:numPr>
          <w:ilvl w:val="0"/>
          <w:numId w:val="17"/>
        </w:numPr>
        <w:tabs>
          <w:tab w:val="left" w:pos="284"/>
        </w:tabs>
        <w:ind w:left="284" w:firstLine="0"/>
        <w:jc w:val="both"/>
        <w:rPr>
          <w:rFonts w:ascii="Times New Roman" w:hAnsi="Times New Roman" w:cs="Times New Roman"/>
          <w:sz w:val="24"/>
          <w:szCs w:val="24"/>
          <w:lang w:val="tr-TR"/>
        </w:rPr>
      </w:pPr>
      <w:r w:rsidRPr="00540812">
        <w:rPr>
          <w:rFonts w:ascii="Times New Roman" w:hAnsi="Times New Roman" w:cs="Times New Roman"/>
          <w:sz w:val="24"/>
          <w:szCs w:val="24"/>
          <w:lang w:val="tr-TR"/>
        </w:rPr>
        <w:t>Üst sınıflardan ders alma kontrolü</w:t>
      </w:r>
      <w:r>
        <w:rPr>
          <w:rFonts w:ascii="Times New Roman" w:hAnsi="Times New Roman" w:cs="Times New Roman"/>
          <w:sz w:val="24"/>
          <w:szCs w:val="24"/>
          <w:lang w:val="tr-TR"/>
        </w:rPr>
        <w:t>,</w:t>
      </w:r>
    </w:p>
    <w:p w14:paraId="3D12ACA4" w14:textId="77777777" w:rsidR="00775C5F" w:rsidRPr="00540812" w:rsidRDefault="00775C5F" w:rsidP="00DF0FAC">
      <w:pPr>
        <w:pStyle w:val="ListeParagraf"/>
        <w:numPr>
          <w:ilvl w:val="0"/>
          <w:numId w:val="17"/>
        </w:numPr>
        <w:tabs>
          <w:tab w:val="left" w:pos="284"/>
        </w:tabs>
        <w:ind w:left="284" w:firstLine="0"/>
        <w:jc w:val="both"/>
        <w:rPr>
          <w:rFonts w:ascii="Times New Roman" w:hAnsi="Times New Roman" w:cs="Times New Roman"/>
          <w:sz w:val="24"/>
          <w:szCs w:val="24"/>
          <w:lang w:val="tr-TR"/>
        </w:rPr>
      </w:pPr>
      <w:r w:rsidRPr="00540812">
        <w:rPr>
          <w:rFonts w:ascii="Times New Roman" w:hAnsi="Times New Roman" w:cs="Times New Roman"/>
          <w:sz w:val="24"/>
          <w:szCs w:val="24"/>
          <w:lang w:val="tr-TR"/>
        </w:rPr>
        <w:t>Ana dal, yan dal, çift ana dal için ayrı ayrı kredi limit kontrolleri,</w:t>
      </w:r>
    </w:p>
    <w:p w14:paraId="1075E9A5" w14:textId="77777777" w:rsidR="00775C5F" w:rsidRPr="00540812" w:rsidRDefault="00775C5F" w:rsidP="00DF0FAC">
      <w:pPr>
        <w:pStyle w:val="ListeParagraf"/>
        <w:numPr>
          <w:ilvl w:val="0"/>
          <w:numId w:val="17"/>
        </w:numPr>
        <w:tabs>
          <w:tab w:val="left" w:pos="284"/>
        </w:tabs>
        <w:ind w:left="284" w:firstLine="0"/>
        <w:jc w:val="both"/>
        <w:rPr>
          <w:rFonts w:ascii="Times New Roman" w:hAnsi="Times New Roman" w:cs="Times New Roman"/>
          <w:sz w:val="24"/>
          <w:szCs w:val="24"/>
          <w:lang w:val="tr-TR"/>
        </w:rPr>
      </w:pPr>
      <w:r w:rsidRPr="00540812">
        <w:rPr>
          <w:rFonts w:ascii="Times New Roman" w:hAnsi="Times New Roman" w:cs="Times New Roman"/>
          <w:sz w:val="24"/>
          <w:szCs w:val="24"/>
          <w:lang w:val="tr-TR"/>
        </w:rPr>
        <w:t>Ders ön koşul kontrolleri, ders/şube kontenjan kontrolleri,</w:t>
      </w:r>
    </w:p>
    <w:p w14:paraId="16911F28" w14:textId="77777777" w:rsidR="00775C5F" w:rsidRPr="00540812" w:rsidRDefault="00775C5F" w:rsidP="00DF0FAC">
      <w:pPr>
        <w:pStyle w:val="ListeParagraf"/>
        <w:numPr>
          <w:ilvl w:val="0"/>
          <w:numId w:val="17"/>
        </w:numPr>
        <w:tabs>
          <w:tab w:val="left" w:pos="284"/>
        </w:tabs>
        <w:ind w:left="284" w:firstLine="0"/>
        <w:jc w:val="both"/>
        <w:rPr>
          <w:rFonts w:ascii="Times New Roman" w:hAnsi="Times New Roman" w:cs="Times New Roman"/>
          <w:sz w:val="24"/>
          <w:szCs w:val="24"/>
          <w:lang w:val="tr-TR"/>
        </w:rPr>
      </w:pPr>
      <w:r w:rsidRPr="00540812">
        <w:rPr>
          <w:rFonts w:ascii="Times New Roman" w:hAnsi="Times New Roman" w:cs="Times New Roman"/>
          <w:sz w:val="24"/>
          <w:szCs w:val="24"/>
          <w:lang w:val="tr-TR"/>
        </w:rPr>
        <w:t>Alttan alınan derslerin ve bunlara bağlı olarak ders devam tercihlerinin kontrolleri,</w:t>
      </w:r>
    </w:p>
    <w:p w14:paraId="58650E8E" w14:textId="77777777" w:rsidR="00775C5F" w:rsidRPr="00FF24AF" w:rsidRDefault="00775C5F" w:rsidP="00DF0FAC">
      <w:pPr>
        <w:pStyle w:val="ListeParagraf"/>
        <w:numPr>
          <w:ilvl w:val="0"/>
          <w:numId w:val="17"/>
        </w:numPr>
        <w:tabs>
          <w:tab w:val="left" w:pos="284"/>
        </w:tabs>
        <w:ind w:left="284" w:firstLine="0"/>
        <w:jc w:val="both"/>
        <w:rPr>
          <w:rFonts w:ascii="Times New Roman" w:hAnsi="Times New Roman" w:cs="Times New Roman"/>
          <w:sz w:val="24"/>
          <w:szCs w:val="24"/>
          <w:lang w:val="tr-TR"/>
        </w:rPr>
      </w:pPr>
      <w:r w:rsidRPr="00540812">
        <w:rPr>
          <w:rFonts w:ascii="Times New Roman" w:hAnsi="Times New Roman" w:cs="Times New Roman"/>
          <w:sz w:val="24"/>
          <w:szCs w:val="24"/>
          <w:lang w:val="tr-TR"/>
        </w:rPr>
        <w:t>Aktif müfredat bilgilerini ve ders kayıt kurallarını görüntüleyebilme</w:t>
      </w:r>
      <w:r w:rsidRPr="00FF24AF">
        <w:rPr>
          <w:rFonts w:ascii="Times New Roman" w:hAnsi="Times New Roman" w:cs="Times New Roman"/>
          <w:sz w:val="24"/>
          <w:szCs w:val="24"/>
          <w:lang w:val="tr-TR"/>
        </w:rPr>
        <w:t>,</w:t>
      </w:r>
    </w:p>
    <w:p w14:paraId="37EC534D" w14:textId="77777777" w:rsidR="00775C5F" w:rsidRPr="00FF24AF" w:rsidRDefault="00775C5F" w:rsidP="00DF0FAC">
      <w:pPr>
        <w:pStyle w:val="ListeParagraf"/>
        <w:numPr>
          <w:ilvl w:val="0"/>
          <w:numId w:val="17"/>
        </w:numPr>
        <w:tabs>
          <w:tab w:val="left" w:pos="284"/>
        </w:tabs>
        <w:ind w:left="284" w:firstLine="0"/>
        <w:jc w:val="both"/>
        <w:rPr>
          <w:rFonts w:ascii="Times New Roman" w:hAnsi="Times New Roman" w:cs="Times New Roman"/>
          <w:sz w:val="24"/>
          <w:szCs w:val="24"/>
          <w:lang w:val="tr-TR"/>
        </w:rPr>
      </w:pPr>
      <w:r w:rsidRPr="00FF24AF">
        <w:rPr>
          <w:rFonts w:ascii="Times New Roman" w:hAnsi="Times New Roman" w:cs="Times New Roman"/>
          <w:sz w:val="24"/>
          <w:szCs w:val="24"/>
          <w:lang w:val="tr-TR"/>
        </w:rPr>
        <w:t>Öğrencinin önceden aldığı tüm derslerin kredi ve not bilgilerini görüntüleyebilme,</w:t>
      </w:r>
    </w:p>
    <w:p w14:paraId="0B390556" w14:textId="77777777" w:rsidR="007A1FF8" w:rsidRDefault="00775C5F" w:rsidP="007A1FF8">
      <w:pPr>
        <w:pStyle w:val="ListeParagraf"/>
        <w:numPr>
          <w:ilvl w:val="0"/>
          <w:numId w:val="17"/>
        </w:numPr>
        <w:tabs>
          <w:tab w:val="left" w:pos="284"/>
        </w:tabs>
        <w:ind w:left="284" w:firstLine="0"/>
        <w:jc w:val="both"/>
        <w:rPr>
          <w:rFonts w:ascii="Times New Roman" w:hAnsi="Times New Roman" w:cs="Times New Roman"/>
          <w:sz w:val="24"/>
          <w:szCs w:val="24"/>
          <w:lang w:val="tr-TR"/>
        </w:rPr>
      </w:pPr>
      <w:r w:rsidRPr="0031675A">
        <w:rPr>
          <w:rFonts w:ascii="Times New Roman" w:hAnsi="Times New Roman" w:cs="Times New Roman"/>
          <w:sz w:val="24"/>
          <w:szCs w:val="24"/>
          <w:lang w:val="tr-TR"/>
        </w:rPr>
        <w:t>Danışmana</w:t>
      </w:r>
      <w:r w:rsidRPr="00FF24AF">
        <w:rPr>
          <w:rFonts w:ascii="Times New Roman" w:hAnsi="Times New Roman" w:cs="Times New Roman"/>
          <w:sz w:val="24"/>
          <w:szCs w:val="24"/>
          <w:lang w:val="tr-TR"/>
        </w:rPr>
        <w:t xml:space="preserve"> sistem üzerinden mesaj gönderebilme,</w:t>
      </w:r>
    </w:p>
    <w:p w14:paraId="1F96480A" w14:textId="77777777" w:rsidR="00100FB1" w:rsidRDefault="007A1FF8" w:rsidP="00620A3B">
      <w:pPr>
        <w:pStyle w:val="ListeParagraf"/>
        <w:numPr>
          <w:ilvl w:val="0"/>
          <w:numId w:val="17"/>
        </w:numPr>
        <w:tabs>
          <w:tab w:val="left" w:pos="284"/>
        </w:tabs>
        <w:spacing w:before="240"/>
        <w:ind w:left="284" w:firstLine="0"/>
        <w:jc w:val="both"/>
        <w:rPr>
          <w:rFonts w:ascii="Times New Roman" w:hAnsi="Times New Roman" w:cs="Times New Roman"/>
          <w:sz w:val="24"/>
          <w:szCs w:val="24"/>
          <w:lang w:val="tr-TR"/>
        </w:rPr>
      </w:pPr>
      <w:r w:rsidRPr="00100FB1">
        <w:rPr>
          <w:rFonts w:ascii="Times New Roman" w:hAnsi="Times New Roman" w:cs="Times New Roman"/>
          <w:sz w:val="24"/>
          <w:szCs w:val="24"/>
          <w:lang w:val="tr-TR"/>
        </w:rPr>
        <w:t xml:space="preserve">Tüm derslerin tek tek programlarını görüntüleyebilme gibi işlevlerin gerçekleşmesi ve oluşabilecek sistemsel </w:t>
      </w:r>
      <w:r w:rsidR="00100FB1" w:rsidRPr="00100FB1">
        <w:rPr>
          <w:rFonts w:ascii="Times New Roman" w:hAnsi="Times New Roman" w:cs="Times New Roman"/>
          <w:sz w:val="24"/>
          <w:szCs w:val="24"/>
          <w:lang w:val="tr-TR"/>
        </w:rPr>
        <w:t>sıkıntıların en aza indirilmesi,</w:t>
      </w:r>
    </w:p>
    <w:p w14:paraId="711685AA" w14:textId="77777777" w:rsidR="00620A3B" w:rsidRDefault="00620A3B" w:rsidP="00100FB1">
      <w:pPr>
        <w:pStyle w:val="ListeParagraf"/>
        <w:tabs>
          <w:tab w:val="left" w:pos="284"/>
        </w:tabs>
        <w:ind w:left="284"/>
        <w:jc w:val="both"/>
        <w:rPr>
          <w:rFonts w:ascii="Times New Roman" w:hAnsi="Times New Roman" w:cs="Times New Roman"/>
          <w:sz w:val="24"/>
          <w:szCs w:val="24"/>
          <w:lang w:val="tr-TR"/>
        </w:rPr>
      </w:pPr>
    </w:p>
    <w:p w14:paraId="42D39F88" w14:textId="63567BDA" w:rsidR="007A1FF8" w:rsidRPr="00100FB1" w:rsidRDefault="007A1FF8" w:rsidP="00100FB1">
      <w:pPr>
        <w:pStyle w:val="ListeParagraf"/>
        <w:tabs>
          <w:tab w:val="left" w:pos="284"/>
        </w:tabs>
        <w:ind w:left="284"/>
        <w:jc w:val="both"/>
        <w:rPr>
          <w:rFonts w:ascii="Times New Roman" w:hAnsi="Times New Roman" w:cs="Times New Roman"/>
          <w:sz w:val="24"/>
          <w:szCs w:val="24"/>
          <w:lang w:val="tr-TR"/>
        </w:rPr>
      </w:pPr>
      <w:proofErr w:type="gramStart"/>
      <w:r w:rsidRPr="00100FB1">
        <w:rPr>
          <w:rFonts w:ascii="Times New Roman" w:hAnsi="Times New Roman" w:cs="Times New Roman"/>
          <w:sz w:val="24"/>
          <w:szCs w:val="24"/>
          <w:lang w:val="tr-TR"/>
        </w:rPr>
        <w:t>sağlanmaktadır</w:t>
      </w:r>
      <w:proofErr w:type="gramEnd"/>
      <w:r w:rsidRPr="00100FB1">
        <w:rPr>
          <w:rFonts w:ascii="Times New Roman" w:hAnsi="Times New Roman" w:cs="Times New Roman"/>
          <w:sz w:val="24"/>
          <w:szCs w:val="24"/>
          <w:lang w:val="tr-TR"/>
        </w:rPr>
        <w:t>.</w:t>
      </w:r>
    </w:p>
    <w:p w14:paraId="0ED3042A" w14:textId="77777777" w:rsidR="00775C5F" w:rsidRPr="00670C77" w:rsidRDefault="00775C5F" w:rsidP="00C77128">
      <w:pPr>
        <w:ind w:left="284"/>
        <w:jc w:val="both"/>
        <w:rPr>
          <w:rFonts w:ascii="Times New Roman" w:hAnsi="Times New Roman" w:cs="Times New Roman"/>
          <w:color w:val="1F497D" w:themeColor="text2"/>
          <w:sz w:val="24"/>
          <w:szCs w:val="24"/>
          <w:lang w:val="tr-TR"/>
        </w:rPr>
      </w:pPr>
      <w:r>
        <w:rPr>
          <w:rFonts w:ascii="Times New Roman" w:hAnsi="Times New Roman" w:cs="Times New Roman"/>
          <w:sz w:val="24"/>
          <w:szCs w:val="24"/>
          <w:lang w:val="tr-TR"/>
        </w:rPr>
        <w:t xml:space="preserve">Üniversitemizde ayrıca açıklanan tüm sistemlerin yanı sıra  </w:t>
      </w:r>
      <w:r w:rsidRPr="00B44898">
        <w:rPr>
          <w:rFonts w:ascii="Times New Roman" w:hAnsi="Times New Roman" w:cs="Times New Roman"/>
          <w:sz w:val="24"/>
          <w:szCs w:val="24"/>
          <w:lang w:val="tr-TR"/>
        </w:rPr>
        <w:t xml:space="preserve">“Uniform Bilgi ve Kayıt Sistemi” kullanılmaktadır. </w:t>
      </w:r>
      <w:r>
        <w:rPr>
          <w:rFonts w:ascii="Times New Roman" w:hAnsi="Times New Roman" w:cs="Times New Roman"/>
          <w:sz w:val="24"/>
          <w:szCs w:val="24"/>
          <w:lang w:val="tr-TR"/>
        </w:rPr>
        <w:t>Uniform Bilgi ve Kayıt Sistemi ile</w:t>
      </w:r>
      <w:r w:rsidRPr="00B44898">
        <w:rPr>
          <w:rFonts w:ascii="Times New Roman" w:hAnsi="Times New Roman" w:cs="Times New Roman"/>
          <w:sz w:val="24"/>
          <w:szCs w:val="24"/>
          <w:lang w:val="tr-TR"/>
        </w:rPr>
        <w:t xml:space="preserve"> öğrencilere ilişkin özlük, ikamet, burslar, ücretler, ödemeler, akademik geçmiş, alınan dersler, sınavlar, ders değerlendirmeleri, müfredat, yapılan stajlar, özgeçmiş, başarı durumu </w:t>
      </w:r>
      <w:r>
        <w:rPr>
          <w:rFonts w:ascii="Times New Roman" w:hAnsi="Times New Roman" w:cs="Times New Roman"/>
          <w:sz w:val="24"/>
          <w:szCs w:val="24"/>
          <w:lang w:val="tr-TR"/>
        </w:rPr>
        <w:t>vb.</w:t>
      </w:r>
      <w:r w:rsidRPr="00B44898">
        <w:rPr>
          <w:rFonts w:ascii="Times New Roman" w:hAnsi="Times New Roman" w:cs="Times New Roman"/>
          <w:sz w:val="24"/>
          <w:szCs w:val="24"/>
          <w:lang w:val="tr-TR"/>
        </w:rPr>
        <w:t xml:space="preserve"> bilgilere ait veriler güncel olarak </w:t>
      </w:r>
      <w:r>
        <w:rPr>
          <w:rFonts w:ascii="Times New Roman" w:hAnsi="Times New Roman" w:cs="Times New Roman"/>
          <w:sz w:val="24"/>
          <w:szCs w:val="24"/>
          <w:lang w:val="tr-TR"/>
        </w:rPr>
        <w:t>kayıt altında tutulmaktadır.</w:t>
      </w:r>
      <w:r w:rsidRPr="00B44898">
        <w:rPr>
          <w:rFonts w:ascii="Times New Roman" w:hAnsi="Times New Roman" w:cs="Times New Roman"/>
          <w:sz w:val="24"/>
          <w:szCs w:val="24"/>
          <w:lang w:val="tr-TR"/>
        </w:rPr>
        <w:t xml:space="preserve">  </w:t>
      </w:r>
      <w:r>
        <w:rPr>
          <w:rFonts w:ascii="Times New Roman" w:hAnsi="Times New Roman" w:cs="Times New Roman"/>
          <w:sz w:val="24"/>
          <w:szCs w:val="24"/>
          <w:lang w:val="tr-TR"/>
        </w:rPr>
        <w:t>E</w:t>
      </w:r>
      <w:r w:rsidRPr="00B44898">
        <w:rPr>
          <w:rFonts w:ascii="Times New Roman" w:hAnsi="Times New Roman" w:cs="Times New Roman"/>
          <w:sz w:val="24"/>
          <w:szCs w:val="24"/>
          <w:lang w:val="tr-TR"/>
        </w:rPr>
        <w:t xml:space="preserve">ğitim faaliyetlerine ilişkin ders veren akademik birimler, ders tanımları, ders içerikleri, eğitim döneminde açılan dersler, dersleri alan öğrenciler ve başarı durumları, ders ve hocaya ilişkin anketler, ortak eğitim gibi bilgilere ait veriler </w:t>
      </w:r>
      <w:r>
        <w:rPr>
          <w:rFonts w:ascii="Times New Roman" w:hAnsi="Times New Roman" w:cs="Times New Roman"/>
          <w:sz w:val="24"/>
          <w:szCs w:val="24"/>
          <w:lang w:val="tr-TR"/>
        </w:rPr>
        <w:t xml:space="preserve">de aynı şekilde </w:t>
      </w:r>
      <w:r w:rsidRPr="00B44898">
        <w:rPr>
          <w:rFonts w:ascii="Times New Roman" w:hAnsi="Times New Roman" w:cs="Times New Roman"/>
          <w:sz w:val="24"/>
          <w:szCs w:val="24"/>
          <w:lang w:val="tr-TR"/>
        </w:rPr>
        <w:t>güncel olarak kaydedilmekte ve raporlanabilmektedir.</w:t>
      </w:r>
    </w:p>
    <w:p w14:paraId="50536D57" w14:textId="77777777" w:rsidR="00775C5F" w:rsidRPr="00B44898" w:rsidRDefault="00775C5F" w:rsidP="00C77128">
      <w:pPr>
        <w:ind w:left="284"/>
        <w:jc w:val="both"/>
        <w:rPr>
          <w:rFonts w:ascii="Times New Roman" w:hAnsi="Times New Roman" w:cs="Times New Roman"/>
          <w:sz w:val="24"/>
          <w:szCs w:val="24"/>
          <w:lang w:val="tr-TR"/>
        </w:rPr>
      </w:pPr>
      <w:r w:rsidRPr="00100FB1">
        <w:rPr>
          <w:rFonts w:ascii="Times New Roman" w:hAnsi="Times New Roman" w:cs="Times New Roman"/>
          <w:sz w:val="24"/>
          <w:szCs w:val="24"/>
          <w:lang w:val="tr-TR"/>
        </w:rPr>
        <w:t xml:space="preserve">TOBB ETÜ Teknoloji Transfer Ofisi tarafından geliştirilmiş olan </w:t>
      </w:r>
      <w:hyperlink r:id="rId25" w:history="1">
        <w:r w:rsidRPr="00100FB1">
          <w:rPr>
            <w:rStyle w:val="Kpr"/>
            <w:rFonts w:ascii="Times New Roman" w:hAnsi="Times New Roman" w:cs="Times New Roman"/>
            <w:color w:val="auto"/>
            <w:sz w:val="24"/>
            <w:szCs w:val="24"/>
            <w:u w:val="none"/>
            <w:lang w:val="tr-TR"/>
          </w:rPr>
          <w:t>http://etu.tto.center/</w:t>
        </w:r>
      </w:hyperlink>
      <w:r w:rsidRPr="00100FB1">
        <w:rPr>
          <w:rFonts w:ascii="Times New Roman" w:hAnsi="Times New Roman" w:cs="Times New Roman"/>
          <w:sz w:val="24"/>
          <w:szCs w:val="24"/>
          <w:lang w:val="tr-TR"/>
        </w:rPr>
        <w:t xml:space="preserve"> </w:t>
      </w:r>
      <w:r w:rsidRPr="00B44898">
        <w:rPr>
          <w:rFonts w:ascii="Times New Roman" w:hAnsi="Times New Roman" w:cs="Times New Roman"/>
          <w:sz w:val="24"/>
          <w:szCs w:val="24"/>
          <w:lang w:val="tr-TR"/>
        </w:rPr>
        <w:t>alan ismine sahip Bilgi Yönetim Sistemi</w:t>
      </w:r>
      <w:r>
        <w:rPr>
          <w:rFonts w:ascii="Times New Roman" w:hAnsi="Times New Roman" w:cs="Times New Roman"/>
          <w:sz w:val="24"/>
          <w:szCs w:val="24"/>
          <w:lang w:val="tr-TR"/>
        </w:rPr>
        <w:t>,</w:t>
      </w:r>
      <w:r w:rsidRPr="00B44898">
        <w:rPr>
          <w:rFonts w:ascii="Times New Roman" w:hAnsi="Times New Roman" w:cs="Times New Roman"/>
          <w:sz w:val="24"/>
          <w:szCs w:val="24"/>
          <w:lang w:val="tr-TR"/>
        </w:rPr>
        <w:t xml:space="preserve"> Üniversitemiz akademik kadrosunun Ulusal/Uluslararası dış kaynaklı proje sayısını ve bütçesini, verdiği danışmanlık hizmetlerini, aldığı patentleri</w:t>
      </w:r>
      <w:r>
        <w:rPr>
          <w:rFonts w:ascii="Times New Roman" w:hAnsi="Times New Roman" w:cs="Times New Roman"/>
          <w:sz w:val="24"/>
          <w:szCs w:val="24"/>
          <w:lang w:val="tr-TR"/>
        </w:rPr>
        <w:t>,</w:t>
      </w:r>
      <w:r w:rsidRPr="00B44898">
        <w:rPr>
          <w:rFonts w:ascii="Times New Roman" w:hAnsi="Times New Roman" w:cs="Times New Roman"/>
          <w:sz w:val="24"/>
          <w:szCs w:val="24"/>
          <w:lang w:val="tr-TR"/>
        </w:rPr>
        <w:t xml:space="preserve"> Üniversitemiz ile ortak proje yapan kurum ve firma bilgilerini içermektedir.</w:t>
      </w:r>
    </w:p>
    <w:p w14:paraId="2B967148" w14:textId="77777777" w:rsidR="00775C5F" w:rsidRDefault="00775C5F" w:rsidP="00C77128">
      <w:pPr>
        <w:tabs>
          <w:tab w:val="left" w:pos="6210"/>
        </w:tabs>
        <w:ind w:left="28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Mezunlarımızın kariyer planlama ve gelişimlerine yardımcı olmak ve Üniversitemiz ile olan bağlarını güçlendirmek amacıyla Ortak Eğitim, </w:t>
      </w:r>
      <w:r w:rsidRPr="00B44898">
        <w:rPr>
          <w:rFonts w:ascii="Times New Roman" w:hAnsi="Times New Roman" w:cs="Times New Roman"/>
          <w:sz w:val="24"/>
          <w:szCs w:val="24"/>
          <w:lang w:val="tr-TR"/>
        </w:rPr>
        <w:t xml:space="preserve">İş ve Kariyer Geliştirme </w:t>
      </w:r>
      <w:r>
        <w:rPr>
          <w:rFonts w:ascii="Times New Roman" w:hAnsi="Times New Roman" w:cs="Times New Roman"/>
          <w:sz w:val="24"/>
          <w:szCs w:val="24"/>
          <w:lang w:val="tr-TR"/>
        </w:rPr>
        <w:t>Koordinatörlüğü</w:t>
      </w:r>
      <w:r w:rsidRPr="00B44898">
        <w:rPr>
          <w:rFonts w:ascii="Times New Roman" w:hAnsi="Times New Roman" w:cs="Times New Roman"/>
          <w:sz w:val="24"/>
          <w:szCs w:val="24"/>
          <w:lang w:val="tr-TR"/>
        </w:rPr>
        <w:t xml:space="preserve"> </w:t>
      </w:r>
      <w:r>
        <w:rPr>
          <w:rFonts w:ascii="Times New Roman" w:hAnsi="Times New Roman" w:cs="Times New Roman"/>
          <w:sz w:val="24"/>
          <w:szCs w:val="24"/>
          <w:lang w:val="tr-TR"/>
        </w:rPr>
        <w:t>tarafından internet üzerinden bilgi güncelleme servisi olarak tasarlanan TOBB ETÜ Mezun Takip Sistem</w:t>
      </w:r>
      <w:r w:rsidRPr="00775329">
        <w:rPr>
          <w:rFonts w:ascii="Times New Roman" w:hAnsi="Times New Roman" w:cs="Times New Roman"/>
          <w:sz w:val="24"/>
          <w:szCs w:val="24"/>
          <w:lang w:val="tr-TR"/>
        </w:rPr>
        <w:t xml:space="preserve">i </w:t>
      </w:r>
      <w:hyperlink r:id="rId26" w:history="1">
        <w:r w:rsidRPr="00775329">
          <w:rPr>
            <w:rStyle w:val="Kpr"/>
            <w:rFonts w:ascii="Times New Roman" w:hAnsi="Times New Roman" w:cs="Times New Roman"/>
            <w:color w:val="auto"/>
            <w:sz w:val="24"/>
            <w:szCs w:val="24"/>
            <w:u w:val="none"/>
            <w:lang w:val="tr-TR"/>
          </w:rPr>
          <w:t>http://mts.etu.edu.tr</w:t>
        </w:r>
      </w:hyperlink>
      <w:r w:rsidRPr="00775329">
        <w:rPr>
          <w:rFonts w:ascii="Times New Roman" w:hAnsi="Times New Roman" w:cs="Times New Roman"/>
          <w:sz w:val="24"/>
          <w:szCs w:val="24"/>
          <w:lang w:val="tr-TR"/>
        </w:rPr>
        <w:t xml:space="preserve"> adresinde </w:t>
      </w:r>
      <w:r>
        <w:rPr>
          <w:rFonts w:ascii="Times New Roman" w:hAnsi="Times New Roman" w:cs="Times New Roman"/>
          <w:sz w:val="24"/>
          <w:szCs w:val="24"/>
          <w:lang w:val="tr-TR"/>
        </w:rPr>
        <w:t xml:space="preserve">kullanıma açılmıştır. </w:t>
      </w:r>
      <w:r w:rsidRPr="00B44898">
        <w:rPr>
          <w:rFonts w:ascii="Times New Roman" w:hAnsi="Times New Roman" w:cs="Times New Roman"/>
          <w:sz w:val="24"/>
          <w:szCs w:val="24"/>
          <w:lang w:val="tr-TR"/>
        </w:rPr>
        <w:t xml:space="preserve">Kurulan ortak </w:t>
      </w:r>
      <w:r>
        <w:rPr>
          <w:rFonts w:ascii="Times New Roman" w:hAnsi="Times New Roman" w:cs="Times New Roman"/>
          <w:sz w:val="24"/>
          <w:szCs w:val="24"/>
          <w:lang w:val="tr-TR"/>
        </w:rPr>
        <w:t>e- posta</w:t>
      </w:r>
      <w:r w:rsidRPr="00B44898">
        <w:rPr>
          <w:rFonts w:ascii="Times New Roman" w:hAnsi="Times New Roman" w:cs="Times New Roman"/>
          <w:sz w:val="24"/>
          <w:szCs w:val="24"/>
          <w:lang w:val="tr-TR"/>
        </w:rPr>
        <w:t xml:space="preserve"> grubu platformu ise mezunları yeni iş olanakları ve başvuru koşullarına </w:t>
      </w:r>
      <w:r>
        <w:rPr>
          <w:rFonts w:ascii="Times New Roman" w:hAnsi="Times New Roman" w:cs="Times New Roman"/>
          <w:sz w:val="24"/>
          <w:szCs w:val="24"/>
          <w:lang w:val="tr-TR"/>
        </w:rPr>
        <w:t>ilişkin</w:t>
      </w:r>
      <w:r w:rsidRPr="00B44898">
        <w:rPr>
          <w:rFonts w:ascii="Times New Roman" w:hAnsi="Times New Roman" w:cs="Times New Roman"/>
          <w:sz w:val="24"/>
          <w:szCs w:val="24"/>
          <w:lang w:val="tr-TR"/>
        </w:rPr>
        <w:t xml:space="preserve"> bilgilendirmektedir.</w:t>
      </w:r>
      <w:r w:rsidRPr="000E5A6B">
        <w:rPr>
          <w:rFonts w:ascii="Times New Roman" w:hAnsi="Times New Roman" w:cs="Times New Roman"/>
          <w:sz w:val="24"/>
          <w:szCs w:val="24"/>
          <w:lang w:val="tr-TR"/>
        </w:rPr>
        <w:t xml:space="preserve"> </w:t>
      </w:r>
    </w:p>
    <w:p w14:paraId="4584A65B" w14:textId="77777777" w:rsidR="00775C5F" w:rsidRPr="00B44898" w:rsidRDefault="00C77128" w:rsidP="00C77128">
      <w:pPr>
        <w:tabs>
          <w:tab w:val="left" w:pos="6210"/>
        </w:tabs>
        <w:ind w:left="284"/>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Yazılımın ş</w:t>
      </w:r>
      <w:r w:rsidR="00775C5F" w:rsidRPr="00B44898">
        <w:rPr>
          <w:rFonts w:ascii="Times New Roman" w:hAnsi="Times New Roman" w:cs="Times New Roman"/>
          <w:sz w:val="24"/>
          <w:szCs w:val="24"/>
          <w:lang w:val="tr-TR"/>
        </w:rPr>
        <w:t xml:space="preserve">u anki </w:t>
      </w:r>
      <w:r w:rsidR="00775C5F">
        <w:rPr>
          <w:rFonts w:ascii="Times New Roman" w:hAnsi="Times New Roman" w:cs="Times New Roman"/>
          <w:sz w:val="24"/>
          <w:szCs w:val="24"/>
          <w:lang w:val="tr-TR"/>
        </w:rPr>
        <w:t>haliyle</w:t>
      </w:r>
      <w:r w:rsidR="00775C5F" w:rsidRPr="00B44898">
        <w:rPr>
          <w:rFonts w:ascii="Times New Roman" w:hAnsi="Times New Roman" w:cs="Times New Roman"/>
          <w:sz w:val="24"/>
          <w:szCs w:val="24"/>
          <w:lang w:val="tr-TR"/>
        </w:rPr>
        <w:t xml:space="preserve"> mezunların istihdam oranları, istihdamın sektörel dağılımı, cinsiyete göre yıllar bazında ve iller bazında mezun öğrencilerle ilgili istatistikler</w:t>
      </w:r>
      <w:r w:rsidR="00775C5F">
        <w:rPr>
          <w:rFonts w:ascii="Times New Roman" w:hAnsi="Times New Roman" w:cs="Times New Roman"/>
          <w:sz w:val="24"/>
          <w:szCs w:val="24"/>
          <w:lang w:val="tr-TR"/>
        </w:rPr>
        <w:t xml:space="preserve"> bu sistem aracılığı ile yapılabilmektedir.  M</w:t>
      </w:r>
      <w:r w:rsidR="00775C5F" w:rsidRPr="00B44898">
        <w:rPr>
          <w:rFonts w:ascii="Times New Roman" w:hAnsi="Times New Roman" w:cs="Times New Roman"/>
          <w:sz w:val="24"/>
          <w:szCs w:val="24"/>
          <w:lang w:val="tr-TR"/>
        </w:rPr>
        <w:t>ezunların sistemdeki bilgileri</w:t>
      </w:r>
      <w:r w:rsidR="00775C5F">
        <w:rPr>
          <w:rFonts w:ascii="Times New Roman" w:hAnsi="Times New Roman" w:cs="Times New Roman"/>
          <w:sz w:val="24"/>
          <w:szCs w:val="24"/>
          <w:lang w:val="tr-TR"/>
        </w:rPr>
        <w:t xml:space="preserve"> </w:t>
      </w:r>
      <w:r w:rsidR="00775C5F" w:rsidRPr="00B44898">
        <w:rPr>
          <w:rFonts w:ascii="Times New Roman" w:hAnsi="Times New Roman" w:cs="Times New Roman"/>
          <w:sz w:val="24"/>
          <w:szCs w:val="24"/>
          <w:lang w:val="tr-TR"/>
        </w:rPr>
        <w:t>(İletişim bilgileri,</w:t>
      </w:r>
      <w:r w:rsidR="00775C5F">
        <w:rPr>
          <w:rFonts w:ascii="Times New Roman" w:hAnsi="Times New Roman" w:cs="Times New Roman"/>
          <w:sz w:val="24"/>
          <w:szCs w:val="24"/>
          <w:lang w:val="tr-TR"/>
        </w:rPr>
        <w:t xml:space="preserve"> </w:t>
      </w:r>
      <w:r w:rsidR="00775C5F" w:rsidRPr="00B44898">
        <w:rPr>
          <w:rFonts w:ascii="Times New Roman" w:hAnsi="Times New Roman" w:cs="Times New Roman"/>
          <w:sz w:val="24"/>
          <w:szCs w:val="24"/>
          <w:lang w:val="tr-TR"/>
        </w:rPr>
        <w:t>aile bilgileri,</w:t>
      </w:r>
      <w:r w:rsidR="00775C5F">
        <w:rPr>
          <w:rFonts w:ascii="Times New Roman" w:hAnsi="Times New Roman" w:cs="Times New Roman"/>
          <w:sz w:val="24"/>
          <w:szCs w:val="24"/>
          <w:lang w:val="tr-TR"/>
        </w:rPr>
        <w:t xml:space="preserve"> f</w:t>
      </w:r>
      <w:r w:rsidR="00775C5F" w:rsidRPr="00B44898">
        <w:rPr>
          <w:rFonts w:ascii="Times New Roman" w:hAnsi="Times New Roman" w:cs="Times New Roman"/>
          <w:sz w:val="24"/>
          <w:szCs w:val="24"/>
          <w:lang w:val="tr-TR"/>
        </w:rPr>
        <w:t xml:space="preserve">akülte, </w:t>
      </w:r>
      <w:r w:rsidR="00775C5F">
        <w:rPr>
          <w:rFonts w:ascii="Times New Roman" w:hAnsi="Times New Roman" w:cs="Times New Roman"/>
          <w:sz w:val="24"/>
          <w:szCs w:val="24"/>
          <w:lang w:val="tr-TR"/>
        </w:rPr>
        <w:t>b</w:t>
      </w:r>
      <w:r w:rsidR="00775C5F" w:rsidRPr="00B44898">
        <w:rPr>
          <w:rFonts w:ascii="Times New Roman" w:hAnsi="Times New Roman" w:cs="Times New Roman"/>
          <w:sz w:val="24"/>
          <w:szCs w:val="24"/>
          <w:lang w:val="tr-TR"/>
        </w:rPr>
        <w:t>ölüm, not ortalaması,</w:t>
      </w:r>
      <w:r w:rsidR="00775C5F">
        <w:rPr>
          <w:rFonts w:ascii="Times New Roman" w:hAnsi="Times New Roman" w:cs="Times New Roman"/>
          <w:sz w:val="24"/>
          <w:szCs w:val="24"/>
          <w:lang w:val="tr-TR"/>
        </w:rPr>
        <w:t xml:space="preserve"> </w:t>
      </w:r>
      <w:r w:rsidR="00775C5F" w:rsidRPr="00B44898">
        <w:rPr>
          <w:rFonts w:ascii="Times New Roman" w:hAnsi="Times New Roman" w:cs="Times New Roman"/>
          <w:sz w:val="24"/>
          <w:szCs w:val="24"/>
          <w:lang w:val="tr-TR"/>
        </w:rPr>
        <w:t>TOEFL puan</w:t>
      </w:r>
      <w:r w:rsidR="00775C5F">
        <w:rPr>
          <w:rFonts w:ascii="Times New Roman" w:hAnsi="Times New Roman" w:cs="Times New Roman"/>
          <w:sz w:val="24"/>
          <w:szCs w:val="24"/>
          <w:lang w:val="tr-TR"/>
        </w:rPr>
        <w:t>lar</w:t>
      </w:r>
      <w:r w:rsidR="00775C5F" w:rsidRPr="00B44898">
        <w:rPr>
          <w:rFonts w:ascii="Times New Roman" w:hAnsi="Times New Roman" w:cs="Times New Roman"/>
          <w:sz w:val="24"/>
          <w:szCs w:val="24"/>
          <w:lang w:val="tr-TR"/>
        </w:rPr>
        <w:t>ı, sertifikalar, ortak eğitim bilgileri, iş tecr</w:t>
      </w:r>
      <w:r w:rsidR="00775C5F">
        <w:rPr>
          <w:rFonts w:ascii="Times New Roman" w:hAnsi="Times New Roman" w:cs="Times New Roman"/>
          <w:sz w:val="24"/>
          <w:szCs w:val="24"/>
          <w:lang w:val="tr-TR"/>
        </w:rPr>
        <w:t>ü</w:t>
      </w:r>
      <w:r w:rsidR="00775C5F" w:rsidRPr="00B44898">
        <w:rPr>
          <w:rFonts w:ascii="Times New Roman" w:hAnsi="Times New Roman" w:cs="Times New Roman"/>
          <w:sz w:val="24"/>
          <w:szCs w:val="24"/>
          <w:lang w:val="tr-TR"/>
        </w:rPr>
        <w:t>beleri gibi)  </w:t>
      </w:r>
      <w:r w:rsidR="00775C5F">
        <w:rPr>
          <w:rFonts w:ascii="Times New Roman" w:hAnsi="Times New Roman" w:cs="Times New Roman"/>
          <w:sz w:val="24"/>
          <w:szCs w:val="24"/>
          <w:lang w:val="tr-TR"/>
        </w:rPr>
        <w:t>otomatik olarak çekilerek</w:t>
      </w:r>
      <w:r w:rsidR="00775C5F" w:rsidRPr="00B44898">
        <w:rPr>
          <w:rFonts w:ascii="Times New Roman" w:hAnsi="Times New Roman" w:cs="Times New Roman"/>
          <w:sz w:val="24"/>
          <w:szCs w:val="24"/>
          <w:lang w:val="tr-TR"/>
        </w:rPr>
        <w:t xml:space="preserve"> </w:t>
      </w:r>
      <w:r w:rsidR="00775C5F">
        <w:rPr>
          <w:rFonts w:ascii="Times New Roman" w:hAnsi="Times New Roman" w:cs="Times New Roman"/>
          <w:sz w:val="24"/>
          <w:szCs w:val="24"/>
          <w:lang w:val="tr-TR"/>
        </w:rPr>
        <w:t>ö</w:t>
      </w:r>
      <w:r w:rsidR="00775C5F" w:rsidRPr="00B44898">
        <w:rPr>
          <w:rFonts w:ascii="Times New Roman" w:hAnsi="Times New Roman" w:cs="Times New Roman"/>
          <w:sz w:val="24"/>
          <w:szCs w:val="24"/>
          <w:lang w:val="tr-TR"/>
        </w:rPr>
        <w:t>zgeçmişlerini oluşturmaları sağlanmaktadır.</w:t>
      </w:r>
      <w:r w:rsidR="00775C5F">
        <w:rPr>
          <w:rFonts w:ascii="Times New Roman" w:hAnsi="Times New Roman" w:cs="Times New Roman"/>
          <w:sz w:val="24"/>
          <w:szCs w:val="24"/>
          <w:lang w:val="tr-TR"/>
        </w:rPr>
        <w:t xml:space="preserve"> </w:t>
      </w:r>
      <w:r w:rsidR="00775C5F" w:rsidRPr="00B44898">
        <w:rPr>
          <w:rFonts w:ascii="Times New Roman" w:hAnsi="Times New Roman" w:cs="Times New Roman"/>
          <w:sz w:val="24"/>
          <w:szCs w:val="24"/>
          <w:lang w:val="tr-TR"/>
        </w:rPr>
        <w:t>İlerleyen zamanda sistem interaktif hale getirilerek firmalar ile öğrencilerin sistem üzerinden iletişim kurabilmeleri ve iş başvurusunda bulunabilmeleri de amaçlanmaktadır.</w:t>
      </w:r>
    </w:p>
    <w:p w14:paraId="0CEECAAD" w14:textId="77777777" w:rsidR="00775C5F" w:rsidRDefault="00775C5F" w:rsidP="00C77128">
      <w:pPr>
        <w:pStyle w:val="ListeParagraf"/>
        <w:ind w:left="284"/>
        <w:jc w:val="both"/>
        <w:rPr>
          <w:rFonts w:ascii="Times New Roman" w:hAnsi="Times New Roman" w:cs="Times New Roman"/>
          <w:sz w:val="24"/>
          <w:szCs w:val="24"/>
          <w:lang w:val="tr-TR"/>
        </w:rPr>
      </w:pPr>
      <w:r>
        <w:rPr>
          <w:rFonts w:ascii="Times New Roman" w:hAnsi="Times New Roman" w:cs="Times New Roman"/>
          <w:sz w:val="24"/>
          <w:szCs w:val="24"/>
          <w:lang w:val="tr-TR"/>
        </w:rPr>
        <w:t>Üniversitemiz i</w:t>
      </w:r>
      <w:r w:rsidRPr="00B44898">
        <w:rPr>
          <w:rFonts w:ascii="Times New Roman" w:hAnsi="Times New Roman" w:cs="Times New Roman"/>
          <w:sz w:val="24"/>
          <w:szCs w:val="24"/>
          <w:lang w:val="tr-TR"/>
        </w:rPr>
        <w:t>ç ve dış değerlendirme sürecine yönelik bilgiler</w:t>
      </w:r>
      <w:r>
        <w:rPr>
          <w:rFonts w:ascii="Times New Roman" w:hAnsi="Times New Roman" w:cs="Times New Roman"/>
          <w:sz w:val="24"/>
          <w:szCs w:val="24"/>
          <w:lang w:val="tr-TR"/>
        </w:rPr>
        <w:t>,</w:t>
      </w:r>
      <w:r w:rsidRPr="00B44898">
        <w:rPr>
          <w:rFonts w:ascii="Times New Roman" w:hAnsi="Times New Roman" w:cs="Times New Roman"/>
          <w:sz w:val="24"/>
          <w:szCs w:val="24"/>
          <w:lang w:val="tr-TR"/>
        </w:rPr>
        <w:t xml:space="preserve"> Denetleme ve Faaliyet </w:t>
      </w:r>
      <w:r>
        <w:rPr>
          <w:rFonts w:ascii="Times New Roman" w:hAnsi="Times New Roman" w:cs="Times New Roman"/>
          <w:sz w:val="24"/>
          <w:szCs w:val="24"/>
          <w:lang w:val="tr-TR"/>
        </w:rPr>
        <w:t>R</w:t>
      </w:r>
      <w:r w:rsidRPr="00B44898">
        <w:rPr>
          <w:rFonts w:ascii="Times New Roman" w:hAnsi="Times New Roman" w:cs="Times New Roman"/>
          <w:sz w:val="24"/>
          <w:szCs w:val="24"/>
          <w:lang w:val="tr-TR"/>
        </w:rPr>
        <w:t xml:space="preserve">aporu </w:t>
      </w:r>
      <w:r>
        <w:rPr>
          <w:rFonts w:ascii="Times New Roman" w:hAnsi="Times New Roman" w:cs="Times New Roman"/>
          <w:sz w:val="24"/>
          <w:szCs w:val="24"/>
          <w:lang w:val="tr-TR"/>
        </w:rPr>
        <w:t>hazırlanmak üzere</w:t>
      </w:r>
      <w:r w:rsidRPr="00B44898">
        <w:rPr>
          <w:rFonts w:ascii="Times New Roman" w:hAnsi="Times New Roman" w:cs="Times New Roman"/>
          <w:sz w:val="24"/>
          <w:szCs w:val="24"/>
          <w:lang w:val="tr-TR"/>
        </w:rPr>
        <w:t xml:space="preserve"> her yıl 2 defa </w:t>
      </w:r>
      <w:r>
        <w:rPr>
          <w:rFonts w:ascii="Times New Roman" w:hAnsi="Times New Roman" w:cs="Times New Roman"/>
          <w:sz w:val="24"/>
          <w:szCs w:val="24"/>
          <w:lang w:val="tr-TR"/>
        </w:rPr>
        <w:t xml:space="preserve">Genel Sekreterlik </w:t>
      </w:r>
      <w:r w:rsidR="003C771B">
        <w:rPr>
          <w:rFonts w:ascii="Times New Roman" w:hAnsi="Times New Roman" w:cs="Times New Roman"/>
          <w:sz w:val="24"/>
          <w:szCs w:val="24"/>
          <w:lang w:val="tr-TR"/>
        </w:rPr>
        <w:t>tarafından</w:t>
      </w:r>
      <w:r>
        <w:rPr>
          <w:rFonts w:ascii="Times New Roman" w:hAnsi="Times New Roman" w:cs="Times New Roman"/>
          <w:sz w:val="24"/>
          <w:szCs w:val="24"/>
          <w:lang w:val="tr-TR"/>
        </w:rPr>
        <w:t xml:space="preserve"> </w:t>
      </w:r>
      <w:r w:rsidRPr="00B44898">
        <w:rPr>
          <w:rFonts w:ascii="Times New Roman" w:hAnsi="Times New Roman" w:cs="Times New Roman"/>
          <w:sz w:val="24"/>
          <w:szCs w:val="24"/>
          <w:lang w:val="tr-TR"/>
        </w:rPr>
        <w:t xml:space="preserve">toplanmaktadır. </w:t>
      </w:r>
      <w:r>
        <w:rPr>
          <w:rFonts w:ascii="Times New Roman" w:hAnsi="Times New Roman" w:cs="Times New Roman"/>
          <w:sz w:val="24"/>
          <w:szCs w:val="24"/>
          <w:lang w:val="tr-TR"/>
        </w:rPr>
        <w:t xml:space="preserve">Ayrıca stratejik plan ve kalite süreci ile ilgili bilgiler ise Kurumsal Strateji Ofisi tarafından belli aralıklarla idari birimlerden toplanmaktadır. </w:t>
      </w:r>
    </w:p>
    <w:p w14:paraId="3FE20B9D" w14:textId="77777777" w:rsidR="00775C5F" w:rsidRPr="00B44898" w:rsidRDefault="00775C5F" w:rsidP="00C77128">
      <w:pPr>
        <w:pStyle w:val="ListeParagraf"/>
        <w:ind w:left="284"/>
        <w:jc w:val="both"/>
        <w:rPr>
          <w:rFonts w:ascii="Times New Roman" w:hAnsi="Times New Roman" w:cs="Times New Roman"/>
          <w:sz w:val="24"/>
          <w:szCs w:val="24"/>
          <w:lang w:val="tr-TR"/>
        </w:rPr>
      </w:pPr>
    </w:p>
    <w:p w14:paraId="5DE46BC9" w14:textId="77777777" w:rsidR="00775C5F" w:rsidRPr="00C77128" w:rsidRDefault="00775C5F" w:rsidP="00C77128">
      <w:pPr>
        <w:pStyle w:val="ListeParagraf"/>
        <w:ind w:left="284"/>
        <w:jc w:val="both"/>
        <w:rPr>
          <w:rFonts w:ascii="Times New Roman" w:hAnsi="Times New Roman" w:cs="Times New Roman"/>
          <w:sz w:val="24"/>
          <w:szCs w:val="24"/>
          <w:lang w:val="tr-TR"/>
        </w:rPr>
      </w:pPr>
      <w:r>
        <w:rPr>
          <w:rFonts w:ascii="Times New Roman" w:hAnsi="Times New Roman" w:cs="Times New Roman"/>
          <w:sz w:val="24"/>
          <w:szCs w:val="24"/>
          <w:lang w:val="tr-TR"/>
        </w:rPr>
        <w:t>V</w:t>
      </w:r>
      <w:r w:rsidRPr="00B44898">
        <w:rPr>
          <w:rFonts w:ascii="Times New Roman" w:hAnsi="Times New Roman" w:cs="Times New Roman"/>
          <w:sz w:val="24"/>
          <w:szCs w:val="24"/>
          <w:lang w:val="tr-TR"/>
        </w:rPr>
        <w:t xml:space="preserve">erilerin güvenliği ve gizliliği Genel Sekreterliğe bağlı birimlerimiz tarafından muhafaza edilmektedir. </w:t>
      </w:r>
      <w:r>
        <w:rPr>
          <w:rFonts w:ascii="Times New Roman" w:hAnsi="Times New Roman" w:cs="Times New Roman"/>
          <w:sz w:val="24"/>
          <w:szCs w:val="24"/>
          <w:lang w:val="tr-TR"/>
        </w:rPr>
        <w:t>İlgili b</w:t>
      </w:r>
      <w:r w:rsidRPr="00B44898">
        <w:rPr>
          <w:rFonts w:ascii="Times New Roman" w:hAnsi="Times New Roman" w:cs="Times New Roman"/>
          <w:sz w:val="24"/>
          <w:szCs w:val="24"/>
          <w:lang w:val="tr-TR"/>
        </w:rPr>
        <w:t>irimler, çalışmaların</w:t>
      </w:r>
      <w:r>
        <w:rPr>
          <w:rFonts w:ascii="Times New Roman" w:hAnsi="Times New Roman" w:cs="Times New Roman"/>
          <w:sz w:val="24"/>
          <w:szCs w:val="24"/>
          <w:lang w:val="tr-TR"/>
        </w:rPr>
        <w:t>,</w:t>
      </w:r>
      <w:r w:rsidRPr="00B44898">
        <w:rPr>
          <w:rFonts w:ascii="Times New Roman" w:hAnsi="Times New Roman" w:cs="Times New Roman"/>
          <w:sz w:val="24"/>
          <w:szCs w:val="24"/>
          <w:lang w:val="tr-TR"/>
        </w:rPr>
        <w:t xml:space="preserve"> gizli verilerin açıklanmasına imkân vermeyecek şekilde yürütülmesini sağla</w:t>
      </w:r>
      <w:r>
        <w:rPr>
          <w:rFonts w:ascii="Times New Roman" w:hAnsi="Times New Roman" w:cs="Times New Roman"/>
          <w:sz w:val="24"/>
          <w:szCs w:val="24"/>
          <w:lang w:val="tr-TR"/>
        </w:rPr>
        <w:t>maktadır.</w:t>
      </w:r>
      <w:r w:rsidRPr="00B44898">
        <w:rPr>
          <w:rFonts w:ascii="Times New Roman" w:hAnsi="Times New Roman" w:cs="Times New Roman"/>
          <w:sz w:val="24"/>
          <w:szCs w:val="24"/>
          <w:lang w:val="tr-TR"/>
        </w:rPr>
        <w:t xml:space="preserve"> </w:t>
      </w:r>
      <w:r>
        <w:rPr>
          <w:rFonts w:ascii="Times New Roman" w:hAnsi="Times New Roman" w:cs="Times New Roman"/>
          <w:sz w:val="24"/>
          <w:szCs w:val="24"/>
          <w:lang w:val="tr-TR"/>
        </w:rPr>
        <w:t>Aynı zamanda</w:t>
      </w:r>
      <w:r w:rsidRPr="00B44898">
        <w:rPr>
          <w:rFonts w:ascii="Times New Roman" w:hAnsi="Times New Roman" w:cs="Times New Roman"/>
          <w:sz w:val="24"/>
          <w:szCs w:val="24"/>
          <w:lang w:val="tr-TR"/>
        </w:rPr>
        <w:t xml:space="preserve"> gizli verilerin bulunduğu ortama yetkisiz kimselerin fiziksel veya elektronik yollarla erişiminin engellenmesi için gerek duyulan güvenlik sistemleri kullanı</w:t>
      </w:r>
      <w:r>
        <w:rPr>
          <w:rFonts w:ascii="Times New Roman" w:hAnsi="Times New Roman" w:cs="Times New Roman"/>
          <w:sz w:val="24"/>
          <w:szCs w:val="24"/>
          <w:lang w:val="tr-TR"/>
        </w:rPr>
        <w:t>lmaktadır</w:t>
      </w:r>
      <w:r w:rsidRPr="00B44898">
        <w:rPr>
          <w:rFonts w:ascii="Times New Roman" w:hAnsi="Times New Roman" w:cs="Times New Roman"/>
          <w:sz w:val="24"/>
          <w:szCs w:val="24"/>
          <w:lang w:val="tr-TR"/>
        </w:rPr>
        <w:t xml:space="preserve">. Üniversitemizde </w:t>
      </w:r>
      <w:r>
        <w:rPr>
          <w:rFonts w:ascii="Times New Roman" w:hAnsi="Times New Roman" w:cs="Times New Roman"/>
          <w:sz w:val="24"/>
          <w:szCs w:val="24"/>
          <w:lang w:val="tr-TR"/>
        </w:rPr>
        <w:t>yürütülen</w:t>
      </w:r>
      <w:r w:rsidRPr="00B44898">
        <w:rPr>
          <w:rFonts w:ascii="Times New Roman" w:hAnsi="Times New Roman" w:cs="Times New Roman"/>
          <w:sz w:val="24"/>
          <w:szCs w:val="24"/>
          <w:lang w:val="tr-TR"/>
        </w:rPr>
        <w:t xml:space="preserve"> faaliyet ve süre</w:t>
      </w:r>
      <w:r>
        <w:rPr>
          <w:rFonts w:ascii="Times New Roman" w:hAnsi="Times New Roman" w:cs="Times New Roman"/>
          <w:sz w:val="24"/>
          <w:szCs w:val="24"/>
          <w:lang w:val="tr-TR"/>
        </w:rPr>
        <w:t>çlere</w:t>
      </w:r>
      <w:r w:rsidRPr="00B44898">
        <w:rPr>
          <w:rFonts w:ascii="Times New Roman" w:hAnsi="Times New Roman" w:cs="Times New Roman"/>
          <w:sz w:val="24"/>
          <w:szCs w:val="24"/>
          <w:lang w:val="tr-TR"/>
        </w:rPr>
        <w:t xml:space="preserve"> ilişkin verilerin analiz</w:t>
      </w:r>
      <w:r>
        <w:rPr>
          <w:rFonts w:ascii="Times New Roman" w:hAnsi="Times New Roman" w:cs="Times New Roman"/>
          <w:sz w:val="24"/>
          <w:szCs w:val="24"/>
          <w:lang w:val="tr-TR"/>
        </w:rPr>
        <w:t xml:space="preserve"> </w:t>
      </w:r>
      <w:r w:rsidRPr="00B44898">
        <w:rPr>
          <w:rFonts w:ascii="Times New Roman" w:hAnsi="Times New Roman" w:cs="Times New Roman"/>
          <w:sz w:val="24"/>
          <w:szCs w:val="24"/>
          <w:lang w:val="tr-TR"/>
        </w:rPr>
        <w:t>ve raporlama</w:t>
      </w:r>
      <w:r>
        <w:rPr>
          <w:rFonts w:ascii="Times New Roman" w:hAnsi="Times New Roman" w:cs="Times New Roman"/>
          <w:sz w:val="24"/>
          <w:szCs w:val="24"/>
          <w:lang w:val="tr-TR"/>
        </w:rPr>
        <w:t>ları</w:t>
      </w:r>
      <w:r w:rsidRPr="00B44898">
        <w:rPr>
          <w:rFonts w:ascii="Times New Roman" w:hAnsi="Times New Roman" w:cs="Times New Roman"/>
          <w:sz w:val="24"/>
          <w:szCs w:val="24"/>
          <w:lang w:val="tr-TR"/>
        </w:rPr>
        <w:t xml:space="preserve">nın doğru ve objektif </w:t>
      </w:r>
      <w:r>
        <w:rPr>
          <w:rFonts w:ascii="Times New Roman" w:hAnsi="Times New Roman" w:cs="Times New Roman"/>
          <w:sz w:val="24"/>
          <w:szCs w:val="24"/>
          <w:lang w:val="tr-TR"/>
        </w:rPr>
        <w:t>sunulması amacıyla</w:t>
      </w:r>
      <w:r w:rsidRPr="00B44898">
        <w:rPr>
          <w:rFonts w:ascii="Times New Roman" w:hAnsi="Times New Roman" w:cs="Times New Roman"/>
          <w:sz w:val="24"/>
          <w:szCs w:val="24"/>
          <w:lang w:val="tr-TR"/>
        </w:rPr>
        <w:t xml:space="preserve"> </w:t>
      </w:r>
      <w:r>
        <w:rPr>
          <w:rFonts w:ascii="Times New Roman" w:hAnsi="Times New Roman" w:cs="Times New Roman"/>
          <w:sz w:val="24"/>
          <w:szCs w:val="24"/>
          <w:lang w:val="tr-TR"/>
        </w:rPr>
        <w:t>veriler</w:t>
      </w:r>
      <w:r w:rsidRPr="00B44898">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idari </w:t>
      </w:r>
      <w:r w:rsidRPr="00B44898">
        <w:rPr>
          <w:rFonts w:ascii="Times New Roman" w:hAnsi="Times New Roman" w:cs="Times New Roman"/>
          <w:sz w:val="24"/>
          <w:szCs w:val="24"/>
          <w:lang w:val="tr-TR"/>
        </w:rPr>
        <w:t xml:space="preserve">birimler tarafından titizlikle ve dikkatle </w:t>
      </w:r>
      <w:r>
        <w:rPr>
          <w:rFonts w:ascii="Times New Roman" w:hAnsi="Times New Roman" w:cs="Times New Roman"/>
          <w:sz w:val="24"/>
          <w:szCs w:val="24"/>
          <w:lang w:val="tr-TR"/>
        </w:rPr>
        <w:t>tutulmaktadır.</w:t>
      </w:r>
      <w:r w:rsidRPr="00B44898">
        <w:rPr>
          <w:rFonts w:ascii="Times New Roman" w:hAnsi="Times New Roman" w:cs="Times New Roman"/>
          <w:sz w:val="24"/>
          <w:szCs w:val="24"/>
          <w:lang w:val="tr-TR"/>
        </w:rPr>
        <w:t xml:space="preserve"> </w:t>
      </w:r>
    </w:p>
    <w:p w14:paraId="1F07F17D" w14:textId="77777777" w:rsidR="00775C5F" w:rsidRPr="00C77128" w:rsidRDefault="00775C5F" w:rsidP="00DF0FAC">
      <w:pPr>
        <w:pStyle w:val="Balk2"/>
        <w:numPr>
          <w:ilvl w:val="0"/>
          <w:numId w:val="22"/>
        </w:numPr>
        <w:ind w:hanging="436"/>
      </w:pPr>
      <w:bookmarkStart w:id="118" w:name="_Toc455049922"/>
      <w:r w:rsidRPr="00B44898">
        <w:t>Kurum Dışından Tedarik Edilen Hizmetlerin Kalitesi</w:t>
      </w:r>
      <w:bookmarkEnd w:id="118"/>
    </w:p>
    <w:p w14:paraId="0EC7F85E" w14:textId="77777777" w:rsidR="00775C5F" w:rsidRPr="00B44898" w:rsidRDefault="00775C5F" w:rsidP="00C77128">
      <w:pPr>
        <w:ind w:left="284"/>
        <w:jc w:val="both"/>
        <w:rPr>
          <w:rFonts w:ascii="Times New Roman" w:hAnsi="Times New Roman" w:cs="Times New Roman"/>
          <w:sz w:val="24"/>
          <w:szCs w:val="24"/>
          <w:lang w:val="tr-TR"/>
        </w:rPr>
      </w:pPr>
      <w:r w:rsidRPr="00B44898">
        <w:rPr>
          <w:rFonts w:ascii="Times New Roman" w:hAnsi="Times New Roman" w:cs="Times New Roman"/>
          <w:sz w:val="24"/>
          <w:szCs w:val="24"/>
          <w:lang w:val="tr-TR"/>
        </w:rPr>
        <w:t xml:space="preserve">Kurum dışından </w:t>
      </w:r>
      <w:r>
        <w:rPr>
          <w:rFonts w:ascii="Times New Roman" w:hAnsi="Times New Roman" w:cs="Times New Roman"/>
          <w:sz w:val="24"/>
          <w:szCs w:val="24"/>
          <w:lang w:val="tr-TR"/>
        </w:rPr>
        <w:t>alınması planlanan hizmetler</w:t>
      </w:r>
      <w:r w:rsidRPr="00B44898">
        <w:rPr>
          <w:rFonts w:ascii="Times New Roman" w:hAnsi="Times New Roman" w:cs="Times New Roman"/>
          <w:sz w:val="24"/>
          <w:szCs w:val="24"/>
          <w:lang w:val="tr-TR"/>
        </w:rPr>
        <w:t xml:space="preserve"> için talep edilen hizmet</w:t>
      </w:r>
      <w:r>
        <w:rPr>
          <w:rFonts w:ascii="Times New Roman" w:hAnsi="Times New Roman" w:cs="Times New Roman"/>
          <w:sz w:val="24"/>
          <w:szCs w:val="24"/>
          <w:lang w:val="tr-TR"/>
        </w:rPr>
        <w:t>e</w:t>
      </w:r>
      <w:r w:rsidRPr="00B44898">
        <w:rPr>
          <w:rFonts w:ascii="Times New Roman" w:hAnsi="Times New Roman" w:cs="Times New Roman"/>
          <w:sz w:val="24"/>
          <w:szCs w:val="24"/>
          <w:lang w:val="tr-TR"/>
        </w:rPr>
        <w:t xml:space="preserve"> neden ihtiyaç duyulduğu ve hizmetin detayları Üniversite yönetimi tarafından değerlendirilmektedir.  Talep edilen hizmet</w:t>
      </w:r>
      <w:r>
        <w:rPr>
          <w:rFonts w:ascii="Times New Roman" w:hAnsi="Times New Roman" w:cs="Times New Roman"/>
          <w:sz w:val="24"/>
          <w:szCs w:val="24"/>
          <w:lang w:val="tr-TR"/>
        </w:rPr>
        <w:t>in</w:t>
      </w:r>
      <w:r w:rsidRPr="00B44898">
        <w:rPr>
          <w:rFonts w:ascii="Times New Roman" w:hAnsi="Times New Roman" w:cs="Times New Roman"/>
          <w:sz w:val="24"/>
          <w:szCs w:val="24"/>
          <w:lang w:val="tr-TR"/>
        </w:rPr>
        <w:t xml:space="preserve"> Üniversite yönetimi tarafından uygun görülmesi halinde ilgili birimler tarafından teknik ve idari şartnameler hazırlanmakta ve gerekli ilan süreci sonrası ihale</w:t>
      </w:r>
      <w:r>
        <w:rPr>
          <w:rFonts w:ascii="Times New Roman" w:hAnsi="Times New Roman" w:cs="Times New Roman"/>
          <w:sz w:val="24"/>
          <w:szCs w:val="24"/>
          <w:lang w:val="tr-TR"/>
        </w:rPr>
        <w:t xml:space="preserve"> veya doğrudan alım</w:t>
      </w:r>
      <w:r w:rsidRPr="00B44898">
        <w:rPr>
          <w:rFonts w:ascii="Times New Roman" w:hAnsi="Times New Roman" w:cs="Times New Roman"/>
          <w:sz w:val="24"/>
          <w:szCs w:val="24"/>
          <w:lang w:val="tr-TR"/>
        </w:rPr>
        <w:t xml:space="preserve"> yoluyla temin</w:t>
      </w:r>
      <w:r>
        <w:rPr>
          <w:rFonts w:ascii="Times New Roman" w:hAnsi="Times New Roman" w:cs="Times New Roman"/>
          <w:sz w:val="24"/>
          <w:szCs w:val="24"/>
          <w:lang w:val="tr-TR"/>
        </w:rPr>
        <w:t>i</w:t>
      </w:r>
      <w:r w:rsidRPr="00B44898">
        <w:rPr>
          <w:rFonts w:ascii="Times New Roman" w:hAnsi="Times New Roman" w:cs="Times New Roman"/>
          <w:sz w:val="24"/>
          <w:szCs w:val="24"/>
          <w:lang w:val="tr-TR"/>
        </w:rPr>
        <w:t xml:space="preserve"> sağlanmaktadır.</w:t>
      </w:r>
    </w:p>
    <w:p w14:paraId="288FEB37" w14:textId="77777777" w:rsidR="00775C5F" w:rsidRPr="001D19B5" w:rsidRDefault="00775C5F" w:rsidP="00C77128">
      <w:pPr>
        <w:ind w:left="284"/>
        <w:jc w:val="both"/>
        <w:rPr>
          <w:rFonts w:ascii="Times New Roman" w:hAnsi="Times New Roman" w:cs="Times New Roman"/>
          <w:b/>
          <w:sz w:val="24"/>
          <w:szCs w:val="24"/>
          <w:lang w:val="tr-TR"/>
        </w:rPr>
      </w:pPr>
      <w:r>
        <w:rPr>
          <w:rFonts w:ascii="Times New Roman" w:hAnsi="Times New Roman" w:cs="Times New Roman"/>
          <w:sz w:val="24"/>
          <w:szCs w:val="24"/>
          <w:lang w:val="tr-TR"/>
        </w:rPr>
        <w:t>T</w:t>
      </w:r>
      <w:r w:rsidRPr="00B44898">
        <w:rPr>
          <w:rFonts w:ascii="Times New Roman" w:hAnsi="Times New Roman" w:cs="Times New Roman"/>
          <w:sz w:val="24"/>
          <w:szCs w:val="24"/>
          <w:lang w:val="tr-TR"/>
        </w:rPr>
        <w:t>emin edilen hi</w:t>
      </w:r>
      <w:r>
        <w:rPr>
          <w:rFonts w:ascii="Times New Roman" w:hAnsi="Times New Roman" w:cs="Times New Roman"/>
          <w:sz w:val="24"/>
          <w:szCs w:val="24"/>
          <w:lang w:val="tr-TR"/>
        </w:rPr>
        <w:t xml:space="preserve">zmetin takibinden sorumlu birim/birimler </w:t>
      </w:r>
      <w:r w:rsidRPr="00B44898">
        <w:rPr>
          <w:rFonts w:ascii="Times New Roman" w:hAnsi="Times New Roman" w:cs="Times New Roman"/>
          <w:sz w:val="24"/>
          <w:szCs w:val="24"/>
          <w:lang w:val="tr-TR"/>
        </w:rPr>
        <w:t xml:space="preserve">tarafından denetimler gerçekleştirilmekte, görülen aksaklıklar ilgili birime sözlü ve yazılı olarak iletilmektedir. Böylece süreç içerisinde verilen hizmetin kalitesi </w:t>
      </w:r>
      <w:r>
        <w:rPr>
          <w:rFonts w:ascii="Times New Roman" w:hAnsi="Times New Roman" w:cs="Times New Roman"/>
          <w:sz w:val="24"/>
          <w:szCs w:val="24"/>
          <w:lang w:val="tr-TR"/>
        </w:rPr>
        <w:t>takip edilmekte ve</w:t>
      </w:r>
      <w:r w:rsidRPr="00B44898">
        <w:rPr>
          <w:rFonts w:ascii="Times New Roman" w:hAnsi="Times New Roman" w:cs="Times New Roman"/>
          <w:sz w:val="24"/>
          <w:szCs w:val="24"/>
          <w:lang w:val="tr-TR"/>
        </w:rPr>
        <w:t xml:space="preserve"> doğabilecek aksaklıklar giderilmektedir.</w:t>
      </w:r>
    </w:p>
    <w:p w14:paraId="343F783F" w14:textId="77777777" w:rsidR="00775C5F" w:rsidRPr="0004308E" w:rsidRDefault="00775C5F" w:rsidP="00DF0FAC">
      <w:pPr>
        <w:pStyle w:val="Balk2"/>
        <w:numPr>
          <w:ilvl w:val="0"/>
          <w:numId w:val="22"/>
        </w:numPr>
        <w:ind w:hanging="436"/>
      </w:pPr>
      <w:bookmarkStart w:id="119" w:name="_Toc455049923"/>
      <w:r w:rsidRPr="00B44898">
        <w:t>Kamuoyunu Bilgilendirme</w:t>
      </w:r>
      <w:bookmarkEnd w:id="119"/>
    </w:p>
    <w:p w14:paraId="01F4C582" w14:textId="0CC184E6" w:rsidR="00775C5F" w:rsidRPr="00B44898" w:rsidRDefault="00775C5F" w:rsidP="0004308E">
      <w:pPr>
        <w:ind w:left="284"/>
        <w:jc w:val="both"/>
        <w:rPr>
          <w:rFonts w:ascii="Times New Roman" w:hAnsi="Times New Roman" w:cs="Times New Roman"/>
          <w:sz w:val="24"/>
          <w:szCs w:val="24"/>
          <w:lang w:val="tr-TR"/>
        </w:rPr>
      </w:pPr>
      <w:r w:rsidRPr="00B44898">
        <w:rPr>
          <w:rFonts w:ascii="Times New Roman" w:hAnsi="Times New Roman" w:cs="Times New Roman"/>
          <w:sz w:val="24"/>
          <w:szCs w:val="24"/>
          <w:lang w:val="tr-TR"/>
        </w:rPr>
        <w:t xml:space="preserve">Üniversitemiz tarafından başta eğitim-öğretim ve araştırma-geliştirme faaliyetleri olmak üzere yapılan tüm </w:t>
      </w:r>
      <w:r>
        <w:rPr>
          <w:rFonts w:ascii="Times New Roman" w:hAnsi="Times New Roman" w:cs="Times New Roman"/>
          <w:sz w:val="24"/>
          <w:szCs w:val="24"/>
          <w:lang w:val="tr-TR"/>
        </w:rPr>
        <w:t>etkinlikler, Üniversitemizin</w:t>
      </w:r>
      <w:r w:rsidRPr="00B44898">
        <w:rPr>
          <w:rFonts w:ascii="Times New Roman" w:hAnsi="Times New Roman" w:cs="Times New Roman"/>
          <w:sz w:val="24"/>
          <w:szCs w:val="24"/>
          <w:lang w:val="tr-TR"/>
        </w:rPr>
        <w:t xml:space="preserve"> sosyal medya </w:t>
      </w:r>
      <w:r>
        <w:rPr>
          <w:rFonts w:ascii="Times New Roman" w:hAnsi="Times New Roman" w:cs="Times New Roman"/>
          <w:sz w:val="24"/>
          <w:szCs w:val="24"/>
          <w:lang w:val="tr-TR"/>
        </w:rPr>
        <w:t>sayfaları</w:t>
      </w:r>
      <w:r w:rsidRPr="00B44898">
        <w:rPr>
          <w:rFonts w:ascii="Times New Roman" w:hAnsi="Times New Roman" w:cs="Times New Roman"/>
          <w:sz w:val="24"/>
          <w:szCs w:val="24"/>
          <w:lang w:val="tr-TR"/>
        </w:rPr>
        <w:t xml:space="preserve"> ve </w:t>
      </w:r>
      <w:r>
        <w:rPr>
          <w:rFonts w:ascii="Times New Roman" w:hAnsi="Times New Roman" w:cs="Times New Roman"/>
          <w:sz w:val="24"/>
          <w:szCs w:val="24"/>
          <w:lang w:val="tr-TR"/>
        </w:rPr>
        <w:t>internet</w:t>
      </w:r>
      <w:r w:rsidRPr="00B44898">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sayfası </w:t>
      </w:r>
      <w:r w:rsidRPr="00B44898">
        <w:rPr>
          <w:rFonts w:ascii="Times New Roman" w:hAnsi="Times New Roman" w:cs="Times New Roman"/>
          <w:sz w:val="24"/>
          <w:szCs w:val="24"/>
          <w:lang w:val="tr-TR"/>
        </w:rPr>
        <w:t>üzerinden kamuoyu</w:t>
      </w:r>
      <w:r>
        <w:rPr>
          <w:rFonts w:ascii="Times New Roman" w:hAnsi="Times New Roman" w:cs="Times New Roman"/>
          <w:sz w:val="24"/>
          <w:szCs w:val="24"/>
          <w:lang w:val="tr-TR"/>
        </w:rPr>
        <w:t xml:space="preserve"> ile paylaşılmaktadır</w:t>
      </w:r>
      <w:r w:rsidRPr="00B44898">
        <w:rPr>
          <w:rFonts w:ascii="Times New Roman" w:hAnsi="Times New Roman" w:cs="Times New Roman"/>
          <w:sz w:val="24"/>
          <w:szCs w:val="24"/>
          <w:lang w:val="tr-TR"/>
        </w:rPr>
        <w:t>. Özellikle</w:t>
      </w:r>
      <w:r w:rsidR="00100FB1">
        <w:rPr>
          <w:rFonts w:ascii="Times New Roman" w:hAnsi="Times New Roman" w:cs="Times New Roman"/>
          <w:sz w:val="24"/>
          <w:szCs w:val="24"/>
          <w:lang w:val="tr-TR"/>
        </w:rPr>
        <w:t xml:space="preserve">, </w:t>
      </w:r>
      <w:r w:rsidRPr="00B44898">
        <w:rPr>
          <w:rFonts w:ascii="Times New Roman" w:hAnsi="Times New Roman" w:cs="Times New Roman"/>
          <w:sz w:val="24"/>
          <w:szCs w:val="24"/>
          <w:lang w:val="tr-TR"/>
        </w:rPr>
        <w:t xml:space="preserve">tanıtım faaliyetlerinin yoğunlaştığı yaz aylarında ise Üniversitemiz ile ilgili </w:t>
      </w:r>
      <w:r>
        <w:rPr>
          <w:rFonts w:ascii="Times New Roman" w:hAnsi="Times New Roman" w:cs="Times New Roman"/>
          <w:sz w:val="24"/>
          <w:szCs w:val="24"/>
          <w:lang w:val="tr-TR"/>
        </w:rPr>
        <w:t xml:space="preserve">hazırlanan </w:t>
      </w:r>
      <w:r w:rsidRPr="00B44898">
        <w:rPr>
          <w:rFonts w:ascii="Times New Roman" w:hAnsi="Times New Roman" w:cs="Times New Roman"/>
          <w:sz w:val="24"/>
          <w:szCs w:val="24"/>
          <w:lang w:val="tr-TR"/>
        </w:rPr>
        <w:t>bilgiler kamuoyuna tanıtım broşürleri, tanıtım filmleri ve tanıtım günleri vasıtasıyla duyurulmaktadır.</w:t>
      </w:r>
    </w:p>
    <w:p w14:paraId="2649BDAE" w14:textId="77777777" w:rsidR="00775C5F" w:rsidRDefault="00775C5F" w:rsidP="0004308E">
      <w:pPr>
        <w:pStyle w:val="ListeParagraf"/>
        <w:ind w:left="284"/>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Kamuoyuna sunulan bilgilerin güncelliği ve güvenilirliği </w:t>
      </w:r>
      <w:r w:rsidRPr="00B44898">
        <w:rPr>
          <w:rFonts w:ascii="Times New Roman" w:hAnsi="Times New Roman" w:cs="Times New Roman"/>
          <w:sz w:val="24"/>
          <w:szCs w:val="24"/>
          <w:lang w:val="tr-TR"/>
        </w:rPr>
        <w:t xml:space="preserve">Üniversite </w:t>
      </w:r>
      <w:r>
        <w:rPr>
          <w:rFonts w:ascii="Times New Roman" w:hAnsi="Times New Roman" w:cs="Times New Roman"/>
          <w:sz w:val="24"/>
          <w:szCs w:val="24"/>
          <w:lang w:val="tr-TR"/>
        </w:rPr>
        <w:t>yönetimimiz tarafından onaylanmakta ve takip edilmektedir.</w:t>
      </w:r>
    </w:p>
    <w:p w14:paraId="4222E128" w14:textId="77777777" w:rsidR="00775C5F" w:rsidRPr="0004308E" w:rsidRDefault="00775C5F" w:rsidP="00DF0FAC">
      <w:pPr>
        <w:pStyle w:val="Balk2"/>
        <w:numPr>
          <w:ilvl w:val="0"/>
          <w:numId w:val="22"/>
        </w:numPr>
        <w:ind w:hanging="436"/>
      </w:pPr>
      <w:bookmarkStart w:id="120" w:name="_Toc455049924"/>
      <w:r w:rsidRPr="00B44898">
        <w:t>Yönetimin Etkinliği ve Hesap Verebilirliği</w:t>
      </w:r>
      <w:bookmarkEnd w:id="120"/>
    </w:p>
    <w:p w14:paraId="4F249D03" w14:textId="726A18BE" w:rsidR="00775C5F" w:rsidRPr="00A42E92" w:rsidRDefault="00775C5F" w:rsidP="0004308E">
      <w:pPr>
        <w:ind w:left="284"/>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Akademik Performans Değerlendirme Sisteminin hizmet kategorisi kapsamında fakülte dekanları, enstitü </w:t>
      </w:r>
      <w:r w:rsidR="00F20894">
        <w:rPr>
          <w:rFonts w:ascii="Times New Roman" w:hAnsi="Times New Roman" w:cs="Times New Roman"/>
          <w:sz w:val="24"/>
          <w:szCs w:val="24"/>
          <w:lang w:val="tr-TR"/>
        </w:rPr>
        <w:t>müdürleri</w:t>
      </w:r>
      <w:r>
        <w:rPr>
          <w:rFonts w:ascii="Times New Roman" w:hAnsi="Times New Roman" w:cs="Times New Roman"/>
          <w:sz w:val="24"/>
          <w:szCs w:val="24"/>
          <w:lang w:val="tr-TR"/>
        </w:rPr>
        <w:t xml:space="preserve"> ve bölüm başkanlarının liderlik ve yöneticilik özellikleri değerlendirilmektedir. İdari yöneticiler ise üst yönetim tarafından değerlendirilmektedir. </w:t>
      </w:r>
    </w:p>
    <w:p w14:paraId="4AA861FE" w14:textId="77777777" w:rsidR="00775C5F" w:rsidRPr="00B44898" w:rsidRDefault="00775C5F" w:rsidP="0004308E">
      <w:pPr>
        <w:pStyle w:val="ListeParagraf"/>
        <w:ind w:left="284"/>
        <w:jc w:val="both"/>
        <w:rPr>
          <w:rFonts w:ascii="Times New Roman" w:hAnsi="Times New Roman" w:cs="Times New Roman"/>
          <w:sz w:val="24"/>
          <w:szCs w:val="24"/>
          <w:lang w:val="tr-TR"/>
        </w:rPr>
      </w:pPr>
      <w:r w:rsidRPr="00B44898">
        <w:rPr>
          <w:rFonts w:ascii="Times New Roman" w:hAnsi="Times New Roman" w:cs="Times New Roman"/>
          <w:sz w:val="24"/>
          <w:szCs w:val="24"/>
          <w:lang w:val="tr-TR"/>
        </w:rPr>
        <w:t xml:space="preserve">Üniversitemiz Senato ve Üniversite Yönetim Kurulu kararları idari birimlerimizle paylaşılmaktadır. Ayrıca Mütevelli Heyeti üyeleri, Rektörlük, Üniversite Yönetim </w:t>
      </w:r>
      <w:r>
        <w:rPr>
          <w:rFonts w:ascii="Times New Roman" w:hAnsi="Times New Roman" w:cs="Times New Roman"/>
          <w:sz w:val="24"/>
          <w:szCs w:val="24"/>
          <w:lang w:val="tr-TR"/>
        </w:rPr>
        <w:t>K</w:t>
      </w:r>
      <w:r w:rsidRPr="00B44898">
        <w:rPr>
          <w:rFonts w:ascii="Times New Roman" w:hAnsi="Times New Roman" w:cs="Times New Roman"/>
          <w:sz w:val="24"/>
          <w:szCs w:val="24"/>
          <w:lang w:val="tr-TR"/>
        </w:rPr>
        <w:t xml:space="preserve">urulu </w:t>
      </w:r>
      <w:r>
        <w:rPr>
          <w:rFonts w:ascii="Times New Roman" w:hAnsi="Times New Roman" w:cs="Times New Roman"/>
          <w:sz w:val="24"/>
          <w:szCs w:val="24"/>
          <w:lang w:val="tr-TR"/>
        </w:rPr>
        <w:t>Ü</w:t>
      </w:r>
      <w:r w:rsidRPr="00B44898">
        <w:rPr>
          <w:rFonts w:ascii="Times New Roman" w:hAnsi="Times New Roman" w:cs="Times New Roman"/>
          <w:sz w:val="24"/>
          <w:szCs w:val="24"/>
          <w:lang w:val="tr-TR"/>
        </w:rPr>
        <w:t xml:space="preserve">yeleri ve Üniversite Senatosu </w:t>
      </w:r>
      <w:r>
        <w:rPr>
          <w:rFonts w:ascii="Times New Roman" w:hAnsi="Times New Roman" w:cs="Times New Roman"/>
          <w:sz w:val="24"/>
          <w:szCs w:val="24"/>
          <w:lang w:val="tr-TR"/>
        </w:rPr>
        <w:t>Ü</w:t>
      </w:r>
      <w:r w:rsidRPr="00B44898">
        <w:rPr>
          <w:rFonts w:ascii="Times New Roman" w:hAnsi="Times New Roman" w:cs="Times New Roman"/>
          <w:sz w:val="24"/>
          <w:szCs w:val="24"/>
          <w:lang w:val="tr-TR"/>
        </w:rPr>
        <w:t xml:space="preserve">yelerinin kimlerden oluştuğu Üniversitemiz </w:t>
      </w:r>
      <w:r>
        <w:rPr>
          <w:rFonts w:ascii="Times New Roman" w:hAnsi="Times New Roman" w:cs="Times New Roman"/>
          <w:sz w:val="24"/>
          <w:szCs w:val="24"/>
          <w:lang w:val="tr-TR"/>
        </w:rPr>
        <w:t>internet</w:t>
      </w:r>
      <w:r w:rsidRPr="00B44898">
        <w:rPr>
          <w:rFonts w:ascii="Times New Roman" w:hAnsi="Times New Roman" w:cs="Times New Roman"/>
          <w:sz w:val="24"/>
          <w:szCs w:val="24"/>
          <w:lang w:val="tr-TR"/>
        </w:rPr>
        <w:t xml:space="preserve"> sayfasından güncel bir şekilde kamuoyu</w:t>
      </w:r>
      <w:r>
        <w:rPr>
          <w:rFonts w:ascii="Times New Roman" w:hAnsi="Times New Roman" w:cs="Times New Roman"/>
          <w:sz w:val="24"/>
          <w:szCs w:val="24"/>
          <w:lang w:val="tr-TR"/>
        </w:rPr>
        <w:t xml:space="preserve"> ile paylaşılmaktadır</w:t>
      </w:r>
      <w:r w:rsidRPr="00B44898">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Ayrıca ilgili </w:t>
      </w:r>
      <w:r w:rsidRPr="00B44898">
        <w:rPr>
          <w:rFonts w:ascii="Times New Roman" w:hAnsi="Times New Roman" w:cs="Times New Roman"/>
          <w:sz w:val="24"/>
          <w:szCs w:val="24"/>
          <w:lang w:val="tr-TR"/>
        </w:rPr>
        <w:t xml:space="preserve">kamu kuruluşlarına </w:t>
      </w:r>
      <w:r>
        <w:rPr>
          <w:rFonts w:ascii="Times New Roman" w:hAnsi="Times New Roman" w:cs="Times New Roman"/>
          <w:sz w:val="24"/>
          <w:szCs w:val="24"/>
          <w:lang w:val="tr-TR"/>
        </w:rPr>
        <w:t>gerekli bilgilendirmeler</w:t>
      </w:r>
      <w:r w:rsidRPr="00B44898">
        <w:rPr>
          <w:rFonts w:ascii="Times New Roman" w:hAnsi="Times New Roman" w:cs="Times New Roman"/>
          <w:sz w:val="24"/>
          <w:szCs w:val="24"/>
          <w:lang w:val="tr-TR"/>
        </w:rPr>
        <w:t xml:space="preserve"> yapılmaktadır. </w:t>
      </w:r>
    </w:p>
    <w:p w14:paraId="584B5323" w14:textId="5FA5E06D" w:rsidR="00775C5F" w:rsidRDefault="0004308E" w:rsidP="0004308E">
      <w:pPr>
        <w:pStyle w:val="Balk1"/>
        <w:ind w:left="426" w:hanging="426"/>
      </w:pPr>
      <w:bookmarkStart w:id="121" w:name="_Toc455049925"/>
      <w:r w:rsidRPr="00B44898">
        <w:t>SONUÇ VE DEĞERLENDİRME</w:t>
      </w:r>
      <w:bookmarkEnd w:id="121"/>
    </w:p>
    <w:p w14:paraId="5AB35E80" w14:textId="23C8AF23" w:rsidR="00A11BCF" w:rsidRDefault="002603C4" w:rsidP="00A11BCF">
      <w:pPr>
        <w:jc w:val="both"/>
        <w:rPr>
          <w:rFonts w:ascii="Times New Roman" w:hAnsi="Times New Roman" w:cs="Times New Roman"/>
          <w:sz w:val="24"/>
          <w:szCs w:val="24"/>
          <w:lang w:val="tr-TR"/>
        </w:rPr>
      </w:pPr>
      <w:r w:rsidRPr="00100FB1">
        <w:rPr>
          <w:rFonts w:ascii="Times New Roman" w:hAnsi="Times New Roman" w:cs="Times New Roman"/>
          <w:sz w:val="24"/>
          <w:szCs w:val="24"/>
          <w:lang w:val="tr-TR"/>
        </w:rPr>
        <w:t xml:space="preserve">Üniversitemiz, nitelikli mezunlar vermenin öğrencilere sunulan eğitim-öğretim hizmetinin iyileştirilmesine bağlı olduğunu bilmektedir. Gelişmiş ülkelerle aramızdaki farkları kapatmamız için öncelikle eğitim kalitemizi arttırmamız gerekmektedir. Bu sebeple Üniversitemiz, kurulduğu günden bu yana Bologna sürecinin önemli bir parçası olan kalite geliştirme süreçlerine büyük önem vermektedir. </w:t>
      </w:r>
      <w:r w:rsidR="00174827" w:rsidRPr="00100FB1">
        <w:rPr>
          <w:rFonts w:ascii="Times New Roman" w:hAnsi="Times New Roman" w:cs="Times New Roman"/>
          <w:sz w:val="24"/>
          <w:szCs w:val="24"/>
          <w:lang w:val="tr-TR"/>
        </w:rPr>
        <w:t>Üniversitemiz</w:t>
      </w:r>
      <w:r w:rsidR="00A11BCF" w:rsidRPr="00100FB1">
        <w:rPr>
          <w:rFonts w:ascii="Times New Roman" w:hAnsi="Times New Roman" w:cs="Times New Roman"/>
          <w:sz w:val="24"/>
          <w:szCs w:val="24"/>
          <w:lang w:val="tr-TR"/>
        </w:rPr>
        <w:t>,</w:t>
      </w:r>
      <w:r w:rsidR="00174827" w:rsidRPr="00100FB1">
        <w:t xml:space="preserve"> i</w:t>
      </w:r>
      <w:r w:rsidR="00174827" w:rsidRPr="00100FB1">
        <w:rPr>
          <w:rFonts w:ascii="Times New Roman" w:hAnsi="Times New Roman" w:cs="Times New Roman"/>
          <w:sz w:val="24"/>
          <w:szCs w:val="24"/>
          <w:lang w:val="tr-TR"/>
        </w:rPr>
        <w:t xml:space="preserve">ç ve dış paydaşlardan düzenli olarak </w:t>
      </w:r>
      <w:r w:rsidR="00A11BCF" w:rsidRPr="00100FB1">
        <w:rPr>
          <w:rFonts w:ascii="Times New Roman" w:hAnsi="Times New Roman" w:cs="Times New Roman"/>
          <w:sz w:val="24"/>
          <w:szCs w:val="24"/>
          <w:lang w:val="tr-TR"/>
        </w:rPr>
        <w:t>sağladığı</w:t>
      </w:r>
      <w:r w:rsidR="00174827" w:rsidRPr="00100FB1">
        <w:rPr>
          <w:rFonts w:ascii="Times New Roman" w:hAnsi="Times New Roman" w:cs="Times New Roman"/>
          <w:sz w:val="24"/>
          <w:szCs w:val="24"/>
          <w:lang w:val="tr-TR"/>
        </w:rPr>
        <w:t xml:space="preserve"> geribildirimler doğrultusunda,  ileriye dönük plan ve fa</w:t>
      </w:r>
      <w:r w:rsidR="00DE4E2F">
        <w:rPr>
          <w:rFonts w:ascii="Times New Roman" w:hAnsi="Times New Roman" w:cs="Times New Roman"/>
          <w:sz w:val="24"/>
          <w:szCs w:val="24"/>
          <w:lang w:val="tr-TR"/>
        </w:rPr>
        <w:t>a</w:t>
      </w:r>
      <w:r w:rsidR="00174827" w:rsidRPr="00100FB1">
        <w:rPr>
          <w:rFonts w:ascii="Times New Roman" w:hAnsi="Times New Roman" w:cs="Times New Roman"/>
          <w:sz w:val="24"/>
          <w:szCs w:val="24"/>
          <w:lang w:val="tr-TR"/>
        </w:rPr>
        <w:t>liyetlerini sürekli olarak güncellemekte ve geliştirmektedir.</w:t>
      </w:r>
      <w:r w:rsidR="00A11BCF">
        <w:rPr>
          <w:rFonts w:ascii="Times New Roman" w:hAnsi="Times New Roman" w:cs="Times New Roman"/>
          <w:sz w:val="24"/>
          <w:szCs w:val="24"/>
          <w:lang w:val="tr-TR"/>
        </w:rPr>
        <w:t xml:space="preserve"> </w:t>
      </w:r>
    </w:p>
    <w:p w14:paraId="2F0AF102" w14:textId="77777777" w:rsidR="00F6714C" w:rsidRPr="00F6714C" w:rsidRDefault="00F6714C" w:rsidP="00F6714C">
      <w:pPr>
        <w:jc w:val="both"/>
        <w:rPr>
          <w:rFonts w:ascii="Times New Roman" w:hAnsi="Times New Roman" w:cs="Times New Roman"/>
          <w:sz w:val="24"/>
          <w:szCs w:val="24"/>
          <w:lang w:val="tr-TR"/>
        </w:rPr>
      </w:pPr>
      <w:r w:rsidRPr="00F6714C">
        <w:rPr>
          <w:rFonts w:ascii="Times New Roman" w:hAnsi="Times New Roman" w:cs="Times New Roman"/>
          <w:sz w:val="24"/>
          <w:szCs w:val="24"/>
          <w:lang w:val="tr-TR"/>
        </w:rPr>
        <w:t>Süreçlerin takibi ve raporlaması kurulan alt komisyonlar tarafından; eğitim- öğretim, araştırma- geliştirme ve yönetim olmak üzere üç ana başlık altında gerçekleştirilmektedir.  Alt komisyonlar, alanlarına yönelik hazırlamış oldukları raporları Kalite Komisyonu’na sunmaktadırlar. Kalite Komisyonu tarafından tüm aşamaları incelenip değerlendirilen rapor birleştirilerek Senato’ya sunulmaktadır. Senato Üyelerinin onayından geçen Kalite İç Değerlendirme Raporu Mütevelli Heyet’e arz edilmektedir. Üst Yönetimin denetimi sonrasında rapor içerisinde uygulamada farklılık gösteren kısımlardan iyi olan süreç temel alınarak uygulanmak üzere Üniversitemize bildirilmektedir. Eylem Raporu niteliğinde olan bu geribildirim Rektörlük tarafından ilgili birimlere iletilerek uygulamaların gerçekleştirilmesi sağlanmaktadır. Üniversitemiz Kalite Güvencesi Sistemi, süreçlerin işleyişinde hızlı karar vermeyi ve aynı şekilde geribildirimleri de hızla sağlamaktadır.</w:t>
      </w:r>
    </w:p>
    <w:p w14:paraId="51CC9478" w14:textId="6E4CDF93" w:rsidR="00F6714C" w:rsidRPr="00F6714C" w:rsidRDefault="00F6714C" w:rsidP="00F6714C">
      <w:pPr>
        <w:jc w:val="both"/>
        <w:rPr>
          <w:rFonts w:ascii="Times New Roman" w:hAnsi="Times New Roman" w:cs="Times New Roman"/>
          <w:sz w:val="24"/>
          <w:szCs w:val="24"/>
          <w:lang w:val="tr-TR"/>
        </w:rPr>
      </w:pPr>
      <w:r w:rsidRPr="00100FB1">
        <w:rPr>
          <w:rFonts w:ascii="Times New Roman" w:hAnsi="Times New Roman" w:cs="Times New Roman"/>
          <w:sz w:val="24"/>
          <w:szCs w:val="24"/>
          <w:lang w:val="tr-TR"/>
        </w:rPr>
        <w:t xml:space="preserve">Üniversitemizde şu an mevcut olmayan, izlenmekte olan süreçlerin kolay takip edilebilmesi için kayıtların tutulduğu bir alt yapının kurulması planlanmaktadır. Böylelikle veri alt yapısının güvende olmasına da olanak sağlanmış olacaktır. Üniversite </w:t>
      </w:r>
      <w:r w:rsidRPr="00100FB1">
        <w:rPr>
          <w:rFonts w:ascii="Times New Roman" w:hAnsi="Times New Roman" w:cs="Times New Roman"/>
          <w:i/>
          <w:sz w:val="24"/>
          <w:szCs w:val="24"/>
          <w:lang w:val="tr-TR"/>
        </w:rPr>
        <w:t>Kalite El Kitabı</w:t>
      </w:r>
      <w:r w:rsidRPr="00100FB1">
        <w:rPr>
          <w:rFonts w:ascii="Times New Roman" w:hAnsi="Times New Roman" w:cs="Times New Roman"/>
          <w:sz w:val="24"/>
          <w:szCs w:val="24"/>
          <w:lang w:val="tr-TR"/>
        </w:rPr>
        <w:t xml:space="preserve"> hazırlanarak kalite dokümantasyonu oluşturulabilecektir. Kurulan sisteme aktif dönem içerisinde geribildirimle sağlanan veriler </w:t>
      </w:r>
      <w:r w:rsidRPr="00100FB1">
        <w:rPr>
          <w:rFonts w:ascii="Times New Roman" w:hAnsi="Times New Roman" w:cs="Times New Roman"/>
          <w:sz w:val="24"/>
          <w:szCs w:val="24"/>
          <w:lang w:val="tr-TR"/>
        </w:rPr>
        <w:lastRenderedPageBreak/>
        <w:t>eklenebilecektir dolayısıyla raporlama işlemi için harcanan sürede de kazanç sağlanacaktır.</w:t>
      </w:r>
      <w:r w:rsidRPr="00F6714C">
        <w:rPr>
          <w:rFonts w:ascii="Times New Roman" w:hAnsi="Times New Roman" w:cs="Times New Roman"/>
          <w:sz w:val="24"/>
          <w:szCs w:val="24"/>
          <w:lang w:val="tr-TR"/>
        </w:rPr>
        <w:t xml:space="preserve"> </w:t>
      </w:r>
    </w:p>
    <w:p w14:paraId="3068A905" w14:textId="77777777" w:rsidR="00F6714C" w:rsidRPr="00F6714C" w:rsidRDefault="00F6714C" w:rsidP="00F6714C">
      <w:pPr>
        <w:jc w:val="both"/>
        <w:rPr>
          <w:rFonts w:ascii="Times New Roman" w:hAnsi="Times New Roman" w:cs="Times New Roman"/>
          <w:sz w:val="24"/>
          <w:szCs w:val="24"/>
          <w:lang w:val="tr-TR"/>
        </w:rPr>
      </w:pPr>
      <w:r w:rsidRPr="00F6714C">
        <w:rPr>
          <w:rFonts w:ascii="Times New Roman" w:hAnsi="Times New Roman" w:cs="Times New Roman"/>
          <w:sz w:val="24"/>
          <w:szCs w:val="24"/>
          <w:lang w:val="tr-TR"/>
        </w:rPr>
        <w:t>Programlarımız Türkiye Yükseköğretim Yeterlilik Çerçevesi (TYYÇ)’nde belirtilen temel prensiplerle çok büyük oranda uyumlu bulunmaktadır. Kuramsal ve olgusal bilgi, bilişsel ve uygulamalı beceri, bağımsız çalışabilme ve sorumluluk alabilme, öğrenme, iletişim ve sosyal alana özgü yetkinlik gibi alanlarda TYYÇ dikkate alınmış ve Üniversitemiz eğitim-öğretim programları buna uygun olarak tasarlanmıştır.</w:t>
      </w:r>
    </w:p>
    <w:p w14:paraId="3A28EE19" w14:textId="77777777" w:rsidR="00F6714C" w:rsidRPr="00F6714C" w:rsidRDefault="00F6714C" w:rsidP="00F6714C">
      <w:pPr>
        <w:jc w:val="both"/>
        <w:rPr>
          <w:rFonts w:ascii="Times New Roman" w:hAnsi="Times New Roman" w:cs="Times New Roman"/>
          <w:sz w:val="24"/>
          <w:szCs w:val="24"/>
          <w:lang w:val="tr-TR"/>
        </w:rPr>
      </w:pPr>
      <w:r w:rsidRPr="00100FB1">
        <w:rPr>
          <w:rFonts w:ascii="Times New Roman" w:hAnsi="Times New Roman" w:cs="Times New Roman"/>
          <w:sz w:val="24"/>
          <w:szCs w:val="24"/>
          <w:lang w:val="tr-TR"/>
        </w:rPr>
        <w:t>Türkiye Yükseköğretim Yeterlilik Çerçevesi (TYYÇ)’yle uyum sağlamayan programlar için çalışmalar başlatılması planlanmaktadır.</w:t>
      </w:r>
      <w:r w:rsidRPr="00F6714C">
        <w:rPr>
          <w:rFonts w:ascii="Times New Roman" w:hAnsi="Times New Roman" w:cs="Times New Roman"/>
          <w:sz w:val="24"/>
          <w:szCs w:val="24"/>
          <w:lang w:val="tr-TR"/>
        </w:rPr>
        <w:t xml:space="preserve"> </w:t>
      </w:r>
    </w:p>
    <w:p w14:paraId="4F430149" w14:textId="77777777" w:rsidR="00F6714C" w:rsidRPr="00F6714C" w:rsidRDefault="00F6714C" w:rsidP="00F6714C">
      <w:pPr>
        <w:jc w:val="both"/>
        <w:rPr>
          <w:rFonts w:ascii="Times New Roman" w:hAnsi="Times New Roman" w:cs="Times New Roman"/>
          <w:sz w:val="24"/>
          <w:szCs w:val="24"/>
          <w:lang w:val="tr-TR"/>
        </w:rPr>
      </w:pPr>
      <w:r w:rsidRPr="00F6714C">
        <w:rPr>
          <w:rFonts w:ascii="Times New Roman" w:hAnsi="Times New Roman" w:cs="Times New Roman"/>
          <w:sz w:val="24"/>
          <w:szCs w:val="24"/>
          <w:lang w:val="tr-TR"/>
        </w:rPr>
        <w:t>Ders Uygulama Planları, öğrencilere her dönem başında (güz, bahar, yaz) dağıtılmakta ve öğretim üyeleri kişisel internet sayfalarında da ayrıca duyurulmaktadır. Derslerin plan dâhilinde uygulanmasının ne ölçüde gerçekleştiği dönem sonu anket uygulamalarıyla ölçülmektedir. Uzman öğretim üyelerimiz tarafından yılda bir kez idari/ akademik personel ve öğrencilere uygulanan genel memnuniyet değerlendirme sonuçları üniversitemiz genel e- postası ile duyurulmaktadır. Değerlendirme sonuçları doğrultusunda Rektörlük doğrudan veya gerekli gördüğü takdirde Mütevelli Heyeti Oluru ile değişiklikleri gerçekleştirmektedir.</w:t>
      </w:r>
    </w:p>
    <w:p w14:paraId="58951CF1" w14:textId="77777777" w:rsidR="00F6714C" w:rsidRPr="00F6714C" w:rsidRDefault="00F6714C" w:rsidP="00F6714C">
      <w:pPr>
        <w:jc w:val="both"/>
        <w:rPr>
          <w:rFonts w:ascii="Times New Roman" w:hAnsi="Times New Roman" w:cs="Times New Roman"/>
          <w:sz w:val="24"/>
          <w:szCs w:val="24"/>
          <w:lang w:val="tr-TR"/>
        </w:rPr>
      </w:pPr>
      <w:r w:rsidRPr="00F6714C">
        <w:rPr>
          <w:rFonts w:ascii="Times New Roman" w:hAnsi="Times New Roman" w:cs="Times New Roman"/>
          <w:sz w:val="24"/>
          <w:szCs w:val="24"/>
          <w:lang w:val="tr-TR"/>
        </w:rPr>
        <w:t xml:space="preserve">Üniversitemizde programlar, Yükseköğretim Kanunu'nun belirlediği esaslar çerçevesinde; bölümlerin önerisi, fakülte yönetim kurulu kararları ve Üniversitemiz bünyesinde bulunan Müfredat Komisyonu’nun çalışmaları sonucunda hazırladığı raporlar dikkate alınarak Üniversite Senatosu tarafından onaylanmaktadır.  Eğitim programlarımız, bir dersin kavramasında ve uygulamasında ciddi problemlerin tespit edilmesi durumunda ders içeriğinde güncelleme yapılması veya bir başka seçmeli ders önerilmesi gibi hususlar, ilgili Bölüm ve Fakülte Kurullarında görüşülmektedir. Yapılan değerlendirmeler ve alınan kararlar sonucunda geliştirilmek istenilen alanlar müfredata yansıtılmaktadır. </w:t>
      </w:r>
    </w:p>
    <w:p w14:paraId="6B843811" w14:textId="77777777" w:rsidR="00F6714C" w:rsidRPr="00100FB1" w:rsidRDefault="00F6714C" w:rsidP="00F6714C">
      <w:pPr>
        <w:jc w:val="both"/>
        <w:rPr>
          <w:rFonts w:ascii="Times New Roman" w:hAnsi="Times New Roman" w:cs="Times New Roman"/>
          <w:sz w:val="24"/>
          <w:szCs w:val="24"/>
          <w:lang w:val="tr-TR"/>
        </w:rPr>
      </w:pPr>
      <w:r w:rsidRPr="00F6714C">
        <w:rPr>
          <w:rFonts w:ascii="Times New Roman" w:hAnsi="Times New Roman" w:cs="Times New Roman"/>
          <w:sz w:val="24"/>
          <w:szCs w:val="24"/>
          <w:lang w:val="tr-TR"/>
        </w:rPr>
        <w:t xml:space="preserve">Üniversitemizde 3 dönem uygulanmakta olan Ortak Eğitim Programı sayesinde, öğrencilerin çalışma hayatına uyumu başlatılmaktadır. Böylece mesleki yeterlilikleri de her akademik yıl için ölçülebilmektedir. Ortak eğitim uygulamalarının sonuçları kurum veya firma amirleri tarafından hazırlanan raporlarla ve kuruma yapılan ziyaretlerle belirlenmektedir. Bu ziyaretler kapsamında sanayinin beklentileri, öğrencilerin zayıf olduğu alanlar üzerine paylaşımlarda bulunulmaktadır. Görüşmelerden elde edilen sonuçlar ve değerlendirmeler yeni bir dersin açılmasına </w:t>
      </w:r>
      <w:r w:rsidRPr="00100FB1">
        <w:rPr>
          <w:rFonts w:ascii="Times New Roman" w:hAnsi="Times New Roman" w:cs="Times New Roman"/>
          <w:sz w:val="24"/>
          <w:szCs w:val="24"/>
          <w:lang w:val="tr-TR"/>
        </w:rPr>
        <w:t>var olan ders içeriklerinin genişletilmesine yardımcı olmaktadır.</w:t>
      </w:r>
    </w:p>
    <w:p w14:paraId="0E3B545E" w14:textId="00ED0077" w:rsidR="00F6714C" w:rsidRPr="00F6714C" w:rsidRDefault="00F6714C" w:rsidP="00F6714C">
      <w:pPr>
        <w:jc w:val="both"/>
        <w:rPr>
          <w:rFonts w:ascii="Times New Roman" w:hAnsi="Times New Roman" w:cs="Times New Roman"/>
          <w:sz w:val="24"/>
          <w:szCs w:val="24"/>
          <w:lang w:val="tr-TR"/>
        </w:rPr>
      </w:pPr>
      <w:r w:rsidRPr="00100FB1">
        <w:rPr>
          <w:rFonts w:ascii="Times New Roman" w:hAnsi="Times New Roman" w:cs="Times New Roman"/>
          <w:sz w:val="24"/>
          <w:szCs w:val="24"/>
          <w:lang w:val="tr-TR"/>
        </w:rPr>
        <w:t xml:space="preserve">Süreç analizleri gerçekleştirilirken, öğrenci dilekçeleri için cevap sürelerinin uzun olduğu tespit edilmiştir bu konuyla ilgili iyileştirme çalışmaları yapılacaktır. Üniversite olarak öğrencilerimize en iyi eğitimi sunmanın yanında onların hayatlarını her alanda kolaylaştırmayı hedeflemekteyiz. Yoğun bir eğitim programıyla yorulan </w:t>
      </w:r>
      <w:r w:rsidRPr="00100FB1">
        <w:rPr>
          <w:rFonts w:ascii="Times New Roman" w:hAnsi="Times New Roman" w:cs="Times New Roman"/>
          <w:sz w:val="24"/>
          <w:szCs w:val="24"/>
          <w:lang w:val="tr-TR"/>
        </w:rPr>
        <w:lastRenderedPageBreak/>
        <w:t>öğrencilerimizi bürokrasi içinde boğmamak, taleplerinin en kısa sürede yanıt bulmasını sağlamak içi çalışmaktayız.</w:t>
      </w:r>
    </w:p>
    <w:p w14:paraId="15204443" w14:textId="77777777" w:rsidR="00F6714C" w:rsidRPr="00F6714C" w:rsidRDefault="00F6714C" w:rsidP="00F6714C">
      <w:pPr>
        <w:jc w:val="both"/>
        <w:rPr>
          <w:rFonts w:ascii="Times New Roman" w:hAnsi="Times New Roman" w:cs="Times New Roman"/>
          <w:sz w:val="24"/>
          <w:szCs w:val="24"/>
          <w:lang w:val="tr-TR"/>
        </w:rPr>
      </w:pPr>
      <w:r w:rsidRPr="00F6714C">
        <w:rPr>
          <w:rFonts w:ascii="Times New Roman" w:hAnsi="Times New Roman" w:cs="Times New Roman"/>
          <w:sz w:val="24"/>
          <w:szCs w:val="24"/>
          <w:lang w:val="tr-TR"/>
        </w:rPr>
        <w:t xml:space="preserve">Üniversitemizin tarafından önemi her durumda vurgulanan üniversite- sanayi işbirliği çalışmaları eğitim alanında ortak eğitim programıyla, araştırma alanında ise Üniversitemiz Teknoloji Transfer Ofisi (TTO) çalışmalarıyla sağlanmaktadır. </w:t>
      </w:r>
    </w:p>
    <w:p w14:paraId="11E774F7" w14:textId="77777777" w:rsidR="00F6714C" w:rsidRPr="00F6714C" w:rsidRDefault="00F6714C" w:rsidP="00F6714C">
      <w:pPr>
        <w:jc w:val="both"/>
        <w:rPr>
          <w:rFonts w:ascii="Times New Roman" w:hAnsi="Times New Roman" w:cs="Times New Roman"/>
          <w:sz w:val="24"/>
          <w:szCs w:val="24"/>
          <w:lang w:val="tr-TR"/>
        </w:rPr>
      </w:pPr>
      <w:r w:rsidRPr="00F6714C">
        <w:rPr>
          <w:rFonts w:ascii="Times New Roman" w:hAnsi="Times New Roman" w:cs="Times New Roman"/>
          <w:sz w:val="24"/>
          <w:szCs w:val="24"/>
          <w:lang w:val="tr-TR"/>
        </w:rPr>
        <w:t>Sanayi işbirliğinin Üniversitemizin asli hedefi olduğu ve bu kapsamda yapılacak projelerin performans değerlendirmesinde öncelikli olarak değerlendirileceği bölüm başkanları tarafından Rektörlük talimatı olarak öğretim üyelerine iletilmektedir.</w:t>
      </w:r>
    </w:p>
    <w:p w14:paraId="777EEB2A" w14:textId="77777777" w:rsidR="00F6714C" w:rsidRPr="00F6714C" w:rsidRDefault="00F6714C" w:rsidP="00F6714C">
      <w:pPr>
        <w:jc w:val="both"/>
        <w:rPr>
          <w:rFonts w:ascii="Times New Roman" w:hAnsi="Times New Roman" w:cs="Times New Roman"/>
          <w:sz w:val="24"/>
          <w:szCs w:val="24"/>
          <w:lang w:val="tr-TR"/>
        </w:rPr>
      </w:pPr>
      <w:r w:rsidRPr="00F6714C">
        <w:rPr>
          <w:rFonts w:ascii="Times New Roman" w:hAnsi="Times New Roman" w:cs="Times New Roman"/>
          <w:sz w:val="24"/>
          <w:szCs w:val="24"/>
          <w:lang w:val="tr-TR"/>
        </w:rPr>
        <w:t>TTO tarafından sanayide ihtiyaç duyulan araştırma alanları saptanmakta, Üniversitemizde bu konuda uzman araştırmacı mevcut olmadığı durumlarda yönetime bildirilmektedir. İlgili alan için akademik personel ihtiyacı giderilmekte, ihtiyaç duyulan alt yapı sağlanmakta gerekli görüldüğünde laboratuvarlar açılmaktadır. Böylelikle, araştırma stratejilerimiz doğrultusunda akademik kadro oluşturulmakta/ yenilenmekte ve uygulamalı araştırma merkezlerinin kurulmaktadır.</w:t>
      </w:r>
    </w:p>
    <w:p w14:paraId="5B109661" w14:textId="77777777" w:rsidR="00F6714C" w:rsidRPr="00F6714C" w:rsidRDefault="00F6714C" w:rsidP="00F6714C">
      <w:pPr>
        <w:spacing w:after="0"/>
        <w:jc w:val="both"/>
        <w:rPr>
          <w:rFonts w:ascii="Times New Roman" w:hAnsi="Times New Roman" w:cs="Times New Roman"/>
          <w:sz w:val="24"/>
          <w:szCs w:val="24"/>
          <w:lang w:val="tr-TR"/>
        </w:rPr>
      </w:pPr>
      <w:r w:rsidRPr="00F6714C">
        <w:rPr>
          <w:rFonts w:ascii="Times New Roman" w:hAnsi="Times New Roman" w:cs="Times New Roman"/>
          <w:sz w:val="24"/>
          <w:szCs w:val="24"/>
          <w:lang w:val="tr-TR"/>
        </w:rPr>
        <w:t>TTO tarafından Üniversitemizde fikri ve sınai hakların tanıtımına yönelik sunum ve eğitimler verilmektedir. Bunun yanı sıra akademisyenlerimizle bire bir görüşmeler yapılmakta ve rehberlik hizmetleri verilmektedir.</w:t>
      </w:r>
    </w:p>
    <w:p w14:paraId="2665E546" w14:textId="77777777" w:rsidR="00F6714C" w:rsidRPr="00F6714C" w:rsidRDefault="00F6714C" w:rsidP="00F6714C">
      <w:pPr>
        <w:spacing w:after="0"/>
        <w:jc w:val="both"/>
        <w:rPr>
          <w:rFonts w:ascii="Times New Roman" w:hAnsi="Times New Roman" w:cs="Times New Roman"/>
          <w:sz w:val="24"/>
          <w:szCs w:val="24"/>
          <w:lang w:val="tr-TR"/>
        </w:rPr>
      </w:pPr>
    </w:p>
    <w:p w14:paraId="2E1986B2" w14:textId="77777777" w:rsidR="00F6714C" w:rsidRPr="00F6714C" w:rsidRDefault="00F6714C" w:rsidP="00F6714C">
      <w:pPr>
        <w:spacing w:after="0"/>
        <w:jc w:val="both"/>
        <w:rPr>
          <w:rFonts w:ascii="Times New Roman" w:hAnsi="Times New Roman" w:cs="Times New Roman"/>
          <w:sz w:val="24"/>
          <w:szCs w:val="24"/>
          <w:lang w:val="tr-TR"/>
        </w:rPr>
      </w:pPr>
      <w:r w:rsidRPr="00F6714C">
        <w:rPr>
          <w:rFonts w:ascii="Times New Roman" w:hAnsi="Times New Roman" w:cs="Times New Roman"/>
          <w:sz w:val="24"/>
          <w:szCs w:val="24"/>
          <w:lang w:val="tr-TR"/>
        </w:rPr>
        <w:t>Üniversitemiz tarafından bilimsel araştırmalar teşvik edilmekte ve öğretim elemanlarına bilimsel araştırma fonu tahsis edilmektedir.</w:t>
      </w:r>
      <w:r w:rsidRPr="00D83442">
        <w:rPr>
          <w:rFonts w:ascii="Times New Roman" w:hAnsi="Times New Roman" w:cs="Times New Roman"/>
          <w:sz w:val="24"/>
          <w:szCs w:val="24"/>
          <w:lang w:val="tr-TR"/>
        </w:rPr>
        <w:t xml:space="preserve"> </w:t>
      </w:r>
      <w:r w:rsidRPr="00F6714C">
        <w:rPr>
          <w:rFonts w:ascii="Times New Roman" w:hAnsi="Times New Roman" w:cs="Times New Roman"/>
          <w:sz w:val="24"/>
          <w:szCs w:val="24"/>
          <w:lang w:val="tr-TR"/>
        </w:rPr>
        <w:t>Üniversitemizde dış destekli projeler ile yürütülen araştırma faaliyetleri kapsamında gerek kamu gerekse Avrupa Birliği ve özel sektör firmalarının araştırma fonlarından kaynak sağlanmakta, bu kaynakla lisansüstü öğrenci istihdam edilmektedir.</w:t>
      </w:r>
    </w:p>
    <w:p w14:paraId="24513375" w14:textId="77777777" w:rsidR="00F6714C" w:rsidRPr="00F6714C" w:rsidRDefault="00F6714C" w:rsidP="00F6714C">
      <w:pPr>
        <w:pStyle w:val="ListeParagraf"/>
        <w:spacing w:before="120" w:after="120"/>
        <w:ind w:left="0"/>
        <w:jc w:val="both"/>
        <w:rPr>
          <w:rFonts w:ascii="Times New Roman" w:hAnsi="Times New Roman" w:cs="Times New Roman"/>
          <w:sz w:val="24"/>
          <w:szCs w:val="24"/>
          <w:lang w:val="tr-TR"/>
        </w:rPr>
      </w:pPr>
      <w:r w:rsidRPr="00F6714C">
        <w:rPr>
          <w:rFonts w:ascii="Times New Roman" w:hAnsi="Times New Roman" w:cs="Times New Roman"/>
          <w:sz w:val="24"/>
          <w:szCs w:val="24"/>
          <w:lang w:val="tr-TR"/>
        </w:rPr>
        <w:t>Üniversitemiz öğretim üyeleri tarafından yapılan bilimsel araştırma ve çalışmalar nitelikli dergilerde yayımlanmakta, kitap halinde basılmakta ve gelecekte yapılan çalışmalara ışık tutmaktadır. Kütüphane ve Dokümantasyon Müdürlüğü aracılığıyla kullanılmakta olan “Turnitin” ve “Ithenticate” programları ile hem öğrencilerin ödevlerinin hem de akademik çalışmaların intihal denetimi yapılmaktadır.</w:t>
      </w:r>
    </w:p>
    <w:p w14:paraId="5A2FCC58" w14:textId="77777777" w:rsidR="00F6714C" w:rsidRPr="00F6714C" w:rsidRDefault="00F6714C" w:rsidP="00F6714C">
      <w:pPr>
        <w:spacing w:after="0"/>
        <w:jc w:val="both"/>
        <w:rPr>
          <w:rFonts w:ascii="Times New Roman" w:hAnsi="Times New Roman" w:cs="Times New Roman"/>
          <w:sz w:val="24"/>
          <w:szCs w:val="24"/>
          <w:lang w:val="tr-TR"/>
        </w:rPr>
      </w:pPr>
      <w:r w:rsidRPr="00F6714C">
        <w:rPr>
          <w:rFonts w:ascii="Times New Roman" w:hAnsi="Times New Roman" w:cs="Times New Roman"/>
          <w:sz w:val="24"/>
          <w:szCs w:val="24"/>
          <w:lang w:val="tr-TR"/>
        </w:rPr>
        <w:t xml:space="preserve">Araştırma kadromuzun yetkinliği, Üniversitemizde uygulanan Akademik Performans Değerlendirme Sistemi kapsamında ölçülmekte ve değerlendirilmektedir. Öğretim üyelerimiz her akademik yılbaşında bir önceki yılın eğitim-öğretim, araştırma ve hizmet kategorilerinde gerçekleştirdikleri faaliyetleri Akademik Performans Değerlendirme Sistemine (PDS) girmektedirler.  PDS’ye girilen performanslar doğrultusunda öğretim üyeleri, bölüm başkanları; bölüm başkanları, dekanlar; dekanlar ise Rektör tarafından değerlendirilmektedir. </w:t>
      </w:r>
    </w:p>
    <w:p w14:paraId="76BF38B0" w14:textId="77777777" w:rsidR="00F6714C" w:rsidRPr="00F6714C" w:rsidRDefault="00F6714C" w:rsidP="00F6714C">
      <w:pPr>
        <w:spacing w:after="0"/>
        <w:jc w:val="both"/>
        <w:rPr>
          <w:rFonts w:ascii="Times New Roman" w:hAnsi="Times New Roman" w:cs="Times New Roman"/>
          <w:sz w:val="24"/>
          <w:szCs w:val="24"/>
          <w:lang w:val="tr-TR"/>
        </w:rPr>
      </w:pPr>
    </w:p>
    <w:p w14:paraId="20EEA748" w14:textId="77777777" w:rsidR="00F6714C" w:rsidRPr="00F6714C" w:rsidRDefault="00F6714C" w:rsidP="00F6714C">
      <w:pPr>
        <w:jc w:val="both"/>
        <w:rPr>
          <w:rFonts w:ascii="Times New Roman" w:hAnsi="Times New Roman" w:cs="Times New Roman"/>
          <w:sz w:val="24"/>
          <w:szCs w:val="24"/>
          <w:lang w:val="tr-TR"/>
        </w:rPr>
      </w:pPr>
      <w:r w:rsidRPr="00F6714C">
        <w:rPr>
          <w:rFonts w:ascii="Times New Roman" w:hAnsi="Times New Roman" w:cs="Times New Roman"/>
          <w:sz w:val="24"/>
          <w:szCs w:val="24"/>
          <w:lang w:val="tr-TR"/>
        </w:rPr>
        <w:t xml:space="preserve">Değerlendirme aşaması tamamlandıktan sonra </w:t>
      </w:r>
      <w:proofErr w:type="gramStart"/>
      <w:r w:rsidRPr="00F6714C">
        <w:rPr>
          <w:rFonts w:ascii="Times New Roman" w:hAnsi="Times New Roman" w:cs="Times New Roman"/>
          <w:sz w:val="24"/>
          <w:szCs w:val="24"/>
          <w:lang w:val="tr-TR"/>
        </w:rPr>
        <w:t>kalibrasyon</w:t>
      </w:r>
      <w:proofErr w:type="gramEnd"/>
      <w:r w:rsidRPr="00F6714C">
        <w:rPr>
          <w:rFonts w:ascii="Times New Roman" w:hAnsi="Times New Roman" w:cs="Times New Roman"/>
          <w:sz w:val="24"/>
          <w:szCs w:val="24"/>
          <w:lang w:val="tr-TR"/>
        </w:rPr>
        <w:t xml:space="preserve"> toplantıları ile bölümler fakülteleri içinde, sonrasında fakülteler üniversite genelinde tekrar ölçümlendirilerek adil değerlendirmelerinin sağlandığından emin olunmaktadır. Öğretim üyelerimiz, </w:t>
      </w:r>
      <w:proofErr w:type="gramStart"/>
      <w:r w:rsidRPr="00F6714C">
        <w:rPr>
          <w:rFonts w:ascii="Times New Roman" w:hAnsi="Times New Roman" w:cs="Times New Roman"/>
          <w:sz w:val="24"/>
          <w:szCs w:val="24"/>
          <w:lang w:val="tr-TR"/>
        </w:rPr>
        <w:t>kalibrasyon</w:t>
      </w:r>
      <w:proofErr w:type="gramEnd"/>
      <w:r w:rsidRPr="00F6714C">
        <w:rPr>
          <w:rFonts w:ascii="Times New Roman" w:hAnsi="Times New Roman" w:cs="Times New Roman"/>
          <w:sz w:val="24"/>
          <w:szCs w:val="24"/>
          <w:lang w:val="tr-TR"/>
        </w:rPr>
        <w:t xml:space="preserve"> toplantıları sonrasında değerlendiriciler tarafından verilen geribildirimler ile performansları hakkında bilgi alabilmektedir.</w:t>
      </w:r>
    </w:p>
    <w:p w14:paraId="7E944BFF" w14:textId="77777777" w:rsidR="00F6714C" w:rsidRPr="00F6714C" w:rsidRDefault="00F6714C" w:rsidP="00F6714C">
      <w:pPr>
        <w:jc w:val="both"/>
        <w:rPr>
          <w:rFonts w:ascii="Times New Roman" w:hAnsi="Times New Roman" w:cs="Times New Roman"/>
          <w:sz w:val="24"/>
          <w:szCs w:val="24"/>
          <w:lang w:val="tr-TR"/>
        </w:rPr>
      </w:pPr>
      <w:r w:rsidRPr="00100FB1">
        <w:rPr>
          <w:rFonts w:ascii="Times New Roman" w:hAnsi="Times New Roman" w:cs="Times New Roman"/>
          <w:sz w:val="24"/>
          <w:szCs w:val="24"/>
          <w:lang w:val="tr-TR"/>
        </w:rPr>
        <w:lastRenderedPageBreak/>
        <w:t>Üniversitemiz araştırma stratejileri kapsamında kurumlar ile proje ortaklıkları ve araştırma çalışmaları yapmaktadır. Uluslararası stratejik işbirliklerinin geliştirilmesi hedefi ile çeşitli uluslararası (AB, ABD, Uzak Doğu, Türki Cumhuriyetler vb.) araştırma programlarında (Horizon 2020, COST, EUREKA, ESF, NSF, NIH, CNRS, vb.) yer almak için girişimlerde bulunmaktadır. Üniversitemiz bu girişimler doğrultusunda uluslararası proje sayısı ve fon miktarını arttırma üzerine çalışmalarını sürdürmeyi planlamaktadır.</w:t>
      </w:r>
    </w:p>
    <w:p w14:paraId="1A34637C" w14:textId="77777777" w:rsidR="00F6714C" w:rsidRPr="00F6714C" w:rsidRDefault="00F6714C" w:rsidP="00F6714C">
      <w:pPr>
        <w:jc w:val="both"/>
        <w:rPr>
          <w:rFonts w:ascii="Times New Roman" w:hAnsi="Times New Roman" w:cs="Times New Roman"/>
          <w:sz w:val="24"/>
          <w:szCs w:val="24"/>
          <w:lang w:val="tr-TR"/>
        </w:rPr>
      </w:pPr>
      <w:r w:rsidRPr="00F6714C">
        <w:rPr>
          <w:rFonts w:ascii="Times New Roman" w:hAnsi="Times New Roman" w:cs="Times New Roman"/>
          <w:sz w:val="24"/>
          <w:szCs w:val="24"/>
          <w:lang w:val="tr-TR"/>
        </w:rPr>
        <w:t xml:space="preserve">Yürütülen operasyonel faaliyetlerle ilgili olarak iç ve dış paydaşlardan gelen geribildirimler, Üniversite yönetiminin tüm kademelerinde dikkatle değerlendirilmekte ve gerekli düzenlemeler yapılmaktadır. </w:t>
      </w:r>
    </w:p>
    <w:p w14:paraId="66D94A9C" w14:textId="77777777" w:rsidR="00F6714C" w:rsidRPr="00F6714C" w:rsidRDefault="00F6714C" w:rsidP="00F6714C">
      <w:pPr>
        <w:jc w:val="both"/>
        <w:rPr>
          <w:rFonts w:ascii="Times New Roman" w:hAnsi="Times New Roman" w:cs="Times New Roman"/>
          <w:sz w:val="24"/>
          <w:szCs w:val="24"/>
          <w:lang w:val="tr-TR"/>
        </w:rPr>
      </w:pPr>
      <w:r w:rsidRPr="00F6714C">
        <w:rPr>
          <w:rFonts w:ascii="Times New Roman" w:hAnsi="Times New Roman" w:cs="Times New Roman"/>
          <w:sz w:val="24"/>
          <w:szCs w:val="24"/>
          <w:lang w:val="tr-TR"/>
        </w:rPr>
        <w:t>Üniversitemizde süreç analizleri yürütülmektedir. Yapılan çalışmalarla paydaşlara daha iyi hizmet sunmayı sağlamak ve memnuniyetini arttırmak amaçlanmaktadır. Birimler tarafından yürütülmekte olan süreçlerin iş akışları hazırlanarak, girdinin (örneğin bir evrakın) nerede (örneğin hangi birimde) ne zaman (hangi zaman sırasına göre) ne ile (örneğin hangi insanlarla ve hangi araçlarla) iş görevine uygun gerçekleştirileceği belirlenmektedir.</w:t>
      </w:r>
    </w:p>
    <w:p w14:paraId="39103636" w14:textId="74026515" w:rsidR="00F6714C" w:rsidRPr="00F6714C" w:rsidRDefault="00F6714C" w:rsidP="00F6714C">
      <w:pPr>
        <w:jc w:val="both"/>
        <w:rPr>
          <w:rFonts w:ascii="Times New Roman" w:hAnsi="Times New Roman" w:cs="Times New Roman"/>
          <w:sz w:val="24"/>
          <w:szCs w:val="24"/>
          <w:lang w:val="tr-TR"/>
        </w:rPr>
      </w:pPr>
      <w:r w:rsidRPr="00F6714C">
        <w:rPr>
          <w:rFonts w:ascii="Times New Roman" w:hAnsi="Times New Roman" w:cs="Times New Roman"/>
          <w:sz w:val="24"/>
          <w:szCs w:val="24"/>
          <w:lang w:val="tr-TR"/>
        </w:rPr>
        <w:t xml:space="preserve">Böylelikle zaman ve diğer kaynaklar etkin ve etkili kullanılması hedeflenmektedir. Yapılan süreç iyileştirme toplantılarıyla süreçte değer yaratmayan gereksiz faaliyetler ve tekrarlanan iş adımları elenmektedir. Böylece fayda- maliyet analizini ve performans izleme kolaylaştırılmakta, bilgiye daha kolay ulaşmaya ve verilere dayalı karar almaya olanak verilmektedir. </w:t>
      </w:r>
    </w:p>
    <w:p w14:paraId="3DFC92E7" w14:textId="77777777" w:rsidR="00F6714C" w:rsidRPr="00100FB1" w:rsidRDefault="00F6714C" w:rsidP="00F6714C">
      <w:pPr>
        <w:jc w:val="both"/>
        <w:rPr>
          <w:rFonts w:ascii="Times New Roman" w:hAnsi="Times New Roman" w:cs="Times New Roman"/>
          <w:sz w:val="24"/>
          <w:szCs w:val="24"/>
          <w:lang w:val="tr-TR"/>
        </w:rPr>
      </w:pPr>
      <w:r w:rsidRPr="00100FB1">
        <w:rPr>
          <w:rFonts w:ascii="Times New Roman" w:hAnsi="Times New Roman" w:cs="Times New Roman"/>
          <w:sz w:val="24"/>
          <w:szCs w:val="24"/>
          <w:lang w:val="tr-TR"/>
        </w:rPr>
        <w:t xml:space="preserve">Yapılan çalışmalar doğrultusunda süreçlerin hızlandırılması için Elektronik Belge Yönetim Sistemine geçilmesi saptanmıştır. Bu konudaki çalışmaların yönetim sistemindeki aksaklıkları da iyileştireceği muhakkaktır. </w:t>
      </w:r>
    </w:p>
    <w:p w14:paraId="1D9C873B" w14:textId="77777777" w:rsidR="00F6714C" w:rsidRPr="00F6714C" w:rsidRDefault="00F6714C" w:rsidP="00F6714C">
      <w:pPr>
        <w:jc w:val="both"/>
        <w:rPr>
          <w:rFonts w:ascii="Times New Roman" w:hAnsi="Times New Roman" w:cs="Times New Roman"/>
          <w:sz w:val="24"/>
          <w:szCs w:val="24"/>
          <w:lang w:val="tr-TR"/>
        </w:rPr>
      </w:pPr>
      <w:r w:rsidRPr="00100FB1">
        <w:rPr>
          <w:rFonts w:ascii="Times New Roman" w:hAnsi="Times New Roman" w:cs="Times New Roman"/>
          <w:sz w:val="24"/>
          <w:szCs w:val="24"/>
          <w:lang w:val="tr-TR"/>
        </w:rPr>
        <w:t xml:space="preserve">Üniversitemiz, daha önce Yükseköğretim Kalite Kurulunun dış değerlendirmesinden geçmemiştir bu sebeple </w:t>
      </w:r>
      <w:r w:rsidRPr="00100FB1">
        <w:rPr>
          <w:rFonts w:ascii="Times New Roman" w:hAnsi="Times New Roman" w:cs="Times New Roman"/>
          <w:i/>
          <w:sz w:val="24"/>
          <w:szCs w:val="24"/>
          <w:lang w:val="tr-TR"/>
        </w:rPr>
        <w:t>Geri Bildirim Raporu</w:t>
      </w:r>
      <w:r w:rsidRPr="00100FB1">
        <w:rPr>
          <w:rFonts w:ascii="Times New Roman" w:hAnsi="Times New Roman" w:cs="Times New Roman"/>
          <w:sz w:val="24"/>
          <w:szCs w:val="24"/>
          <w:lang w:val="tr-TR"/>
        </w:rPr>
        <w:t xml:space="preserve"> mevcut değildir.</w:t>
      </w:r>
    </w:p>
    <w:p w14:paraId="661AFAE8" w14:textId="77777777" w:rsidR="00DA2E82" w:rsidRDefault="00DA2E82" w:rsidP="00C77128">
      <w:pPr>
        <w:pStyle w:val="ListeParagraf"/>
        <w:jc w:val="both"/>
        <w:rPr>
          <w:rFonts w:ascii="Times New Roman" w:hAnsi="Times New Roman" w:cs="Times New Roman"/>
          <w:sz w:val="24"/>
          <w:szCs w:val="24"/>
          <w:lang w:val="tr-TR"/>
        </w:rPr>
      </w:pPr>
    </w:p>
    <w:p w14:paraId="5A1DCFFD" w14:textId="77777777" w:rsidR="009A3054" w:rsidRDefault="009A3054" w:rsidP="00C77128">
      <w:pPr>
        <w:pStyle w:val="ListeParagraf"/>
        <w:jc w:val="both"/>
        <w:rPr>
          <w:rFonts w:ascii="Times New Roman" w:hAnsi="Times New Roman" w:cs="Times New Roman"/>
          <w:sz w:val="24"/>
          <w:szCs w:val="24"/>
          <w:lang w:val="tr-TR"/>
        </w:rPr>
      </w:pPr>
    </w:p>
    <w:p w14:paraId="2EA9D563" w14:textId="77777777" w:rsidR="00C226EC" w:rsidRDefault="00C226EC" w:rsidP="00C77128">
      <w:pPr>
        <w:pStyle w:val="ListeParagraf"/>
        <w:jc w:val="both"/>
        <w:rPr>
          <w:rFonts w:ascii="Times New Roman" w:hAnsi="Times New Roman" w:cs="Times New Roman"/>
          <w:sz w:val="24"/>
          <w:szCs w:val="24"/>
          <w:lang w:val="tr-TR"/>
        </w:rPr>
      </w:pPr>
    </w:p>
    <w:p w14:paraId="147823CC" w14:textId="77777777" w:rsidR="00C226EC" w:rsidRDefault="00C226EC" w:rsidP="00C77128">
      <w:pPr>
        <w:pStyle w:val="ListeParagraf"/>
        <w:jc w:val="both"/>
        <w:rPr>
          <w:rFonts w:ascii="Times New Roman" w:hAnsi="Times New Roman" w:cs="Times New Roman"/>
          <w:sz w:val="24"/>
          <w:szCs w:val="24"/>
          <w:lang w:val="tr-TR"/>
        </w:rPr>
      </w:pPr>
    </w:p>
    <w:p w14:paraId="516D9E34" w14:textId="77777777" w:rsidR="0012077B" w:rsidRDefault="0012077B" w:rsidP="00C77128">
      <w:pPr>
        <w:pStyle w:val="ListeParagraf"/>
        <w:jc w:val="both"/>
        <w:rPr>
          <w:rFonts w:ascii="Times New Roman" w:hAnsi="Times New Roman" w:cs="Times New Roman"/>
          <w:sz w:val="24"/>
          <w:szCs w:val="24"/>
          <w:lang w:val="tr-TR"/>
        </w:rPr>
      </w:pPr>
    </w:p>
    <w:p w14:paraId="3A59DEF9" w14:textId="77777777" w:rsidR="0012077B" w:rsidRDefault="0012077B" w:rsidP="00C77128">
      <w:pPr>
        <w:pStyle w:val="ListeParagraf"/>
        <w:jc w:val="both"/>
        <w:rPr>
          <w:rFonts w:ascii="Times New Roman" w:hAnsi="Times New Roman" w:cs="Times New Roman"/>
          <w:sz w:val="24"/>
          <w:szCs w:val="24"/>
          <w:lang w:val="tr-TR"/>
        </w:rPr>
      </w:pPr>
    </w:p>
    <w:p w14:paraId="24CBBDA4" w14:textId="77777777" w:rsidR="0012077B" w:rsidRDefault="0012077B" w:rsidP="00C77128">
      <w:pPr>
        <w:pStyle w:val="ListeParagraf"/>
        <w:jc w:val="both"/>
        <w:rPr>
          <w:rFonts w:ascii="Times New Roman" w:hAnsi="Times New Roman" w:cs="Times New Roman"/>
          <w:sz w:val="24"/>
          <w:szCs w:val="24"/>
          <w:lang w:val="tr-TR"/>
        </w:rPr>
      </w:pPr>
    </w:p>
    <w:p w14:paraId="3737057C" w14:textId="77777777" w:rsidR="0012077B" w:rsidRDefault="0012077B" w:rsidP="00C77128">
      <w:pPr>
        <w:pStyle w:val="ListeParagraf"/>
        <w:jc w:val="both"/>
        <w:rPr>
          <w:rFonts w:ascii="Times New Roman" w:hAnsi="Times New Roman" w:cs="Times New Roman"/>
          <w:sz w:val="24"/>
          <w:szCs w:val="24"/>
          <w:lang w:val="tr-TR"/>
        </w:rPr>
      </w:pPr>
    </w:p>
    <w:p w14:paraId="54DA35C5" w14:textId="77777777" w:rsidR="0012077B" w:rsidRDefault="0012077B" w:rsidP="00C77128">
      <w:pPr>
        <w:pStyle w:val="ListeParagraf"/>
        <w:jc w:val="both"/>
        <w:rPr>
          <w:rFonts w:ascii="Times New Roman" w:hAnsi="Times New Roman" w:cs="Times New Roman"/>
          <w:sz w:val="24"/>
          <w:szCs w:val="24"/>
          <w:lang w:val="tr-TR"/>
        </w:rPr>
      </w:pPr>
    </w:p>
    <w:p w14:paraId="524DAA98" w14:textId="77777777" w:rsidR="0012077B" w:rsidRDefault="0012077B" w:rsidP="00C77128">
      <w:pPr>
        <w:pStyle w:val="ListeParagraf"/>
        <w:jc w:val="both"/>
        <w:rPr>
          <w:rFonts w:ascii="Times New Roman" w:hAnsi="Times New Roman" w:cs="Times New Roman"/>
          <w:sz w:val="24"/>
          <w:szCs w:val="24"/>
          <w:lang w:val="tr-TR"/>
        </w:rPr>
      </w:pPr>
    </w:p>
    <w:p w14:paraId="089675DE" w14:textId="77777777" w:rsidR="0012077B" w:rsidRDefault="0012077B" w:rsidP="00C77128">
      <w:pPr>
        <w:pStyle w:val="ListeParagraf"/>
        <w:jc w:val="both"/>
        <w:rPr>
          <w:rFonts w:ascii="Times New Roman" w:hAnsi="Times New Roman" w:cs="Times New Roman"/>
          <w:sz w:val="24"/>
          <w:szCs w:val="24"/>
          <w:lang w:val="tr-TR"/>
        </w:rPr>
      </w:pPr>
    </w:p>
    <w:p w14:paraId="600214B6" w14:textId="77777777" w:rsidR="00C226EC" w:rsidRDefault="00C226EC" w:rsidP="00C77128">
      <w:pPr>
        <w:pStyle w:val="ListeParagraf"/>
        <w:jc w:val="both"/>
        <w:rPr>
          <w:rFonts w:ascii="Times New Roman" w:hAnsi="Times New Roman" w:cs="Times New Roman"/>
          <w:sz w:val="24"/>
          <w:szCs w:val="24"/>
          <w:lang w:val="tr-TR"/>
        </w:rPr>
      </w:pPr>
    </w:p>
    <w:p w14:paraId="4AE16E85" w14:textId="77777777" w:rsidR="00C226EC" w:rsidRDefault="00C226EC" w:rsidP="00C77128">
      <w:pPr>
        <w:pStyle w:val="ListeParagraf"/>
        <w:jc w:val="both"/>
        <w:rPr>
          <w:rFonts w:ascii="Times New Roman" w:hAnsi="Times New Roman" w:cs="Times New Roman"/>
          <w:sz w:val="24"/>
          <w:szCs w:val="24"/>
          <w:lang w:val="tr-TR"/>
        </w:rPr>
      </w:pPr>
    </w:p>
    <w:p w14:paraId="14DC3CD1" w14:textId="77777777" w:rsidR="00DA2E82" w:rsidRPr="00ED4CD5" w:rsidRDefault="00DA2E82" w:rsidP="00ED4CD5">
      <w:pPr>
        <w:pStyle w:val="Balk1"/>
        <w:numPr>
          <w:ilvl w:val="0"/>
          <w:numId w:val="0"/>
        </w:numPr>
        <w:rPr>
          <w:u w:val="none"/>
        </w:rPr>
      </w:pPr>
      <w:bookmarkStart w:id="122" w:name="_Toc455049926"/>
      <w:r w:rsidRPr="00ED4CD5">
        <w:rPr>
          <w:u w:val="none"/>
        </w:rPr>
        <w:lastRenderedPageBreak/>
        <w:t>EK-1: TOBB ETÜ Tıp Fakültesi Program Özeti</w:t>
      </w:r>
      <w:bookmarkEnd w:id="122"/>
    </w:p>
    <w:p w14:paraId="6015D645" w14:textId="77777777" w:rsidR="00DA2E82" w:rsidRDefault="00DA2E82" w:rsidP="00DA2E82">
      <w:pPr>
        <w:spacing w:after="0"/>
        <w:jc w:val="both"/>
        <w:rPr>
          <w:rFonts w:ascii="Times New Roman" w:hAnsi="Times New Roman"/>
          <w:sz w:val="24"/>
          <w:szCs w:val="24"/>
        </w:rPr>
      </w:pPr>
    </w:p>
    <w:p w14:paraId="40CA05AF" w14:textId="77777777" w:rsidR="00DA2E82" w:rsidRDefault="00DA2E82" w:rsidP="00DA2E82">
      <w:pPr>
        <w:spacing w:after="0"/>
        <w:jc w:val="both"/>
        <w:rPr>
          <w:rFonts w:ascii="Times New Roman" w:hAnsi="Times New Roman"/>
          <w:sz w:val="24"/>
          <w:szCs w:val="24"/>
        </w:rPr>
      </w:pPr>
      <w:r w:rsidRPr="0063021D">
        <w:rPr>
          <w:rFonts w:ascii="Times New Roman" w:hAnsi="Times New Roman"/>
          <w:sz w:val="24"/>
          <w:szCs w:val="24"/>
        </w:rPr>
        <w:t xml:space="preserve">Tıp Fakültesi eğitimi </w:t>
      </w:r>
      <w:r>
        <w:rPr>
          <w:rFonts w:ascii="Times New Roman" w:hAnsi="Times New Roman"/>
          <w:sz w:val="24"/>
          <w:szCs w:val="24"/>
        </w:rPr>
        <w:t>e</w:t>
      </w:r>
      <w:r w:rsidRPr="0063021D">
        <w:rPr>
          <w:rFonts w:ascii="Times New Roman" w:hAnsi="Times New Roman"/>
          <w:sz w:val="24"/>
          <w:szCs w:val="24"/>
        </w:rPr>
        <w:t xml:space="preserve">ğitim programı 4 evreden oluşmaktadır. </w:t>
      </w:r>
    </w:p>
    <w:p w14:paraId="2148E4A4" w14:textId="77777777" w:rsidR="00DA2E82" w:rsidRPr="0063021D" w:rsidRDefault="00DA2E82" w:rsidP="00DA2E82">
      <w:pPr>
        <w:spacing w:after="0"/>
        <w:jc w:val="both"/>
        <w:rPr>
          <w:rFonts w:ascii="Times New Roman" w:hAnsi="Times New Roman"/>
          <w:sz w:val="24"/>
          <w:szCs w:val="24"/>
        </w:rPr>
      </w:pPr>
    </w:p>
    <w:p w14:paraId="047827CC" w14:textId="77777777" w:rsidR="00DA2E82" w:rsidRDefault="00DA2E82" w:rsidP="00DA2E82">
      <w:pPr>
        <w:spacing w:after="0"/>
        <w:jc w:val="both"/>
        <w:rPr>
          <w:rFonts w:ascii="Times New Roman" w:hAnsi="Times New Roman"/>
          <w:sz w:val="24"/>
          <w:szCs w:val="24"/>
        </w:rPr>
      </w:pPr>
      <w:r w:rsidRPr="0063021D">
        <w:rPr>
          <w:rFonts w:ascii="Times New Roman" w:hAnsi="Times New Roman"/>
          <w:b/>
          <w:sz w:val="24"/>
          <w:szCs w:val="24"/>
        </w:rPr>
        <w:t>Birinci evre:</w:t>
      </w:r>
      <w:r>
        <w:rPr>
          <w:rFonts w:ascii="Times New Roman" w:hAnsi="Times New Roman"/>
          <w:sz w:val="24"/>
          <w:szCs w:val="24"/>
        </w:rPr>
        <w:t xml:space="preserve"> E</w:t>
      </w:r>
      <w:r w:rsidRPr="0063021D">
        <w:rPr>
          <w:rFonts w:ascii="Times New Roman" w:hAnsi="Times New Roman"/>
          <w:sz w:val="24"/>
          <w:szCs w:val="24"/>
        </w:rPr>
        <w:t xml:space="preserve">ğitimin ilk iki yılını kapsamaktadır. Bu dönemde öğrenenlerin organ sistemlerinin normal yapı ve işlevlerini anlamalarına temel oluşturacak organik moleküller, biyokimyasal süreçler, genetik bilginin aktarımı, yaşam döngüsü, biyolojik dengeler, hücre ve doku yapısı; ardından sistemler temelinde vücudun normal yapısı ve işleyişini öğrenmeleri için gerekli kavramlar işlenmektedir. Aynı dönemde öğrencilerin ihtiyaç duydukları bilgiye nasıl ulaşacakları ve doğru bilgiyi nasıl seçecekleri ile temel iletişim becerileri ve basit mesleksel becerilerin de kazandırılması amaçlanmaktadır. </w:t>
      </w:r>
    </w:p>
    <w:p w14:paraId="109B63C7" w14:textId="77777777" w:rsidR="00DA2E82" w:rsidRPr="0063021D" w:rsidRDefault="00DA2E82" w:rsidP="00DA2E82">
      <w:pPr>
        <w:spacing w:after="0"/>
        <w:jc w:val="both"/>
        <w:rPr>
          <w:rFonts w:ascii="Times New Roman" w:hAnsi="Times New Roman"/>
          <w:sz w:val="24"/>
          <w:szCs w:val="24"/>
        </w:rPr>
      </w:pPr>
    </w:p>
    <w:p w14:paraId="344F7248" w14:textId="77777777" w:rsidR="00DA2E82" w:rsidRDefault="00DA2E82" w:rsidP="00DA2E82">
      <w:pPr>
        <w:spacing w:after="0"/>
        <w:jc w:val="both"/>
        <w:rPr>
          <w:rFonts w:ascii="Times New Roman" w:hAnsi="Times New Roman"/>
          <w:sz w:val="24"/>
          <w:szCs w:val="24"/>
        </w:rPr>
      </w:pPr>
      <w:r w:rsidRPr="0063021D">
        <w:rPr>
          <w:rFonts w:ascii="Times New Roman" w:hAnsi="Times New Roman"/>
          <w:b/>
          <w:sz w:val="24"/>
          <w:szCs w:val="24"/>
        </w:rPr>
        <w:t>İkinci Evre:</w:t>
      </w:r>
      <w:r>
        <w:rPr>
          <w:rFonts w:ascii="Times New Roman" w:hAnsi="Times New Roman"/>
          <w:sz w:val="24"/>
          <w:szCs w:val="24"/>
        </w:rPr>
        <w:t xml:space="preserve"> E</w:t>
      </w:r>
      <w:r w:rsidRPr="0063021D">
        <w:rPr>
          <w:rFonts w:ascii="Times New Roman" w:hAnsi="Times New Roman"/>
          <w:sz w:val="24"/>
          <w:szCs w:val="24"/>
        </w:rPr>
        <w:t xml:space="preserve">ğitimin üçüncü yılında yer almaktadır. Bu evrede klinik stajlarda sistem patolojileri hakkında derinlemesine öğrenme başlamadan önce inflamasyon, enfeksiyon, onkogenez gibi süreçler, sistem patolojilerinin anlaşılması için temel oluşturacak örnek durumlarda patofizyolojik mekanizmaların gelişimi, patolojik değişimler, mikrobiyolojik etkenler, ilaç tedavisi için farmakolojik ajanlar, tanı için bütün olarak ve sistemler temelinde hasta muayenesi ve anamnez alma, toplum içinde sağlık hizmeti ve öğrenme için aile takibi gibi kavram ve uygulamalar yürütülmektedir. </w:t>
      </w:r>
    </w:p>
    <w:p w14:paraId="66DFF558" w14:textId="77777777" w:rsidR="00DA2E82" w:rsidRPr="0063021D" w:rsidRDefault="00DA2E82" w:rsidP="00DA2E82">
      <w:pPr>
        <w:spacing w:after="0"/>
        <w:jc w:val="both"/>
        <w:rPr>
          <w:rFonts w:ascii="Times New Roman" w:hAnsi="Times New Roman"/>
          <w:sz w:val="24"/>
          <w:szCs w:val="24"/>
        </w:rPr>
      </w:pPr>
    </w:p>
    <w:p w14:paraId="38D40BDC" w14:textId="77777777" w:rsidR="00DA2E82" w:rsidRDefault="00DA2E82" w:rsidP="00DA2E82">
      <w:pPr>
        <w:spacing w:after="0"/>
        <w:jc w:val="both"/>
        <w:rPr>
          <w:rFonts w:ascii="Times New Roman" w:hAnsi="Times New Roman"/>
          <w:sz w:val="24"/>
          <w:szCs w:val="24"/>
        </w:rPr>
      </w:pPr>
      <w:r w:rsidRPr="0063021D">
        <w:rPr>
          <w:rFonts w:ascii="Times New Roman" w:hAnsi="Times New Roman"/>
          <w:b/>
          <w:sz w:val="24"/>
          <w:szCs w:val="24"/>
        </w:rPr>
        <w:t>Üçüncü Evre:</w:t>
      </w:r>
      <w:r>
        <w:rPr>
          <w:rFonts w:ascii="Times New Roman" w:hAnsi="Times New Roman"/>
          <w:sz w:val="24"/>
          <w:szCs w:val="24"/>
        </w:rPr>
        <w:t xml:space="preserve"> F</w:t>
      </w:r>
      <w:r w:rsidRPr="0063021D">
        <w:rPr>
          <w:rFonts w:ascii="Times New Roman" w:hAnsi="Times New Roman"/>
          <w:sz w:val="24"/>
          <w:szCs w:val="24"/>
        </w:rPr>
        <w:t xml:space="preserve">akültenin dört ve beşinci yıllarında yer almakta ve bu evrede öğrencilerin sistem patolojilerini uygulamaların içinde yer alarak ve derinlemesine öğrenmeleri için olanak yaratılmaktadır. Bu dönemde öğrencilerin o zamana kadar edinmiş olduğu öğrenmeleri güvenli bir alanda kullanma, problem çözme, sağlık sorunlarının yönetimi, ekip içinde çalışma, sağlık bilgi sistemlerini doğru kullanma ve bilgiyi paylaşma becerisi edinmesinin yanı sıra spesifik bilgiyi derleme, değerlendirme ve sunma, zor koşullarda iletişim gibi alanlarda öğrenme ve uygulamalar gerçekleştirmesinin üzerinde durulmaktadır. </w:t>
      </w:r>
    </w:p>
    <w:p w14:paraId="39D7B710" w14:textId="77777777" w:rsidR="00DA2E82" w:rsidRPr="0063021D" w:rsidRDefault="00DA2E82" w:rsidP="00DA2E82">
      <w:pPr>
        <w:spacing w:after="0"/>
        <w:jc w:val="both"/>
        <w:rPr>
          <w:rFonts w:ascii="Times New Roman" w:hAnsi="Times New Roman"/>
          <w:sz w:val="24"/>
          <w:szCs w:val="24"/>
        </w:rPr>
      </w:pPr>
    </w:p>
    <w:p w14:paraId="2396A6DF" w14:textId="77777777" w:rsidR="00DA2E82" w:rsidRPr="00352855" w:rsidRDefault="00DA2E82" w:rsidP="00DA2E82">
      <w:pPr>
        <w:spacing w:after="0"/>
        <w:jc w:val="both"/>
        <w:rPr>
          <w:rFonts w:ascii="Times New Roman" w:hAnsi="Times New Roman"/>
          <w:sz w:val="24"/>
          <w:szCs w:val="24"/>
        </w:rPr>
      </w:pPr>
      <w:r>
        <w:rPr>
          <w:rFonts w:ascii="Times New Roman" w:hAnsi="Times New Roman"/>
          <w:b/>
          <w:sz w:val="24"/>
          <w:szCs w:val="24"/>
        </w:rPr>
        <w:t>Dördüncü E</w:t>
      </w:r>
      <w:r w:rsidRPr="0063021D">
        <w:rPr>
          <w:rFonts w:ascii="Times New Roman" w:hAnsi="Times New Roman"/>
          <w:b/>
          <w:sz w:val="24"/>
          <w:szCs w:val="24"/>
        </w:rPr>
        <w:t>vre</w:t>
      </w:r>
      <w:r>
        <w:rPr>
          <w:rFonts w:ascii="Times New Roman" w:hAnsi="Times New Roman"/>
          <w:b/>
          <w:sz w:val="24"/>
          <w:szCs w:val="24"/>
        </w:rPr>
        <w:t>:</w:t>
      </w:r>
      <w:r>
        <w:rPr>
          <w:rFonts w:ascii="Times New Roman" w:hAnsi="Times New Roman"/>
          <w:sz w:val="24"/>
          <w:szCs w:val="24"/>
        </w:rPr>
        <w:t xml:space="preserve"> E</w:t>
      </w:r>
      <w:r w:rsidRPr="0063021D">
        <w:rPr>
          <w:rFonts w:ascii="Times New Roman" w:hAnsi="Times New Roman"/>
          <w:sz w:val="24"/>
          <w:szCs w:val="24"/>
        </w:rPr>
        <w:t>ğitimin altıncı yılıdır. Bu evrede öğrenciler, bir anlamda hekim gözetimi altında hekimlik yaparlar. Bütün eğitimleri temelinde hasta tanısı, bakımı, tedavi ile ilgili süreçler ve izleme etkin olarak katılırlar.</w:t>
      </w:r>
    </w:p>
    <w:p w14:paraId="658C8C7B" w14:textId="77777777" w:rsidR="00DA2E82" w:rsidRDefault="00DA2E82" w:rsidP="00DA2E82">
      <w:pPr>
        <w:widowControl w:val="0"/>
        <w:autoSpaceDE w:val="0"/>
        <w:autoSpaceDN w:val="0"/>
        <w:adjustRightInd w:val="0"/>
        <w:spacing w:after="0" w:line="240" w:lineRule="auto"/>
        <w:jc w:val="center"/>
        <w:rPr>
          <w:rFonts w:ascii="Times New Roman" w:hAnsi="Times New Roman"/>
          <w:b/>
          <w:bCs/>
        </w:rPr>
      </w:pPr>
    </w:p>
    <w:p w14:paraId="5BF631DC" w14:textId="77777777" w:rsidR="00DA2E82" w:rsidRDefault="00DA2E82" w:rsidP="00DA2E82">
      <w:pPr>
        <w:widowControl w:val="0"/>
        <w:autoSpaceDE w:val="0"/>
        <w:autoSpaceDN w:val="0"/>
        <w:adjustRightInd w:val="0"/>
        <w:spacing w:after="0" w:line="240" w:lineRule="auto"/>
        <w:jc w:val="center"/>
        <w:rPr>
          <w:rFonts w:ascii="Times New Roman" w:hAnsi="Times New Roman"/>
          <w:b/>
          <w:bCs/>
        </w:rPr>
      </w:pPr>
    </w:p>
    <w:p w14:paraId="0EE3A356" w14:textId="77777777" w:rsidR="00DA2E82" w:rsidRDefault="00DA2E82" w:rsidP="00DA2E82">
      <w:pPr>
        <w:widowControl w:val="0"/>
        <w:autoSpaceDE w:val="0"/>
        <w:autoSpaceDN w:val="0"/>
        <w:adjustRightInd w:val="0"/>
        <w:spacing w:after="0" w:line="240" w:lineRule="auto"/>
        <w:jc w:val="center"/>
        <w:rPr>
          <w:rFonts w:ascii="Times New Roman" w:hAnsi="Times New Roman"/>
          <w:b/>
          <w:bCs/>
        </w:rPr>
      </w:pPr>
    </w:p>
    <w:p w14:paraId="51678E40" w14:textId="77777777" w:rsidR="00DE4F4B" w:rsidRDefault="00DE4F4B" w:rsidP="00DA2E82">
      <w:pPr>
        <w:widowControl w:val="0"/>
        <w:autoSpaceDE w:val="0"/>
        <w:autoSpaceDN w:val="0"/>
        <w:adjustRightInd w:val="0"/>
        <w:spacing w:after="0" w:line="240" w:lineRule="auto"/>
        <w:jc w:val="center"/>
        <w:rPr>
          <w:rFonts w:ascii="Times New Roman" w:hAnsi="Times New Roman"/>
          <w:b/>
          <w:bCs/>
        </w:rPr>
      </w:pPr>
    </w:p>
    <w:p w14:paraId="0CC91C4C" w14:textId="77777777" w:rsidR="00DE4F4B" w:rsidRDefault="00DE4F4B" w:rsidP="00DA2E82">
      <w:pPr>
        <w:widowControl w:val="0"/>
        <w:autoSpaceDE w:val="0"/>
        <w:autoSpaceDN w:val="0"/>
        <w:adjustRightInd w:val="0"/>
        <w:spacing w:after="0" w:line="240" w:lineRule="auto"/>
        <w:jc w:val="center"/>
        <w:rPr>
          <w:rFonts w:ascii="Times New Roman" w:hAnsi="Times New Roman"/>
          <w:b/>
          <w:bCs/>
        </w:rPr>
      </w:pPr>
    </w:p>
    <w:p w14:paraId="1A4F4A6E" w14:textId="77777777" w:rsidR="00DE4F4B" w:rsidRDefault="00DE4F4B" w:rsidP="00DA2E82">
      <w:pPr>
        <w:widowControl w:val="0"/>
        <w:autoSpaceDE w:val="0"/>
        <w:autoSpaceDN w:val="0"/>
        <w:adjustRightInd w:val="0"/>
        <w:spacing w:after="0" w:line="240" w:lineRule="auto"/>
        <w:jc w:val="center"/>
        <w:rPr>
          <w:rFonts w:ascii="Times New Roman" w:hAnsi="Times New Roman"/>
          <w:b/>
          <w:bCs/>
        </w:rPr>
      </w:pPr>
    </w:p>
    <w:p w14:paraId="6EE727FD" w14:textId="77777777" w:rsidR="00DE4F4B" w:rsidRDefault="00DE4F4B" w:rsidP="00DA2E82">
      <w:pPr>
        <w:widowControl w:val="0"/>
        <w:autoSpaceDE w:val="0"/>
        <w:autoSpaceDN w:val="0"/>
        <w:adjustRightInd w:val="0"/>
        <w:spacing w:after="0" w:line="240" w:lineRule="auto"/>
        <w:jc w:val="center"/>
        <w:rPr>
          <w:rFonts w:ascii="Times New Roman" w:hAnsi="Times New Roman"/>
          <w:b/>
          <w:bCs/>
        </w:rPr>
      </w:pPr>
    </w:p>
    <w:p w14:paraId="34F6006F" w14:textId="77777777" w:rsidR="00DE4F4B" w:rsidRDefault="00DE4F4B" w:rsidP="00DA2E82">
      <w:pPr>
        <w:widowControl w:val="0"/>
        <w:autoSpaceDE w:val="0"/>
        <w:autoSpaceDN w:val="0"/>
        <w:adjustRightInd w:val="0"/>
        <w:spacing w:after="0" w:line="240" w:lineRule="auto"/>
        <w:jc w:val="center"/>
        <w:rPr>
          <w:rFonts w:ascii="Times New Roman" w:hAnsi="Times New Roman"/>
          <w:b/>
          <w:bCs/>
        </w:rPr>
      </w:pPr>
    </w:p>
    <w:p w14:paraId="5C7B6EF9" w14:textId="77777777" w:rsidR="00DE4F4B" w:rsidRDefault="00DE4F4B" w:rsidP="00DA2E82">
      <w:pPr>
        <w:widowControl w:val="0"/>
        <w:autoSpaceDE w:val="0"/>
        <w:autoSpaceDN w:val="0"/>
        <w:adjustRightInd w:val="0"/>
        <w:spacing w:after="0" w:line="240" w:lineRule="auto"/>
        <w:jc w:val="center"/>
        <w:rPr>
          <w:rFonts w:ascii="Times New Roman" w:hAnsi="Times New Roman"/>
          <w:b/>
          <w:bCs/>
        </w:rPr>
      </w:pPr>
    </w:p>
    <w:p w14:paraId="065D3FB2" w14:textId="77777777" w:rsidR="00DE4F4B" w:rsidRDefault="00DE4F4B" w:rsidP="00DA2E82">
      <w:pPr>
        <w:widowControl w:val="0"/>
        <w:autoSpaceDE w:val="0"/>
        <w:autoSpaceDN w:val="0"/>
        <w:adjustRightInd w:val="0"/>
        <w:spacing w:after="0" w:line="240" w:lineRule="auto"/>
        <w:jc w:val="center"/>
        <w:rPr>
          <w:rFonts w:ascii="Times New Roman" w:hAnsi="Times New Roman"/>
          <w:b/>
          <w:bCs/>
        </w:rPr>
      </w:pPr>
    </w:p>
    <w:p w14:paraId="42613F18" w14:textId="77777777" w:rsidR="00DE4F4B" w:rsidRDefault="00DE4F4B" w:rsidP="00DA2E82">
      <w:pPr>
        <w:widowControl w:val="0"/>
        <w:autoSpaceDE w:val="0"/>
        <w:autoSpaceDN w:val="0"/>
        <w:adjustRightInd w:val="0"/>
        <w:spacing w:after="0" w:line="240" w:lineRule="auto"/>
        <w:jc w:val="center"/>
        <w:rPr>
          <w:rFonts w:ascii="Times New Roman" w:hAnsi="Times New Roman"/>
          <w:b/>
          <w:bCs/>
        </w:rPr>
      </w:pPr>
    </w:p>
    <w:p w14:paraId="27BE54BC" w14:textId="77777777" w:rsidR="00DE4F4B" w:rsidRDefault="00DE4F4B" w:rsidP="00DA2E82">
      <w:pPr>
        <w:widowControl w:val="0"/>
        <w:autoSpaceDE w:val="0"/>
        <w:autoSpaceDN w:val="0"/>
        <w:adjustRightInd w:val="0"/>
        <w:spacing w:after="0" w:line="240" w:lineRule="auto"/>
        <w:jc w:val="center"/>
        <w:rPr>
          <w:rFonts w:ascii="Times New Roman" w:hAnsi="Times New Roman"/>
          <w:b/>
          <w:bCs/>
        </w:rPr>
      </w:pPr>
    </w:p>
    <w:p w14:paraId="56A5C929" w14:textId="77777777" w:rsidR="00DA2E82" w:rsidRPr="00ED4CD5" w:rsidRDefault="00DA2E82" w:rsidP="00ED4CD5">
      <w:pPr>
        <w:pStyle w:val="Balk1"/>
        <w:numPr>
          <w:ilvl w:val="0"/>
          <w:numId w:val="0"/>
        </w:numPr>
        <w:rPr>
          <w:u w:val="none"/>
        </w:rPr>
      </w:pPr>
      <w:bookmarkStart w:id="123" w:name="_Toc455049927"/>
      <w:r w:rsidRPr="00ED4CD5">
        <w:rPr>
          <w:u w:val="none"/>
        </w:rPr>
        <w:t>EK-2: TOBB ETÜ Tıp Fakültesi Program Çıktıları - Türkiye Yüksek Öğretim Yeterlilikler Çerçevesi İlişkilendirme Tablosu</w:t>
      </w:r>
      <w:bookmarkEnd w:id="123"/>
    </w:p>
    <w:p w14:paraId="3123206F" w14:textId="77777777" w:rsidR="00DA2E82" w:rsidRPr="00ED4CD5" w:rsidRDefault="00DA2E82" w:rsidP="00ED4CD5">
      <w:pPr>
        <w:pStyle w:val="Balk1"/>
        <w:numPr>
          <w:ilvl w:val="0"/>
          <w:numId w:val="0"/>
        </w:numPr>
        <w:rPr>
          <w:u w:val="none"/>
        </w:rPr>
      </w:pPr>
    </w:p>
    <w:p w14:paraId="2BA00370" w14:textId="77777777" w:rsidR="00DA2E82" w:rsidRPr="007B6876" w:rsidRDefault="00DA2E82" w:rsidP="00DA2E82">
      <w:pPr>
        <w:spacing w:after="0" w:line="240" w:lineRule="auto"/>
        <w:rPr>
          <w:rFonts w:ascii="Times New Roman" w:hAnsi="Times New Roman"/>
        </w:rPr>
      </w:pPr>
    </w:p>
    <w:tbl>
      <w:tblPr>
        <w:tblW w:w="10487" w:type="dxa"/>
        <w:tblInd w:w="-885" w:type="dxa"/>
        <w:tblLook w:val="04A0" w:firstRow="1" w:lastRow="0" w:firstColumn="1" w:lastColumn="0" w:noHBand="0" w:noVBand="1"/>
      </w:tblPr>
      <w:tblGrid>
        <w:gridCol w:w="1860"/>
        <w:gridCol w:w="318"/>
        <w:gridCol w:w="318"/>
        <w:gridCol w:w="318"/>
        <w:gridCol w:w="318"/>
        <w:gridCol w:w="318"/>
        <w:gridCol w:w="318"/>
        <w:gridCol w:w="318"/>
        <w:gridCol w:w="318"/>
        <w:gridCol w:w="318"/>
        <w:gridCol w:w="318"/>
        <w:gridCol w:w="419"/>
        <w:gridCol w:w="419"/>
        <w:gridCol w:w="419"/>
        <w:gridCol w:w="419"/>
        <w:gridCol w:w="419"/>
        <w:gridCol w:w="419"/>
        <w:gridCol w:w="419"/>
        <w:gridCol w:w="419"/>
        <w:gridCol w:w="419"/>
        <w:gridCol w:w="419"/>
        <w:gridCol w:w="419"/>
        <w:gridCol w:w="419"/>
        <w:gridCol w:w="419"/>
      </w:tblGrid>
      <w:tr w:rsidR="00DA2E82" w:rsidRPr="007B6876" w14:paraId="284A935F" w14:textId="77777777" w:rsidTr="00DA2E82">
        <w:trPr>
          <w:trHeight w:val="300"/>
        </w:trPr>
        <w:tc>
          <w:tcPr>
            <w:tcW w:w="1860" w:type="dxa"/>
            <w:tcBorders>
              <w:top w:val="nil"/>
              <w:left w:val="nil"/>
              <w:bottom w:val="nil"/>
              <w:right w:val="nil"/>
            </w:tcBorders>
            <w:shd w:val="clear" w:color="auto" w:fill="auto"/>
            <w:noWrap/>
            <w:vAlign w:val="bottom"/>
            <w:hideMark/>
          </w:tcPr>
          <w:p w14:paraId="34B0B39C"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p>
        </w:tc>
        <w:tc>
          <w:tcPr>
            <w:tcW w:w="318" w:type="dxa"/>
            <w:tcBorders>
              <w:top w:val="nil"/>
              <w:left w:val="nil"/>
              <w:bottom w:val="nil"/>
              <w:right w:val="nil"/>
            </w:tcBorders>
            <w:shd w:val="clear" w:color="auto" w:fill="auto"/>
            <w:noWrap/>
            <w:vAlign w:val="bottom"/>
            <w:hideMark/>
          </w:tcPr>
          <w:p w14:paraId="79E72BEE"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8309"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8D3582" w14:textId="77777777" w:rsidR="00DA2E82" w:rsidRPr="007B6876" w:rsidRDefault="00DA2E82" w:rsidP="00DA2E82">
            <w:pPr>
              <w:spacing w:after="0" w:line="240" w:lineRule="auto"/>
              <w:jc w:val="center"/>
              <w:rPr>
                <w:rFonts w:ascii="Times New Roman" w:eastAsia="Times New Roman" w:hAnsi="Times New Roman"/>
                <w:color w:val="000000"/>
                <w:sz w:val="20"/>
                <w:szCs w:val="20"/>
              </w:rPr>
            </w:pPr>
            <w:r w:rsidRPr="007B6876">
              <w:rPr>
                <w:rFonts w:eastAsia="Times New Roman"/>
                <w:b/>
                <w:color w:val="000000"/>
                <w:sz w:val="20"/>
                <w:szCs w:val="20"/>
              </w:rPr>
              <w:t>←</w:t>
            </w:r>
            <w:r w:rsidRPr="007B6876">
              <w:rPr>
                <w:rFonts w:ascii="Times New Roman" w:eastAsia="Times New Roman" w:hAnsi="Times New Roman"/>
                <w:color w:val="000000"/>
                <w:sz w:val="20"/>
                <w:szCs w:val="20"/>
              </w:rPr>
              <w:t>TOBB ETÜ TIP FAKÜLTESİ PROGRAM ÇIKTILARI</w:t>
            </w:r>
            <w:r w:rsidRPr="007B6876">
              <w:rPr>
                <w:rFonts w:ascii="Times New Roman" w:eastAsia="Times New Roman" w:hAnsi="Times New Roman"/>
                <w:b/>
                <w:color w:val="000000"/>
                <w:sz w:val="20"/>
                <w:szCs w:val="20"/>
              </w:rPr>
              <w:t xml:space="preserve"> </w:t>
            </w:r>
            <w:r w:rsidRPr="007B6876">
              <w:rPr>
                <w:rFonts w:eastAsia="Times New Roman"/>
                <w:b/>
                <w:color w:val="000000"/>
                <w:sz w:val="20"/>
                <w:szCs w:val="20"/>
              </w:rPr>
              <w:t>→</w:t>
            </w:r>
          </w:p>
        </w:tc>
      </w:tr>
      <w:tr w:rsidR="00DA2E82" w:rsidRPr="007B6876" w14:paraId="1BEAB315" w14:textId="77777777" w:rsidTr="00DA2E82">
        <w:trPr>
          <w:trHeight w:val="300"/>
        </w:trPr>
        <w:tc>
          <w:tcPr>
            <w:tcW w:w="21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46081" w14:textId="77777777" w:rsidR="00DA2E82" w:rsidRPr="007B6876" w:rsidRDefault="00DA2E82" w:rsidP="00DA2E82">
            <w:pPr>
              <w:spacing w:after="0" w:line="240" w:lineRule="auto"/>
              <w:jc w:val="center"/>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TYYÇ</w:t>
            </w:r>
            <w:r>
              <w:rPr>
                <w:rFonts w:ascii="Times New Roman" w:eastAsia="Times New Roman" w:hAnsi="Times New Roman"/>
                <w:color w:val="000000"/>
                <w:sz w:val="20"/>
                <w:szCs w:val="20"/>
              </w:rPr>
              <w:t xml:space="preserve"> </w:t>
            </w:r>
            <w:r w:rsidRPr="007B6876">
              <w:rPr>
                <w:rFonts w:eastAsia="Times New Roman"/>
                <w:b/>
                <w:color w:val="000000"/>
                <w:sz w:val="20"/>
                <w:szCs w:val="20"/>
              </w:rPr>
              <w:t>↓</w:t>
            </w:r>
            <w:r w:rsidRPr="007B6876">
              <w:rPr>
                <w:rFonts w:ascii="Times New Roman" w:eastAsia="Times New Roman" w:hAnsi="Times New Roman"/>
                <w:color w:val="000000"/>
                <w:sz w:val="20"/>
                <w:szCs w:val="20"/>
              </w:rPr>
              <w:t>BAŞLIKLARI</w:t>
            </w:r>
            <w:r w:rsidRPr="007B6876">
              <w:rPr>
                <w:rFonts w:eastAsia="Times New Roman"/>
                <w:b/>
                <w:color w:val="000000"/>
                <w:sz w:val="20"/>
                <w:szCs w:val="20"/>
              </w:rPr>
              <w:t>↓</w:t>
            </w:r>
          </w:p>
        </w:tc>
        <w:tc>
          <w:tcPr>
            <w:tcW w:w="318" w:type="dxa"/>
            <w:tcBorders>
              <w:top w:val="nil"/>
              <w:left w:val="nil"/>
              <w:bottom w:val="single" w:sz="4" w:space="0" w:color="auto"/>
              <w:right w:val="single" w:sz="4" w:space="0" w:color="auto"/>
            </w:tcBorders>
            <w:shd w:val="clear" w:color="auto" w:fill="auto"/>
            <w:noWrap/>
            <w:vAlign w:val="bottom"/>
            <w:hideMark/>
          </w:tcPr>
          <w:p w14:paraId="52F70928"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1</w:t>
            </w:r>
          </w:p>
        </w:tc>
        <w:tc>
          <w:tcPr>
            <w:tcW w:w="318" w:type="dxa"/>
            <w:tcBorders>
              <w:top w:val="nil"/>
              <w:left w:val="nil"/>
              <w:bottom w:val="single" w:sz="4" w:space="0" w:color="auto"/>
              <w:right w:val="single" w:sz="4" w:space="0" w:color="auto"/>
            </w:tcBorders>
            <w:shd w:val="clear" w:color="auto" w:fill="auto"/>
            <w:noWrap/>
            <w:vAlign w:val="bottom"/>
            <w:hideMark/>
          </w:tcPr>
          <w:p w14:paraId="6A272AA1"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14:paraId="7B9B604A"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14:paraId="12C9F61D"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14:paraId="68F37A7E"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14:paraId="5FAF2A4F"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6</w:t>
            </w:r>
          </w:p>
        </w:tc>
        <w:tc>
          <w:tcPr>
            <w:tcW w:w="318" w:type="dxa"/>
            <w:tcBorders>
              <w:top w:val="nil"/>
              <w:left w:val="nil"/>
              <w:bottom w:val="single" w:sz="4" w:space="0" w:color="auto"/>
              <w:right w:val="single" w:sz="4" w:space="0" w:color="auto"/>
            </w:tcBorders>
            <w:shd w:val="clear" w:color="auto" w:fill="auto"/>
            <w:noWrap/>
            <w:vAlign w:val="bottom"/>
            <w:hideMark/>
          </w:tcPr>
          <w:p w14:paraId="5DF7002C"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7</w:t>
            </w:r>
          </w:p>
        </w:tc>
        <w:tc>
          <w:tcPr>
            <w:tcW w:w="318" w:type="dxa"/>
            <w:tcBorders>
              <w:top w:val="nil"/>
              <w:left w:val="nil"/>
              <w:bottom w:val="single" w:sz="4" w:space="0" w:color="auto"/>
              <w:right w:val="single" w:sz="4" w:space="0" w:color="auto"/>
            </w:tcBorders>
            <w:shd w:val="clear" w:color="auto" w:fill="auto"/>
            <w:noWrap/>
            <w:vAlign w:val="bottom"/>
            <w:hideMark/>
          </w:tcPr>
          <w:p w14:paraId="67CE9244"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8</w:t>
            </w:r>
          </w:p>
        </w:tc>
        <w:tc>
          <w:tcPr>
            <w:tcW w:w="318" w:type="dxa"/>
            <w:tcBorders>
              <w:top w:val="nil"/>
              <w:left w:val="nil"/>
              <w:bottom w:val="single" w:sz="4" w:space="0" w:color="auto"/>
              <w:right w:val="single" w:sz="4" w:space="0" w:color="auto"/>
            </w:tcBorders>
            <w:shd w:val="clear" w:color="auto" w:fill="auto"/>
            <w:noWrap/>
            <w:vAlign w:val="bottom"/>
            <w:hideMark/>
          </w:tcPr>
          <w:p w14:paraId="7ACE2553"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9</w:t>
            </w:r>
          </w:p>
        </w:tc>
        <w:tc>
          <w:tcPr>
            <w:tcW w:w="419" w:type="dxa"/>
            <w:tcBorders>
              <w:top w:val="nil"/>
              <w:left w:val="nil"/>
              <w:bottom w:val="single" w:sz="4" w:space="0" w:color="auto"/>
              <w:right w:val="single" w:sz="4" w:space="0" w:color="auto"/>
            </w:tcBorders>
            <w:shd w:val="clear" w:color="auto" w:fill="auto"/>
            <w:noWrap/>
            <w:vAlign w:val="bottom"/>
            <w:hideMark/>
          </w:tcPr>
          <w:p w14:paraId="517ACD33"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10</w:t>
            </w:r>
          </w:p>
        </w:tc>
        <w:tc>
          <w:tcPr>
            <w:tcW w:w="419" w:type="dxa"/>
            <w:tcBorders>
              <w:top w:val="nil"/>
              <w:left w:val="nil"/>
              <w:bottom w:val="single" w:sz="4" w:space="0" w:color="auto"/>
              <w:right w:val="single" w:sz="4" w:space="0" w:color="auto"/>
            </w:tcBorders>
            <w:shd w:val="clear" w:color="auto" w:fill="auto"/>
            <w:noWrap/>
            <w:vAlign w:val="bottom"/>
            <w:hideMark/>
          </w:tcPr>
          <w:p w14:paraId="6F1EF4AB"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11</w:t>
            </w:r>
          </w:p>
        </w:tc>
        <w:tc>
          <w:tcPr>
            <w:tcW w:w="419" w:type="dxa"/>
            <w:tcBorders>
              <w:top w:val="nil"/>
              <w:left w:val="nil"/>
              <w:bottom w:val="single" w:sz="4" w:space="0" w:color="auto"/>
              <w:right w:val="single" w:sz="4" w:space="0" w:color="auto"/>
            </w:tcBorders>
            <w:shd w:val="clear" w:color="auto" w:fill="auto"/>
            <w:noWrap/>
            <w:vAlign w:val="bottom"/>
            <w:hideMark/>
          </w:tcPr>
          <w:p w14:paraId="119D277B"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12</w:t>
            </w:r>
          </w:p>
        </w:tc>
        <w:tc>
          <w:tcPr>
            <w:tcW w:w="419" w:type="dxa"/>
            <w:tcBorders>
              <w:top w:val="nil"/>
              <w:left w:val="nil"/>
              <w:bottom w:val="single" w:sz="4" w:space="0" w:color="auto"/>
              <w:right w:val="single" w:sz="4" w:space="0" w:color="auto"/>
            </w:tcBorders>
            <w:shd w:val="clear" w:color="auto" w:fill="auto"/>
            <w:noWrap/>
            <w:vAlign w:val="bottom"/>
            <w:hideMark/>
          </w:tcPr>
          <w:p w14:paraId="550047C3"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13</w:t>
            </w:r>
          </w:p>
        </w:tc>
        <w:tc>
          <w:tcPr>
            <w:tcW w:w="419" w:type="dxa"/>
            <w:tcBorders>
              <w:top w:val="nil"/>
              <w:left w:val="nil"/>
              <w:bottom w:val="single" w:sz="4" w:space="0" w:color="auto"/>
              <w:right w:val="single" w:sz="4" w:space="0" w:color="auto"/>
            </w:tcBorders>
            <w:shd w:val="clear" w:color="auto" w:fill="auto"/>
            <w:noWrap/>
            <w:vAlign w:val="bottom"/>
            <w:hideMark/>
          </w:tcPr>
          <w:p w14:paraId="06CDF8E2"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14</w:t>
            </w:r>
          </w:p>
        </w:tc>
        <w:tc>
          <w:tcPr>
            <w:tcW w:w="419" w:type="dxa"/>
            <w:tcBorders>
              <w:top w:val="nil"/>
              <w:left w:val="nil"/>
              <w:bottom w:val="single" w:sz="4" w:space="0" w:color="auto"/>
              <w:right w:val="single" w:sz="4" w:space="0" w:color="auto"/>
            </w:tcBorders>
            <w:shd w:val="clear" w:color="auto" w:fill="auto"/>
            <w:noWrap/>
            <w:vAlign w:val="bottom"/>
            <w:hideMark/>
          </w:tcPr>
          <w:p w14:paraId="26D19EF0"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15</w:t>
            </w:r>
          </w:p>
        </w:tc>
        <w:tc>
          <w:tcPr>
            <w:tcW w:w="419" w:type="dxa"/>
            <w:tcBorders>
              <w:top w:val="nil"/>
              <w:left w:val="nil"/>
              <w:bottom w:val="single" w:sz="4" w:space="0" w:color="auto"/>
              <w:right w:val="single" w:sz="4" w:space="0" w:color="auto"/>
            </w:tcBorders>
            <w:shd w:val="clear" w:color="auto" w:fill="auto"/>
            <w:noWrap/>
            <w:vAlign w:val="bottom"/>
            <w:hideMark/>
          </w:tcPr>
          <w:p w14:paraId="52CB36CD"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16</w:t>
            </w:r>
          </w:p>
        </w:tc>
        <w:tc>
          <w:tcPr>
            <w:tcW w:w="419" w:type="dxa"/>
            <w:tcBorders>
              <w:top w:val="nil"/>
              <w:left w:val="nil"/>
              <w:bottom w:val="single" w:sz="4" w:space="0" w:color="auto"/>
              <w:right w:val="single" w:sz="4" w:space="0" w:color="auto"/>
            </w:tcBorders>
            <w:shd w:val="clear" w:color="auto" w:fill="auto"/>
            <w:noWrap/>
            <w:vAlign w:val="bottom"/>
            <w:hideMark/>
          </w:tcPr>
          <w:p w14:paraId="5902399A"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17</w:t>
            </w:r>
          </w:p>
        </w:tc>
        <w:tc>
          <w:tcPr>
            <w:tcW w:w="419" w:type="dxa"/>
            <w:tcBorders>
              <w:top w:val="nil"/>
              <w:left w:val="nil"/>
              <w:bottom w:val="single" w:sz="4" w:space="0" w:color="auto"/>
              <w:right w:val="single" w:sz="4" w:space="0" w:color="auto"/>
            </w:tcBorders>
            <w:shd w:val="clear" w:color="auto" w:fill="auto"/>
            <w:noWrap/>
            <w:vAlign w:val="bottom"/>
            <w:hideMark/>
          </w:tcPr>
          <w:p w14:paraId="4568AEB3"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18</w:t>
            </w:r>
          </w:p>
        </w:tc>
        <w:tc>
          <w:tcPr>
            <w:tcW w:w="419" w:type="dxa"/>
            <w:tcBorders>
              <w:top w:val="nil"/>
              <w:left w:val="nil"/>
              <w:bottom w:val="single" w:sz="4" w:space="0" w:color="auto"/>
              <w:right w:val="single" w:sz="4" w:space="0" w:color="auto"/>
            </w:tcBorders>
            <w:shd w:val="clear" w:color="auto" w:fill="auto"/>
            <w:noWrap/>
            <w:vAlign w:val="bottom"/>
            <w:hideMark/>
          </w:tcPr>
          <w:p w14:paraId="5C02D621"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19</w:t>
            </w:r>
          </w:p>
        </w:tc>
        <w:tc>
          <w:tcPr>
            <w:tcW w:w="419" w:type="dxa"/>
            <w:tcBorders>
              <w:top w:val="nil"/>
              <w:left w:val="nil"/>
              <w:bottom w:val="single" w:sz="4" w:space="0" w:color="auto"/>
              <w:right w:val="single" w:sz="4" w:space="0" w:color="auto"/>
            </w:tcBorders>
            <w:shd w:val="clear" w:color="auto" w:fill="auto"/>
            <w:noWrap/>
            <w:vAlign w:val="bottom"/>
            <w:hideMark/>
          </w:tcPr>
          <w:p w14:paraId="73DD864E"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20</w:t>
            </w:r>
          </w:p>
        </w:tc>
        <w:tc>
          <w:tcPr>
            <w:tcW w:w="419" w:type="dxa"/>
            <w:tcBorders>
              <w:top w:val="nil"/>
              <w:left w:val="nil"/>
              <w:bottom w:val="single" w:sz="4" w:space="0" w:color="auto"/>
              <w:right w:val="single" w:sz="4" w:space="0" w:color="auto"/>
            </w:tcBorders>
            <w:shd w:val="clear" w:color="auto" w:fill="auto"/>
            <w:noWrap/>
            <w:vAlign w:val="bottom"/>
            <w:hideMark/>
          </w:tcPr>
          <w:p w14:paraId="147641C5"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21</w:t>
            </w:r>
          </w:p>
        </w:tc>
        <w:tc>
          <w:tcPr>
            <w:tcW w:w="419" w:type="dxa"/>
            <w:tcBorders>
              <w:top w:val="nil"/>
              <w:left w:val="nil"/>
              <w:bottom w:val="single" w:sz="4" w:space="0" w:color="auto"/>
              <w:right w:val="single" w:sz="4" w:space="0" w:color="auto"/>
            </w:tcBorders>
            <w:shd w:val="clear" w:color="auto" w:fill="auto"/>
            <w:noWrap/>
            <w:vAlign w:val="bottom"/>
            <w:hideMark/>
          </w:tcPr>
          <w:p w14:paraId="17C5D78B"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22</w:t>
            </w:r>
          </w:p>
        </w:tc>
      </w:tr>
      <w:tr w:rsidR="00DA2E82" w:rsidRPr="007B6876" w14:paraId="7461905F" w14:textId="77777777" w:rsidTr="00DA2E82">
        <w:trPr>
          <w:trHeight w:val="300"/>
        </w:trPr>
        <w:tc>
          <w:tcPr>
            <w:tcW w:w="18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E50054" w14:textId="77777777" w:rsidR="00DA2E82" w:rsidRPr="007B6876" w:rsidRDefault="00DA2E82" w:rsidP="00DA2E82">
            <w:pPr>
              <w:spacing w:after="0" w:line="240" w:lineRule="auto"/>
              <w:jc w:val="center"/>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BİLGİ</w:t>
            </w:r>
          </w:p>
        </w:tc>
        <w:tc>
          <w:tcPr>
            <w:tcW w:w="318" w:type="dxa"/>
            <w:tcBorders>
              <w:top w:val="nil"/>
              <w:left w:val="nil"/>
              <w:bottom w:val="single" w:sz="4" w:space="0" w:color="auto"/>
              <w:right w:val="single" w:sz="4" w:space="0" w:color="auto"/>
            </w:tcBorders>
            <w:shd w:val="clear" w:color="auto" w:fill="auto"/>
            <w:noWrap/>
            <w:vAlign w:val="bottom"/>
            <w:hideMark/>
          </w:tcPr>
          <w:p w14:paraId="0D4A45E0"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1</w:t>
            </w:r>
          </w:p>
        </w:tc>
        <w:tc>
          <w:tcPr>
            <w:tcW w:w="318" w:type="dxa"/>
            <w:tcBorders>
              <w:top w:val="nil"/>
              <w:left w:val="nil"/>
              <w:bottom w:val="single" w:sz="4" w:space="0" w:color="auto"/>
              <w:right w:val="single" w:sz="4" w:space="0" w:color="auto"/>
            </w:tcBorders>
            <w:shd w:val="clear" w:color="000000" w:fill="008000"/>
            <w:noWrap/>
            <w:vAlign w:val="bottom"/>
            <w:hideMark/>
          </w:tcPr>
          <w:p w14:paraId="75674E0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172A6B5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5163E28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FF7638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50B1711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24BFA0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77C4091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69D2DF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6FA282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5E2AFC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47DBF0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7156A2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B96E78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73D4C8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5ADEE7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CA2757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F814A7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E11C6B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B002E8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105835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B8BED4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21AACB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733374D9"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5DEC71D0"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52D72894"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14:paraId="233CA4D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88B7A6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49E2CBA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CAACB0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F3AFEA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548B20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00E26A1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90CF35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0E0E5B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ED8916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54EF35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0D9F8B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35267EF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0E162F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19F193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F9636C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0BF6EA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B05724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AFE1E0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1D2E5A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2C051B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70AC4F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77ED2F25"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1816945B"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354633B6"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14:paraId="613A9FF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11882B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45B0C6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3F7C38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314F26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5A423A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14F9578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CA0937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7451A0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3103B54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64DB2F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DD78F9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71AC500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7A86CA8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20154B1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BEE1F9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93F088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237C64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0BEE02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5A9CE9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E669CC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199E4D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4AC7E1E7" w14:textId="77777777" w:rsidTr="00DA2E82">
        <w:trPr>
          <w:trHeight w:val="300"/>
        </w:trPr>
        <w:tc>
          <w:tcPr>
            <w:tcW w:w="18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36A83C" w14:textId="77777777" w:rsidR="00DA2E82" w:rsidRPr="007B6876" w:rsidRDefault="00DA2E82" w:rsidP="00DA2E82">
            <w:pPr>
              <w:spacing w:after="0" w:line="240" w:lineRule="auto"/>
              <w:jc w:val="center"/>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BECERİ</w:t>
            </w:r>
          </w:p>
        </w:tc>
        <w:tc>
          <w:tcPr>
            <w:tcW w:w="318" w:type="dxa"/>
            <w:tcBorders>
              <w:top w:val="nil"/>
              <w:left w:val="nil"/>
              <w:bottom w:val="single" w:sz="4" w:space="0" w:color="auto"/>
              <w:right w:val="single" w:sz="4" w:space="0" w:color="auto"/>
            </w:tcBorders>
            <w:shd w:val="clear" w:color="auto" w:fill="auto"/>
            <w:noWrap/>
            <w:vAlign w:val="bottom"/>
            <w:hideMark/>
          </w:tcPr>
          <w:p w14:paraId="08E0E123"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1</w:t>
            </w:r>
          </w:p>
        </w:tc>
        <w:tc>
          <w:tcPr>
            <w:tcW w:w="318" w:type="dxa"/>
            <w:tcBorders>
              <w:top w:val="nil"/>
              <w:left w:val="nil"/>
              <w:bottom w:val="single" w:sz="4" w:space="0" w:color="auto"/>
              <w:right w:val="single" w:sz="4" w:space="0" w:color="auto"/>
            </w:tcBorders>
            <w:shd w:val="clear" w:color="000000" w:fill="008000"/>
            <w:noWrap/>
            <w:vAlign w:val="bottom"/>
            <w:hideMark/>
          </w:tcPr>
          <w:p w14:paraId="3629BF4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7A9CC0A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6A9835D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6C564B2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458DED0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0CB526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432514F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00A2B9D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DBFA8E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3CC0345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4A49B1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9DE7EA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7AD701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33B2B8C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A67F65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16198E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0834C6F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BC0D54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FC2FAC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61C8DF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07F5AD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0CC5AE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5AA842DE"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7132252B"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2BC8E30D"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14:paraId="54BB2A1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B4A68F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0A9461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8F3887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1C75DC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866652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B426CC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E547E5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4A808EB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40F0405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BE17AC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431474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2188D7E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9CF495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03CECE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C58A45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FA5A2A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05EB77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CB12A5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3B345B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F85869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0885EC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77F0DDD2"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041A2B4C"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7AFBC49E"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14:paraId="27B2E29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4AB00F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F4FC15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1BA063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88E634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9842E3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EEE5C2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9534D3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BC7192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01D51B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FD41A0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16F6EB1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9A495F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A19CD5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2AE76DA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B67755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B0D6F3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D71287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92A24A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0CC5F1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B6932C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DCDB6F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6D0D4ECF"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6E7AB50D"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7480A5FC"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14:paraId="066CB4E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1364BB3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1A6FEB4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2A1CDA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45B1E6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6A9A7E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59C723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DD65B2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373E9B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50D9152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30E2C1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1BDAEB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4E580B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1387060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E00155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43E69D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96E42E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60978C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46C24F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13D3F9E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627777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31E50C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655B8EF9" w14:textId="77777777" w:rsidTr="00DA2E82">
        <w:trPr>
          <w:trHeight w:val="300"/>
        </w:trPr>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14:paraId="329552B6" w14:textId="77777777" w:rsidR="00DA2E82" w:rsidRPr="007B6876" w:rsidRDefault="00DA2E82" w:rsidP="00DA2E82">
            <w:pPr>
              <w:spacing w:after="0" w:line="240" w:lineRule="auto"/>
              <w:jc w:val="center"/>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YETKİNLİK (Bağımsız Çalışabilme ve Sorumluluk Alabilme Yetkinliği)</w:t>
            </w:r>
          </w:p>
        </w:tc>
        <w:tc>
          <w:tcPr>
            <w:tcW w:w="318" w:type="dxa"/>
            <w:tcBorders>
              <w:top w:val="nil"/>
              <w:left w:val="nil"/>
              <w:bottom w:val="single" w:sz="4" w:space="0" w:color="auto"/>
              <w:right w:val="single" w:sz="4" w:space="0" w:color="auto"/>
            </w:tcBorders>
            <w:shd w:val="clear" w:color="auto" w:fill="auto"/>
            <w:noWrap/>
            <w:vAlign w:val="bottom"/>
            <w:hideMark/>
          </w:tcPr>
          <w:p w14:paraId="2592DF2B"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1</w:t>
            </w:r>
          </w:p>
        </w:tc>
        <w:tc>
          <w:tcPr>
            <w:tcW w:w="318" w:type="dxa"/>
            <w:tcBorders>
              <w:top w:val="nil"/>
              <w:left w:val="nil"/>
              <w:bottom w:val="single" w:sz="4" w:space="0" w:color="auto"/>
              <w:right w:val="single" w:sz="4" w:space="0" w:color="auto"/>
            </w:tcBorders>
            <w:shd w:val="clear" w:color="000000" w:fill="008000"/>
            <w:noWrap/>
            <w:vAlign w:val="bottom"/>
            <w:hideMark/>
          </w:tcPr>
          <w:p w14:paraId="0E88404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1C178EF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4ED5183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00DBD9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A2ED64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1DFDAE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3DEB49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1C25C9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86804D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398EBE7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42CC51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491437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3D5223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628E5B7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A58BD8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96AB15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D22284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270053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1E83AA4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C2917B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F801D8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0FA820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0F334546"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0488E264"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1261DA71"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14:paraId="4F05D8C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E5AE95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0B6A9A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A96B5C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2C9160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275E9F8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41AAC1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E4A164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B46575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1490CC5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1FC007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BABC84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82F11D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0CCABA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6E27FE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A52D23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6581C8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D4BC4A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4EC52C7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D46ADB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B83F87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0DFA7C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37BCDF2A"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3CF53DB6"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274D3A32"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14:paraId="58BE6A2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BFB39C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FE4587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621B60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650EF4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9F759B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13AB2A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3E4885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14F12A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18B481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75A6A4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2AB4B2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06E133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9E42A3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133E51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EE8288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B678AF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E4B5AA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6BE2B87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73CAFB8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D21401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FA4938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4E5D738E"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63CA136A"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5A57BC72"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14:paraId="72E553A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2C8142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0B8E84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0B34DF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9C3180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C7EBFA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58C53F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37D4DA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919828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2B1FE2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16F774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C3FD49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7CB374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3A14A61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534121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9A6BCC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CA599A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8056B4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2F125B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840835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DFAB03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546F62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406E99A4" w14:textId="77777777" w:rsidTr="00DA2E82">
        <w:trPr>
          <w:trHeight w:val="300"/>
        </w:trPr>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14:paraId="7226FC6E" w14:textId="77777777" w:rsidR="00DA2E82" w:rsidRPr="007B6876" w:rsidRDefault="00DA2E82" w:rsidP="00DA2E82">
            <w:pPr>
              <w:spacing w:after="0" w:line="240" w:lineRule="auto"/>
              <w:jc w:val="center"/>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YETKİNLİK (Öğrenme  Yetkinliği)</w:t>
            </w:r>
          </w:p>
        </w:tc>
        <w:tc>
          <w:tcPr>
            <w:tcW w:w="318" w:type="dxa"/>
            <w:tcBorders>
              <w:top w:val="nil"/>
              <w:left w:val="nil"/>
              <w:bottom w:val="single" w:sz="4" w:space="0" w:color="auto"/>
              <w:right w:val="single" w:sz="4" w:space="0" w:color="auto"/>
            </w:tcBorders>
            <w:shd w:val="clear" w:color="auto" w:fill="auto"/>
            <w:noWrap/>
            <w:vAlign w:val="bottom"/>
            <w:hideMark/>
          </w:tcPr>
          <w:p w14:paraId="5CAEECBD"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1</w:t>
            </w:r>
          </w:p>
        </w:tc>
        <w:tc>
          <w:tcPr>
            <w:tcW w:w="318" w:type="dxa"/>
            <w:tcBorders>
              <w:top w:val="nil"/>
              <w:left w:val="nil"/>
              <w:bottom w:val="single" w:sz="4" w:space="0" w:color="auto"/>
              <w:right w:val="single" w:sz="4" w:space="0" w:color="auto"/>
            </w:tcBorders>
            <w:shd w:val="clear" w:color="auto" w:fill="auto"/>
            <w:noWrap/>
            <w:vAlign w:val="bottom"/>
            <w:hideMark/>
          </w:tcPr>
          <w:p w14:paraId="3DBCF45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4F673B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4DC2F41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B1B462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05E8B7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761A7EB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717C552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9DB79D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3DDB0E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AD9580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F13D06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62EC5A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6B606C8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6D307C5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81EF4D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6A3B0D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0C45F7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88ED12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9FBF56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203526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47C2FC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B41A54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0D0C5099"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6E09044A"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6AF6714F"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14:paraId="0B65C93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AE594B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486A70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CC308D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136202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47B628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2C8005B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6686FE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F991D9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011510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35E0FD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A93BCC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70BEAF5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E5925D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D0CD05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FA083E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BF0EB8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488F6E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575F49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934D61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B0601A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207A409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373D76CF"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2C7CC776"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49FCD774"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14:paraId="03E251F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C6F158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C99704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57508E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5E3F0F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4A02C8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FD8964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30AD35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15AF33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930944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7B5AD8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FCEFB4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328B51A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5C737C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6B2854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9B1094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7BCEF7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63C3EF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048582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26BBD5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A4CA52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19679EA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5EBCB73A"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4C03A164"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42534A07"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14:paraId="104BBA1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42E21F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8DA3AB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70ADEC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711A53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AFC849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3477DC5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54BD72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98906A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8D1CDB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3CE18E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49F63C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01C4037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7C6BAB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DF5ABF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4D2F70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C5B885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E8AE97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22B755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8414EC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C78807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25E509F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69EA51AF"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08CE0C22"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63B42295"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14:paraId="109F8AB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39A61F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4ADB48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6F43AF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28638D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23EA12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77B8952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F3FDAE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FBDBDF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D2E664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8179E8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D2A1D0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53A869E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7EF3FDD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15EE88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10BEDA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1A8A1F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D5B58F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4704DA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35FBE4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B14B0D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63D127A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0D167798" w14:textId="77777777" w:rsidTr="00DA2E82">
        <w:trPr>
          <w:trHeight w:val="300"/>
        </w:trPr>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14:paraId="5D4C8CA0" w14:textId="77777777" w:rsidR="00DA2E82" w:rsidRPr="007B6876" w:rsidRDefault="00DA2E82" w:rsidP="00DA2E82">
            <w:pPr>
              <w:spacing w:after="0" w:line="240" w:lineRule="auto"/>
              <w:jc w:val="center"/>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YETKİNLİK (İletişim ve Sosyal Yetkinlik)</w:t>
            </w:r>
          </w:p>
        </w:tc>
        <w:tc>
          <w:tcPr>
            <w:tcW w:w="318" w:type="dxa"/>
            <w:tcBorders>
              <w:top w:val="nil"/>
              <w:left w:val="nil"/>
              <w:bottom w:val="single" w:sz="4" w:space="0" w:color="auto"/>
              <w:right w:val="single" w:sz="4" w:space="0" w:color="auto"/>
            </w:tcBorders>
            <w:shd w:val="clear" w:color="auto" w:fill="auto"/>
            <w:noWrap/>
            <w:vAlign w:val="bottom"/>
            <w:hideMark/>
          </w:tcPr>
          <w:p w14:paraId="5CBBBF19"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1</w:t>
            </w:r>
          </w:p>
        </w:tc>
        <w:tc>
          <w:tcPr>
            <w:tcW w:w="318" w:type="dxa"/>
            <w:tcBorders>
              <w:top w:val="nil"/>
              <w:left w:val="nil"/>
              <w:bottom w:val="single" w:sz="4" w:space="0" w:color="auto"/>
              <w:right w:val="single" w:sz="4" w:space="0" w:color="auto"/>
            </w:tcBorders>
            <w:shd w:val="clear" w:color="auto" w:fill="auto"/>
            <w:noWrap/>
            <w:vAlign w:val="bottom"/>
            <w:hideMark/>
          </w:tcPr>
          <w:p w14:paraId="299F0E4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5F39EB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E1CEC6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6A548E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DEA0BD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6D5667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3C7B20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F057A2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02B17A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0386A5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1F55712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2BE32A0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4CF48B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5F25AB4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4329E83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9BD684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3255784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3F32C0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2EC0CC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4B26BF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2BE55F9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991E54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2B56F590"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31F6B3AC"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6057A2D3"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14:paraId="1D0E749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E9B629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A228C0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A63D45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2D5227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597C61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A96FCD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D6E2BC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69163A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12A9D8A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8E9AC0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77A54B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B10390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0868D83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393BE74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A23C60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5971392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7AAB75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1B47FEC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405523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4B30A80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4AA10E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58CCFD64"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42175D05"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15585C24"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14:paraId="79D383F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27A0E4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F83276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58B007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09EC17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5707D9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790079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B8108F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0410FD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B0A9D5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14265A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2B427A2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054224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26B2B80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14BE3E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771ECB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892978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ACCADC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09327B2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0AAC62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27FC6B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AF7358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53F65CE4"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4B21C982"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6A3C5472"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14:paraId="2780798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6C3CB6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05FC6B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55794E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BF838C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CA6585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497269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5AF6E4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6267F5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DEF4B5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02A780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84AED6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D82218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44CBF6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F570B2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095407C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7BB15A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F39FED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EF20B8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6B0B48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4095B6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6604748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1D12DFA8"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2D56837A"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6AFEA154"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14:paraId="458014B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DA6A9D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DCE40E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C9D70D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EFE5FB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FAABC2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400373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7535B8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13EA168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166E97B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BBE8E6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869361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074C1CA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DF4949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AF4BE0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A2B826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235FA7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BD578C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788095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8DB49A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FA4D5C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51AAB5F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1ABEBEFA"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781AE23B"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3A65E619"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6</w:t>
            </w:r>
          </w:p>
        </w:tc>
        <w:tc>
          <w:tcPr>
            <w:tcW w:w="318" w:type="dxa"/>
            <w:tcBorders>
              <w:top w:val="nil"/>
              <w:left w:val="nil"/>
              <w:bottom w:val="single" w:sz="4" w:space="0" w:color="auto"/>
              <w:right w:val="single" w:sz="4" w:space="0" w:color="auto"/>
            </w:tcBorders>
            <w:shd w:val="clear" w:color="auto" w:fill="auto"/>
            <w:noWrap/>
            <w:vAlign w:val="bottom"/>
            <w:hideMark/>
          </w:tcPr>
          <w:p w14:paraId="72391FE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488C99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EA9767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631EB2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416F4A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FB5BC4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5A0506C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DE1B3F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6C2FDD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191613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14B970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BEEDBA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056CD71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3B84E6F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49CBE5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C3EBCB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DDA797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171D06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654A58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86023E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B4D732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5546DDF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53C71E03"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22B139AA"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03FDF51F"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7</w:t>
            </w:r>
          </w:p>
        </w:tc>
        <w:tc>
          <w:tcPr>
            <w:tcW w:w="318" w:type="dxa"/>
            <w:tcBorders>
              <w:top w:val="nil"/>
              <w:left w:val="nil"/>
              <w:bottom w:val="single" w:sz="4" w:space="0" w:color="auto"/>
              <w:right w:val="single" w:sz="4" w:space="0" w:color="auto"/>
            </w:tcBorders>
            <w:shd w:val="clear" w:color="auto" w:fill="auto"/>
            <w:noWrap/>
            <w:vAlign w:val="bottom"/>
            <w:hideMark/>
          </w:tcPr>
          <w:p w14:paraId="40B148E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C45B66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97479D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47426A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6FC52F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908070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40278F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DE6E13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D5AB3C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BAFA6F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CA6460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01DA2A2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98FF44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29C41E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0F985B0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62E848B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043BAC3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04B8CB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D62C35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0ECBF8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57CFEC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74601F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4DFF6420"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18D74C42"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16953A6C"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8</w:t>
            </w:r>
          </w:p>
        </w:tc>
        <w:tc>
          <w:tcPr>
            <w:tcW w:w="318" w:type="dxa"/>
            <w:tcBorders>
              <w:top w:val="nil"/>
              <w:left w:val="nil"/>
              <w:bottom w:val="single" w:sz="4" w:space="0" w:color="auto"/>
              <w:right w:val="single" w:sz="4" w:space="0" w:color="auto"/>
            </w:tcBorders>
            <w:shd w:val="clear" w:color="auto" w:fill="auto"/>
            <w:noWrap/>
            <w:vAlign w:val="bottom"/>
            <w:hideMark/>
          </w:tcPr>
          <w:p w14:paraId="75EF0EC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F170EC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29EFFD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8CAF98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DD3C95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0E0273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24E02C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65CDB8B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033A98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8FAAB1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38209B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6EBB773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8DA3D1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7679FB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3D66CD9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BEA678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A92BD6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4A78C89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6B4678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1F5817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275562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A76E36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46098149"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59B0FAD0"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7592D992"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9</w:t>
            </w:r>
          </w:p>
        </w:tc>
        <w:tc>
          <w:tcPr>
            <w:tcW w:w="318" w:type="dxa"/>
            <w:tcBorders>
              <w:top w:val="nil"/>
              <w:left w:val="nil"/>
              <w:bottom w:val="single" w:sz="4" w:space="0" w:color="auto"/>
              <w:right w:val="single" w:sz="4" w:space="0" w:color="auto"/>
            </w:tcBorders>
            <w:shd w:val="clear" w:color="auto" w:fill="auto"/>
            <w:noWrap/>
            <w:vAlign w:val="bottom"/>
            <w:hideMark/>
          </w:tcPr>
          <w:p w14:paraId="1DB1B85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5F9B6A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7E0DE5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8BF6A6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260E7D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AAB5D2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B217B8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E8CEC7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5F5980A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7AA641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ECD6CE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9D8223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3A4EC8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9129D0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A1F194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6192BF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EB913B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D3599D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C5C730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1B6834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1D8090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7DFF6B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7DCB35E8" w14:textId="77777777" w:rsidTr="00DA2E82">
        <w:trPr>
          <w:trHeight w:val="300"/>
        </w:trPr>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14:paraId="75B1A914" w14:textId="77777777" w:rsidR="00DA2E82" w:rsidRPr="007B6876" w:rsidRDefault="00DA2E82" w:rsidP="00DA2E82">
            <w:pPr>
              <w:spacing w:after="0" w:line="240" w:lineRule="auto"/>
              <w:jc w:val="center"/>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YETKİNLİK (Alana Özgü Yetkinlik)</w:t>
            </w:r>
          </w:p>
        </w:tc>
        <w:tc>
          <w:tcPr>
            <w:tcW w:w="318" w:type="dxa"/>
            <w:tcBorders>
              <w:top w:val="nil"/>
              <w:left w:val="nil"/>
              <w:bottom w:val="single" w:sz="4" w:space="0" w:color="auto"/>
              <w:right w:val="single" w:sz="4" w:space="0" w:color="auto"/>
            </w:tcBorders>
            <w:shd w:val="clear" w:color="auto" w:fill="auto"/>
            <w:noWrap/>
            <w:vAlign w:val="bottom"/>
            <w:hideMark/>
          </w:tcPr>
          <w:p w14:paraId="3BB0631F"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1</w:t>
            </w:r>
          </w:p>
        </w:tc>
        <w:tc>
          <w:tcPr>
            <w:tcW w:w="318" w:type="dxa"/>
            <w:tcBorders>
              <w:top w:val="nil"/>
              <w:left w:val="nil"/>
              <w:bottom w:val="single" w:sz="4" w:space="0" w:color="auto"/>
              <w:right w:val="single" w:sz="4" w:space="0" w:color="auto"/>
            </w:tcBorders>
            <w:shd w:val="clear" w:color="auto" w:fill="auto"/>
            <w:noWrap/>
            <w:vAlign w:val="bottom"/>
            <w:hideMark/>
          </w:tcPr>
          <w:p w14:paraId="78D763A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A1774E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70EDB82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ABFC84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A741B1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334061D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7F6C4E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0EBE00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3FE42C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5C54F57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25A4F1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D9821C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054D0F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00E28A3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DDD808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59984E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6D8B810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1BE2684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7C6ABB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BB6F32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49B37A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1B2A75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4573C01F"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77DFFC0A"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66D50816"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2</w:t>
            </w:r>
          </w:p>
        </w:tc>
        <w:tc>
          <w:tcPr>
            <w:tcW w:w="318" w:type="dxa"/>
            <w:tcBorders>
              <w:top w:val="nil"/>
              <w:left w:val="nil"/>
              <w:bottom w:val="single" w:sz="4" w:space="0" w:color="auto"/>
              <w:right w:val="single" w:sz="4" w:space="0" w:color="auto"/>
            </w:tcBorders>
            <w:shd w:val="clear" w:color="auto" w:fill="auto"/>
            <w:noWrap/>
            <w:vAlign w:val="bottom"/>
            <w:hideMark/>
          </w:tcPr>
          <w:p w14:paraId="15A428F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5C4073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C56668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9A8522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964D82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CC5CB6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B1909D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A9AFAE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699726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7C6892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688455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4D88F2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2F839F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7D3683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4517FA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59C52E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924A10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D42B68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36228C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77C3F15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30DE77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776039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630E74CC"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049E3510"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44666B72"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3</w:t>
            </w:r>
          </w:p>
        </w:tc>
        <w:tc>
          <w:tcPr>
            <w:tcW w:w="318" w:type="dxa"/>
            <w:tcBorders>
              <w:top w:val="nil"/>
              <w:left w:val="nil"/>
              <w:bottom w:val="single" w:sz="4" w:space="0" w:color="auto"/>
              <w:right w:val="single" w:sz="4" w:space="0" w:color="auto"/>
            </w:tcBorders>
            <w:shd w:val="clear" w:color="auto" w:fill="auto"/>
            <w:noWrap/>
            <w:vAlign w:val="bottom"/>
            <w:hideMark/>
          </w:tcPr>
          <w:p w14:paraId="2834DCF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F0CCBF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8F88D7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258729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4631BD1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D2FDCE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03AFAB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1B1F6B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35253A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85EDAC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9FA9F0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5EB32DD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AF17F8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DB5EDE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7758A6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34C053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671AAE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1B5830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B6FB49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76F44D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2B1CDD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A329F1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1CB2D063"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3CA39378"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6A5D48DE"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4</w:t>
            </w:r>
          </w:p>
        </w:tc>
        <w:tc>
          <w:tcPr>
            <w:tcW w:w="318" w:type="dxa"/>
            <w:tcBorders>
              <w:top w:val="nil"/>
              <w:left w:val="nil"/>
              <w:bottom w:val="single" w:sz="4" w:space="0" w:color="auto"/>
              <w:right w:val="single" w:sz="4" w:space="0" w:color="auto"/>
            </w:tcBorders>
            <w:shd w:val="clear" w:color="auto" w:fill="auto"/>
            <w:noWrap/>
            <w:vAlign w:val="bottom"/>
            <w:hideMark/>
          </w:tcPr>
          <w:p w14:paraId="17C16A8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2209CE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82F236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736EF5B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2D58DF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5B48CA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A84E4E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274E0A3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7E9F44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54E53D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08F4251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940D5F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75CB44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A7BE77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E6AE55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5ED2E2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07101EB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077A4E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8FD276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02DC6D5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D5B3F7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09E1C5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369F2F62"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12F12D13"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495AF3D7"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5</w:t>
            </w:r>
          </w:p>
        </w:tc>
        <w:tc>
          <w:tcPr>
            <w:tcW w:w="318" w:type="dxa"/>
            <w:tcBorders>
              <w:top w:val="nil"/>
              <w:left w:val="nil"/>
              <w:bottom w:val="single" w:sz="4" w:space="0" w:color="auto"/>
              <w:right w:val="single" w:sz="4" w:space="0" w:color="auto"/>
            </w:tcBorders>
            <w:shd w:val="clear" w:color="auto" w:fill="auto"/>
            <w:noWrap/>
            <w:vAlign w:val="bottom"/>
            <w:hideMark/>
          </w:tcPr>
          <w:p w14:paraId="414952F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50017E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FA2F5A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9B5F81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4FBFCC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21C1C8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B7F4B8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1D811D7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D54F4A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F3AF6B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416FBE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10C9D23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991410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479396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99B3E2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3ABC73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007593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4F53AB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EDB364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ABD620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E66C7D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80E45F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475CC2EB"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13E998D9"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039972EF"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6</w:t>
            </w:r>
          </w:p>
        </w:tc>
        <w:tc>
          <w:tcPr>
            <w:tcW w:w="318" w:type="dxa"/>
            <w:tcBorders>
              <w:top w:val="nil"/>
              <w:left w:val="nil"/>
              <w:bottom w:val="single" w:sz="4" w:space="0" w:color="auto"/>
              <w:right w:val="single" w:sz="4" w:space="0" w:color="auto"/>
            </w:tcBorders>
            <w:shd w:val="clear" w:color="000000" w:fill="008000"/>
            <w:noWrap/>
            <w:vAlign w:val="bottom"/>
            <w:hideMark/>
          </w:tcPr>
          <w:p w14:paraId="30DAF3D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5AC9881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00761C3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4E263A1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2B9017D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1F080D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28B356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18CC24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006F6E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763B3AE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94FE20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8A040C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6E1D84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132E84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906708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718628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D88DF2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6E6826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4264CF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C63708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DDFD75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F55BDB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0EB500EC"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4CAE8152"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5DA3F95C"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7</w:t>
            </w:r>
          </w:p>
        </w:tc>
        <w:tc>
          <w:tcPr>
            <w:tcW w:w="318" w:type="dxa"/>
            <w:tcBorders>
              <w:top w:val="nil"/>
              <w:left w:val="nil"/>
              <w:bottom w:val="single" w:sz="4" w:space="0" w:color="auto"/>
              <w:right w:val="single" w:sz="4" w:space="0" w:color="auto"/>
            </w:tcBorders>
            <w:shd w:val="clear" w:color="auto" w:fill="auto"/>
            <w:noWrap/>
            <w:vAlign w:val="bottom"/>
            <w:hideMark/>
          </w:tcPr>
          <w:p w14:paraId="76A21EB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480C8E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BA7A314"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927FE5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E556C2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E2218F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4D25641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E7CEF4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9F4C12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DA3A64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A2EBDD8"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E35EF5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062AED3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7DA207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61BF00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8D55B3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C186EA5"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05995D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7D65A8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55AFB4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E67AB8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7A2C408B"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r w:rsidR="00DA2E82" w:rsidRPr="007B6876" w14:paraId="5CF32F6F" w14:textId="77777777" w:rsidTr="00DA2E82">
        <w:trPr>
          <w:trHeight w:val="300"/>
        </w:trPr>
        <w:tc>
          <w:tcPr>
            <w:tcW w:w="1860" w:type="dxa"/>
            <w:vMerge/>
            <w:tcBorders>
              <w:top w:val="nil"/>
              <w:left w:val="single" w:sz="4" w:space="0" w:color="auto"/>
              <w:bottom w:val="single" w:sz="4" w:space="0" w:color="auto"/>
              <w:right w:val="single" w:sz="4" w:space="0" w:color="auto"/>
            </w:tcBorders>
            <w:vAlign w:val="center"/>
            <w:hideMark/>
          </w:tcPr>
          <w:p w14:paraId="50F10AEA" w14:textId="77777777" w:rsidR="00DA2E82" w:rsidRPr="007B6876" w:rsidRDefault="00DA2E82" w:rsidP="00DA2E82">
            <w:pPr>
              <w:spacing w:after="0" w:line="240" w:lineRule="auto"/>
              <w:rPr>
                <w:rFonts w:ascii="Times New Roman" w:eastAsia="Times New Roman" w:hAnsi="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hideMark/>
          </w:tcPr>
          <w:p w14:paraId="4A3CA127" w14:textId="77777777" w:rsidR="00DA2E82" w:rsidRPr="007B6876" w:rsidRDefault="00DA2E82" w:rsidP="00DA2E82">
            <w:pPr>
              <w:spacing w:after="0" w:line="240" w:lineRule="auto"/>
              <w:jc w:val="right"/>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8</w:t>
            </w:r>
          </w:p>
        </w:tc>
        <w:tc>
          <w:tcPr>
            <w:tcW w:w="318" w:type="dxa"/>
            <w:tcBorders>
              <w:top w:val="nil"/>
              <w:left w:val="nil"/>
              <w:bottom w:val="single" w:sz="4" w:space="0" w:color="auto"/>
              <w:right w:val="single" w:sz="4" w:space="0" w:color="auto"/>
            </w:tcBorders>
            <w:shd w:val="clear" w:color="auto" w:fill="auto"/>
            <w:noWrap/>
            <w:vAlign w:val="bottom"/>
            <w:hideMark/>
          </w:tcPr>
          <w:p w14:paraId="12FF2F76"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2CC709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58096AC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000000" w:fill="008000"/>
            <w:noWrap/>
            <w:vAlign w:val="bottom"/>
            <w:hideMark/>
          </w:tcPr>
          <w:p w14:paraId="7C5297D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798898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1E18360"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379A03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C051E0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B5CCEA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1271932D"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A27CE0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417FAF2"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703014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9553287"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48012D3"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05F01D1"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7D58E9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000000" w:fill="008000"/>
            <w:noWrap/>
            <w:vAlign w:val="bottom"/>
            <w:hideMark/>
          </w:tcPr>
          <w:p w14:paraId="16CCCECA"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A25E63C"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AFE773F"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F31717E"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6DBE529" w14:textId="77777777" w:rsidR="00DA2E82" w:rsidRPr="007B6876" w:rsidRDefault="00DA2E82" w:rsidP="00DA2E82">
            <w:pPr>
              <w:spacing w:after="0" w:line="240" w:lineRule="auto"/>
              <w:rPr>
                <w:rFonts w:ascii="Times New Roman" w:eastAsia="Times New Roman" w:hAnsi="Times New Roman"/>
                <w:color w:val="000000"/>
                <w:sz w:val="20"/>
                <w:szCs w:val="20"/>
              </w:rPr>
            </w:pPr>
            <w:r w:rsidRPr="007B6876">
              <w:rPr>
                <w:rFonts w:ascii="Times New Roman" w:eastAsia="Times New Roman" w:hAnsi="Times New Roman"/>
                <w:color w:val="000000"/>
                <w:sz w:val="20"/>
                <w:szCs w:val="20"/>
              </w:rPr>
              <w:t> </w:t>
            </w:r>
          </w:p>
        </w:tc>
      </w:tr>
    </w:tbl>
    <w:p w14:paraId="786F917C" w14:textId="77777777" w:rsidR="00DA2E82" w:rsidRPr="007B6876" w:rsidRDefault="00DA2E82" w:rsidP="00DA2E82">
      <w:pPr>
        <w:spacing w:after="0" w:line="240" w:lineRule="auto"/>
        <w:rPr>
          <w:rFonts w:ascii="Times New Roman" w:hAnsi="Times New Roman"/>
        </w:rPr>
      </w:pPr>
    </w:p>
    <w:p w14:paraId="6B2D2BEB" w14:textId="77777777" w:rsidR="00DA2E82" w:rsidRPr="007B6876" w:rsidRDefault="00DA2E82" w:rsidP="00DA2E82">
      <w:pPr>
        <w:rPr>
          <w:rFonts w:ascii="Times New Roman" w:hAnsi="Times New Roman"/>
        </w:rPr>
      </w:pPr>
      <w:r w:rsidRPr="007B6876">
        <w:rPr>
          <w:rFonts w:ascii="Times New Roman" w:hAnsi="Times New Roman"/>
        </w:rPr>
        <w:br w:type="page"/>
      </w:r>
    </w:p>
    <w:p w14:paraId="3EFAC989" w14:textId="0D17A77A" w:rsidR="00DA2E82" w:rsidRPr="00ED4CD5" w:rsidRDefault="00DA2E82" w:rsidP="00ED4CD5">
      <w:pPr>
        <w:pStyle w:val="Balk1"/>
        <w:numPr>
          <w:ilvl w:val="0"/>
          <w:numId w:val="0"/>
        </w:numPr>
        <w:rPr>
          <w:u w:val="none"/>
        </w:rPr>
      </w:pPr>
      <w:bookmarkStart w:id="124" w:name="_Toc455049928"/>
      <w:r w:rsidRPr="00ED4CD5">
        <w:rPr>
          <w:u w:val="none"/>
        </w:rPr>
        <w:lastRenderedPageBreak/>
        <w:t xml:space="preserve">EK-3: </w:t>
      </w:r>
      <w:r w:rsidR="0027374F">
        <w:rPr>
          <w:u w:val="none"/>
        </w:rPr>
        <w:t xml:space="preserve">Tıp Fakültesi </w:t>
      </w:r>
      <w:r w:rsidR="0027374F" w:rsidRPr="00ED4CD5">
        <w:rPr>
          <w:u w:val="none"/>
        </w:rPr>
        <w:t>Dersler İle Program Yeterliklerinin İlişkilendirilmesi</w:t>
      </w:r>
      <w:bookmarkEnd w:id="124"/>
    </w:p>
    <w:p w14:paraId="36126DA7" w14:textId="77777777" w:rsidR="00DA2E82" w:rsidRPr="007B6876" w:rsidRDefault="00DA2E82" w:rsidP="00DA2E82">
      <w:pPr>
        <w:spacing w:after="0" w:line="240" w:lineRule="auto"/>
        <w:rPr>
          <w:rFonts w:ascii="Times New Roman" w:hAnsi="Times New Roman"/>
        </w:rPr>
      </w:pPr>
    </w:p>
    <w:tbl>
      <w:tblPr>
        <w:tblStyle w:val="TabloKlavuzu"/>
        <w:tblW w:w="10065" w:type="dxa"/>
        <w:tblInd w:w="-601" w:type="dxa"/>
        <w:tblLayout w:type="fixed"/>
        <w:tblLook w:val="04A0" w:firstRow="1" w:lastRow="0" w:firstColumn="1" w:lastColumn="0" w:noHBand="0" w:noVBand="1"/>
      </w:tblPr>
      <w:tblGrid>
        <w:gridCol w:w="2694"/>
        <w:gridCol w:w="1559"/>
        <w:gridCol w:w="142"/>
        <w:gridCol w:w="1559"/>
        <w:gridCol w:w="142"/>
        <w:gridCol w:w="3969"/>
      </w:tblGrid>
      <w:tr w:rsidR="00DA2E82" w:rsidRPr="007B6876" w14:paraId="5D4C8FC8" w14:textId="77777777" w:rsidTr="00DA2E82">
        <w:tc>
          <w:tcPr>
            <w:tcW w:w="2694" w:type="dxa"/>
          </w:tcPr>
          <w:p w14:paraId="7C05742F"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Ders Kurulunun Adı</w:t>
            </w:r>
          </w:p>
        </w:tc>
        <w:tc>
          <w:tcPr>
            <w:tcW w:w="7371" w:type="dxa"/>
            <w:gridSpan w:val="5"/>
          </w:tcPr>
          <w:p w14:paraId="78472B14"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TIP 206 Hastalıkların Biyolojik Temelleri</w:t>
            </w:r>
          </w:p>
        </w:tc>
      </w:tr>
      <w:tr w:rsidR="00DA2E82" w:rsidRPr="007B6876" w14:paraId="479067CE" w14:textId="77777777" w:rsidTr="00DA2E82">
        <w:tc>
          <w:tcPr>
            <w:tcW w:w="2694" w:type="dxa"/>
          </w:tcPr>
          <w:p w14:paraId="5D34CCB0" w14:textId="77777777" w:rsidR="00DA2E82" w:rsidRPr="007B6876" w:rsidRDefault="00DA2E82" w:rsidP="00DA2E82">
            <w:pPr>
              <w:jc w:val="center"/>
              <w:rPr>
                <w:rFonts w:ascii="Times New Roman" w:hAnsi="Times New Roman" w:cs="Times New Roman"/>
                <w:sz w:val="20"/>
                <w:szCs w:val="20"/>
              </w:rPr>
            </w:pPr>
            <w:r w:rsidRPr="007B6876">
              <w:rPr>
                <w:rFonts w:ascii="Times New Roman" w:hAnsi="Times New Roman" w:cs="Times New Roman"/>
                <w:sz w:val="20"/>
                <w:szCs w:val="20"/>
              </w:rPr>
              <w:t>Yarıyıl</w:t>
            </w:r>
          </w:p>
        </w:tc>
        <w:tc>
          <w:tcPr>
            <w:tcW w:w="1559" w:type="dxa"/>
          </w:tcPr>
          <w:p w14:paraId="4D9D5E65" w14:textId="77777777" w:rsidR="00DA2E82" w:rsidRPr="007B6876" w:rsidRDefault="00DA2E82" w:rsidP="00DA2E82">
            <w:pPr>
              <w:jc w:val="center"/>
              <w:rPr>
                <w:rFonts w:ascii="Times New Roman" w:hAnsi="Times New Roman" w:cs="Times New Roman"/>
                <w:sz w:val="20"/>
                <w:szCs w:val="20"/>
              </w:rPr>
            </w:pPr>
            <w:r w:rsidRPr="007B6876">
              <w:rPr>
                <w:rFonts w:ascii="Times New Roman" w:hAnsi="Times New Roman" w:cs="Times New Roman"/>
                <w:sz w:val="20"/>
                <w:szCs w:val="20"/>
              </w:rPr>
              <w:t>Kuramsal</w:t>
            </w:r>
          </w:p>
        </w:tc>
        <w:tc>
          <w:tcPr>
            <w:tcW w:w="1701" w:type="dxa"/>
            <w:gridSpan w:val="2"/>
          </w:tcPr>
          <w:p w14:paraId="293B1618" w14:textId="77777777" w:rsidR="00DA2E82" w:rsidRPr="007B6876" w:rsidRDefault="00DA2E82" w:rsidP="00DA2E82">
            <w:pPr>
              <w:jc w:val="center"/>
              <w:rPr>
                <w:rFonts w:ascii="Times New Roman" w:hAnsi="Times New Roman" w:cs="Times New Roman"/>
                <w:sz w:val="20"/>
                <w:szCs w:val="20"/>
              </w:rPr>
            </w:pPr>
            <w:r w:rsidRPr="007B6876">
              <w:rPr>
                <w:rFonts w:ascii="Times New Roman" w:hAnsi="Times New Roman" w:cs="Times New Roman"/>
                <w:sz w:val="20"/>
                <w:szCs w:val="20"/>
              </w:rPr>
              <w:t>Uygulama</w:t>
            </w:r>
          </w:p>
        </w:tc>
        <w:tc>
          <w:tcPr>
            <w:tcW w:w="4111" w:type="dxa"/>
            <w:gridSpan w:val="2"/>
          </w:tcPr>
          <w:p w14:paraId="5ACB628B" w14:textId="77777777" w:rsidR="00DA2E82" w:rsidRPr="007B6876" w:rsidRDefault="00DA2E82" w:rsidP="00DA2E82">
            <w:pPr>
              <w:jc w:val="center"/>
              <w:rPr>
                <w:rFonts w:ascii="Times New Roman" w:hAnsi="Times New Roman" w:cs="Times New Roman"/>
                <w:sz w:val="20"/>
                <w:szCs w:val="20"/>
              </w:rPr>
            </w:pPr>
            <w:r w:rsidRPr="007B6876">
              <w:rPr>
                <w:rFonts w:ascii="Times New Roman" w:hAnsi="Times New Roman" w:cs="Times New Roman"/>
                <w:sz w:val="20"/>
                <w:szCs w:val="20"/>
              </w:rPr>
              <w:t>Toplam Saati</w:t>
            </w:r>
          </w:p>
        </w:tc>
      </w:tr>
      <w:tr w:rsidR="00DA2E82" w:rsidRPr="007B6876" w14:paraId="5B47D953" w14:textId="77777777" w:rsidTr="00DA2E82">
        <w:tc>
          <w:tcPr>
            <w:tcW w:w="2694" w:type="dxa"/>
          </w:tcPr>
          <w:p w14:paraId="09EB269A"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Dönem II, III. Yarıyıl</w:t>
            </w:r>
          </w:p>
        </w:tc>
        <w:tc>
          <w:tcPr>
            <w:tcW w:w="1559" w:type="dxa"/>
          </w:tcPr>
          <w:p w14:paraId="1D34907A" w14:textId="77777777" w:rsidR="00DA2E82" w:rsidRPr="007B6876" w:rsidRDefault="00DA2E82" w:rsidP="00DA2E82">
            <w:pPr>
              <w:jc w:val="center"/>
              <w:rPr>
                <w:rFonts w:ascii="Times New Roman" w:hAnsi="Times New Roman" w:cs="Times New Roman"/>
                <w:sz w:val="20"/>
                <w:szCs w:val="20"/>
              </w:rPr>
            </w:pPr>
            <w:r w:rsidRPr="007B6876">
              <w:rPr>
                <w:rFonts w:ascii="Times New Roman" w:hAnsi="Times New Roman" w:cs="Times New Roman"/>
                <w:sz w:val="20"/>
                <w:szCs w:val="20"/>
              </w:rPr>
              <w:t>101</w:t>
            </w:r>
          </w:p>
        </w:tc>
        <w:tc>
          <w:tcPr>
            <w:tcW w:w="1701" w:type="dxa"/>
            <w:gridSpan w:val="2"/>
          </w:tcPr>
          <w:p w14:paraId="04976A72" w14:textId="77777777" w:rsidR="00DA2E82" w:rsidRPr="007B6876" w:rsidRDefault="00DA2E82" w:rsidP="00DA2E82">
            <w:pPr>
              <w:jc w:val="center"/>
              <w:rPr>
                <w:rFonts w:ascii="Times New Roman" w:hAnsi="Times New Roman" w:cs="Times New Roman"/>
                <w:sz w:val="20"/>
                <w:szCs w:val="20"/>
              </w:rPr>
            </w:pPr>
            <w:r w:rsidRPr="007B6876">
              <w:rPr>
                <w:rFonts w:ascii="Times New Roman" w:hAnsi="Times New Roman" w:cs="Times New Roman"/>
                <w:sz w:val="20"/>
                <w:szCs w:val="20"/>
              </w:rPr>
              <w:t>19</w:t>
            </w:r>
          </w:p>
        </w:tc>
        <w:tc>
          <w:tcPr>
            <w:tcW w:w="4111" w:type="dxa"/>
            <w:gridSpan w:val="2"/>
          </w:tcPr>
          <w:p w14:paraId="3FDB4DE3" w14:textId="77777777" w:rsidR="00DA2E82" w:rsidRPr="007B6876" w:rsidRDefault="00DA2E82" w:rsidP="00DA2E82">
            <w:pPr>
              <w:jc w:val="center"/>
              <w:rPr>
                <w:rFonts w:ascii="Times New Roman" w:hAnsi="Times New Roman" w:cs="Times New Roman"/>
                <w:sz w:val="20"/>
                <w:szCs w:val="20"/>
              </w:rPr>
            </w:pPr>
            <w:r w:rsidRPr="007B6876">
              <w:rPr>
                <w:rFonts w:ascii="Times New Roman" w:hAnsi="Times New Roman" w:cs="Times New Roman"/>
                <w:sz w:val="20"/>
                <w:szCs w:val="20"/>
              </w:rPr>
              <w:t>120</w:t>
            </w:r>
          </w:p>
        </w:tc>
      </w:tr>
      <w:tr w:rsidR="00DA2E82" w:rsidRPr="007B6876" w14:paraId="351FD599" w14:textId="77777777" w:rsidTr="00DA2E82">
        <w:tc>
          <w:tcPr>
            <w:tcW w:w="2694" w:type="dxa"/>
          </w:tcPr>
          <w:p w14:paraId="6E693983"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Ders Kurulu</w:t>
            </w:r>
          </w:p>
        </w:tc>
        <w:tc>
          <w:tcPr>
            <w:tcW w:w="7371" w:type="dxa"/>
            <w:gridSpan w:val="5"/>
          </w:tcPr>
          <w:p w14:paraId="55D05A2A" w14:textId="77777777" w:rsidR="00DA2E82" w:rsidRPr="007B6876" w:rsidRDefault="00DA2E82" w:rsidP="00DA2E82">
            <w:pPr>
              <w:rPr>
                <w:rFonts w:ascii="Times New Roman" w:hAnsi="Times New Roman" w:cs="Times New Roman"/>
                <w:sz w:val="20"/>
                <w:szCs w:val="20"/>
              </w:rPr>
            </w:pPr>
            <w:proofErr w:type="gramStart"/>
            <w:r w:rsidRPr="007B6876">
              <w:rPr>
                <w:rFonts w:ascii="Times New Roman" w:hAnsi="Times New Roman" w:cs="Times New Roman"/>
                <w:sz w:val="20"/>
                <w:szCs w:val="20"/>
              </w:rPr>
              <w:t>Prof.Dr.Nejat</w:t>
            </w:r>
            <w:proofErr w:type="gramEnd"/>
            <w:r w:rsidRPr="007B6876">
              <w:rPr>
                <w:rFonts w:ascii="Times New Roman" w:hAnsi="Times New Roman" w:cs="Times New Roman"/>
                <w:sz w:val="20"/>
                <w:szCs w:val="20"/>
              </w:rPr>
              <w:t xml:space="preserve"> AKAR*, Prof.Dr.Şükriye AYTER, Prof.Dr.Müjdat BALKAN*, Uz.Dr.Şafak BULUT*, Prof.Dr.Meriç ÇOLAK**, Doç.Dr.Berrin DEMİRBAŞ*, Prof.Dr.Ediz DEMİRPENÇE, Prof.Dr.Bengül DURMAZ***, Doç.Dr.Devrim GÜNER</w:t>
            </w:r>
            <w:r w:rsidRPr="007B6876">
              <w:rPr>
                <w:rFonts w:ascii="Times New Roman" w:hAnsi="Times New Roman" w:cs="Times New Roman"/>
                <w:sz w:val="20"/>
                <w:szCs w:val="20"/>
                <w:vertAlign w:val="superscript"/>
              </w:rPr>
              <w:t>+</w:t>
            </w:r>
            <w:r w:rsidRPr="007B6876">
              <w:rPr>
                <w:rFonts w:ascii="Times New Roman" w:hAnsi="Times New Roman" w:cs="Times New Roman"/>
                <w:sz w:val="20"/>
                <w:szCs w:val="20"/>
              </w:rPr>
              <w:t>, Prof.Dr.Ömer GÜNHAN</w:t>
            </w:r>
            <w:r w:rsidRPr="007B6876">
              <w:rPr>
                <w:rFonts w:ascii="Times New Roman" w:hAnsi="Times New Roman" w:cs="Times New Roman"/>
                <w:sz w:val="20"/>
                <w:szCs w:val="20"/>
                <w:vertAlign w:val="superscript"/>
              </w:rPr>
              <w:t>++</w:t>
            </w:r>
            <w:r w:rsidRPr="007B6876">
              <w:rPr>
                <w:rFonts w:ascii="Times New Roman" w:hAnsi="Times New Roman" w:cs="Times New Roman"/>
                <w:sz w:val="20"/>
                <w:szCs w:val="20"/>
              </w:rPr>
              <w:t>, Prof.Dr.Kamer KILINÇ, Doç.Dr.Özgül KISA</w:t>
            </w:r>
            <w:r w:rsidRPr="007B6876">
              <w:rPr>
                <w:rFonts w:ascii="Times New Roman" w:hAnsi="Times New Roman" w:cs="Times New Roman"/>
                <w:sz w:val="20"/>
                <w:szCs w:val="20"/>
                <w:vertAlign w:val="superscript"/>
              </w:rPr>
              <w:t>++</w:t>
            </w:r>
          </w:p>
        </w:tc>
      </w:tr>
      <w:tr w:rsidR="00DA2E82" w:rsidRPr="007B6876" w14:paraId="51CD3918" w14:textId="77777777" w:rsidTr="00DA2E82">
        <w:tc>
          <w:tcPr>
            <w:tcW w:w="2694" w:type="dxa"/>
          </w:tcPr>
          <w:p w14:paraId="21522E58"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Dersin Amacı</w:t>
            </w:r>
          </w:p>
        </w:tc>
        <w:tc>
          <w:tcPr>
            <w:tcW w:w="7371" w:type="dxa"/>
            <w:gridSpan w:val="5"/>
          </w:tcPr>
          <w:p w14:paraId="68C89EB0"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Değişik metabolik süreçlerde ortaya çıkan değişiklikler, bağışıklık sisteminin yapısı ve çalışma biçimi ile hücre zedelenmesi, çoğu hastalığın temel mekanizmasında yer alan yangı oluşum süreci ve hasta dokunun yenilenme ve tamir süreçlerinin kavranması.</w:t>
            </w:r>
          </w:p>
          <w:p w14:paraId="737CB308"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İlaçla tedavi kavramının temelini oluşturan ilaç yapı ve etki bilgisinin öğrenilmesi</w:t>
            </w:r>
          </w:p>
          <w:p w14:paraId="11ED25BB"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Mevcut veriyi bir hipotez doğrultusunda değerlendirmeyi mümkün kılan istatistiksel testlerin öğrenilmesi</w:t>
            </w:r>
          </w:p>
        </w:tc>
      </w:tr>
      <w:tr w:rsidR="00DA2E82" w:rsidRPr="007B6876" w14:paraId="212D4ECF" w14:textId="77777777" w:rsidTr="00DA2E82">
        <w:tc>
          <w:tcPr>
            <w:tcW w:w="2694" w:type="dxa"/>
          </w:tcPr>
          <w:p w14:paraId="49143678"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Dersin Hedefleri, Öğrenme Çıktıları, Yeterlikleri (Kuramsal Dersler İçin)</w:t>
            </w:r>
          </w:p>
        </w:tc>
        <w:tc>
          <w:tcPr>
            <w:tcW w:w="7371" w:type="dxa"/>
            <w:gridSpan w:val="5"/>
          </w:tcPr>
          <w:p w14:paraId="277A70E3"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İnsan organizması ile hastalık etkenleri arasındaki ilişkileri açıklar</w:t>
            </w:r>
          </w:p>
          <w:p w14:paraId="1F497F65"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Bağışıklık sistemi – hastalık ilişkisini tanımlar</w:t>
            </w:r>
          </w:p>
          <w:p w14:paraId="61A911BE"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Bağışıklık türlerini ve bağışıklık sisteminde yer alan yapıların fonksiyonlarını tarif eder.</w:t>
            </w:r>
          </w:p>
          <w:p w14:paraId="2E1A8DE0"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Hücre zedelenmesini açıklar.</w:t>
            </w:r>
          </w:p>
          <w:p w14:paraId="4BC19AC6"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Yangı tiplerini sayar, farklarını tarif eder</w:t>
            </w:r>
          </w:p>
          <w:p w14:paraId="5D5B73F2"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Doku onarımı ve tamir sürecini tarif eder, örnekler verir.</w:t>
            </w:r>
          </w:p>
          <w:p w14:paraId="187BF8D6"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Mikroorganizmaların genel özelliklerini tarif eder</w:t>
            </w:r>
          </w:p>
          <w:p w14:paraId="6705EF20"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Mikroorganizmaların hastalık yapma yeteneklerini ve mekanizmalarını tanımlar</w:t>
            </w:r>
          </w:p>
          <w:p w14:paraId="69B3801B"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Antijen tiplerini sayar ve antijen işlenmesini tarif eder.</w:t>
            </w:r>
          </w:p>
          <w:p w14:paraId="264671B7"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Mikroorganizmaların üremesinde etkin unsurları açıklar</w:t>
            </w:r>
          </w:p>
          <w:p w14:paraId="77852E27"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İlaçların farmasötik şekillerini tarif eder</w:t>
            </w:r>
          </w:p>
          <w:p w14:paraId="4B48829B"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 xml:space="preserve">Doz </w:t>
            </w:r>
            <w:proofErr w:type="gramStart"/>
            <w:r w:rsidRPr="007B6876">
              <w:rPr>
                <w:rFonts w:ascii="Times New Roman" w:hAnsi="Times New Roman" w:cs="Times New Roman"/>
                <w:sz w:val="20"/>
                <w:szCs w:val="20"/>
              </w:rPr>
              <w:t>konsantrasyon</w:t>
            </w:r>
            <w:proofErr w:type="gramEnd"/>
            <w:r w:rsidRPr="007B6876">
              <w:rPr>
                <w:rFonts w:ascii="Times New Roman" w:hAnsi="Times New Roman" w:cs="Times New Roman"/>
                <w:sz w:val="20"/>
                <w:szCs w:val="20"/>
              </w:rPr>
              <w:t xml:space="preserve"> etki ilişkisini açıklar</w:t>
            </w:r>
          </w:p>
          <w:p w14:paraId="37C758A3"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İlaçlar arası farmakokinetik ilişkileri tartışır.</w:t>
            </w:r>
          </w:p>
          <w:p w14:paraId="75A0475E"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Önemli metabolizma bozukluklarını sıralar</w:t>
            </w:r>
          </w:p>
          <w:p w14:paraId="20DEDF68"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Hipotez testlerini ve nasıl uygulandıklarını tarif eder.</w:t>
            </w:r>
          </w:p>
        </w:tc>
      </w:tr>
      <w:tr w:rsidR="00DA2E82" w:rsidRPr="007B6876" w14:paraId="3844C435" w14:textId="77777777" w:rsidTr="00DA2E82">
        <w:tc>
          <w:tcPr>
            <w:tcW w:w="2694" w:type="dxa"/>
          </w:tcPr>
          <w:p w14:paraId="62350D40"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Dersin Hedefleri, Öğrenme Çıktıları, Yeterlikleri (Uygulamalı Dersler İçin)</w:t>
            </w:r>
          </w:p>
        </w:tc>
        <w:tc>
          <w:tcPr>
            <w:tcW w:w="7371" w:type="dxa"/>
            <w:gridSpan w:val="5"/>
          </w:tcPr>
          <w:p w14:paraId="284A36FA"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Tekniğine uygun biçimde mikroskop kullanır</w:t>
            </w:r>
          </w:p>
          <w:p w14:paraId="422BEFC9"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Tekniğine uygun preperat boyar</w:t>
            </w:r>
          </w:p>
          <w:p w14:paraId="2A9AB921"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Besiyerine ekim yapar</w:t>
            </w:r>
          </w:p>
          <w:p w14:paraId="0CBCE8EE"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Lateks aglütinasyon testlerini yapar</w:t>
            </w:r>
          </w:p>
          <w:p w14:paraId="46409FF1"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SPSS programını kullanarak hipotez testleri yapar</w:t>
            </w:r>
          </w:p>
        </w:tc>
      </w:tr>
      <w:tr w:rsidR="00DA2E82" w:rsidRPr="007B6876" w14:paraId="2ACD4015" w14:textId="77777777" w:rsidTr="00DA2E82">
        <w:tc>
          <w:tcPr>
            <w:tcW w:w="2694" w:type="dxa"/>
          </w:tcPr>
          <w:p w14:paraId="4127EF0F"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Önerilen Kaynaklar</w:t>
            </w:r>
          </w:p>
        </w:tc>
        <w:tc>
          <w:tcPr>
            <w:tcW w:w="7371" w:type="dxa"/>
            <w:gridSpan w:val="5"/>
          </w:tcPr>
          <w:p w14:paraId="340AE911"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 xml:space="preserve">Lehninger Principles of Biochemistry, 6th Edition, D.L. Nelson, M.M. Cox. WH Freeman and Company, 2013. </w:t>
            </w:r>
          </w:p>
          <w:p w14:paraId="219C0A1E"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 xml:space="preserve">Harper's Illustrated Biochemistry, 29th Edition, R.K. Murray, D.A. Bender, K.M. Botham, P.J. Kennelly, V.W. Rodwell, P.A. Weil. McGraw Hill &amp; Lange, 2012. </w:t>
            </w:r>
          </w:p>
          <w:p w14:paraId="7A3CEBAC"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 xml:space="preserve">Molecular Biology of the Cell, 5th Edition, B. Alberts, A. Johnson, J. Lewis, M. Rafi, K. Roberts, P. Walter. Garland Science, Taylor &amp; Francis, 2008. </w:t>
            </w:r>
          </w:p>
          <w:p w14:paraId="0E2A3054"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Thompson &amp; Thompson Genetics in Medicine, 7th Edition, R.L. Nussbaum, R.R. McInnes, H.F. Willard. Saunders, 2007.</w:t>
            </w:r>
          </w:p>
          <w:p w14:paraId="038CD053"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Akılcıl Tedavi Yönünden Tıbbi Farmakoloji 1-2, S. Oğuz KAYAALP, Güneş Tıp Kitabevi, 2012</w:t>
            </w:r>
          </w:p>
          <w:p w14:paraId="4C20B068"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Basic and Clinical Pharmacology, 13th Edition, B.Katzung and A.Trevor, Lange- McGraw-Hill Medical, 2014</w:t>
            </w:r>
          </w:p>
          <w:p w14:paraId="1D1C5EB9"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Rubin's Pathology: Clinicopathologic Foundations of Medicine, 7th Ediition, D.S.Strayer, Wolters Kluwer, 2014</w:t>
            </w:r>
          </w:p>
          <w:p w14:paraId="646AA9FC"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 xml:space="preserve">Robbins Temel Patoloji, Çeviri </w:t>
            </w:r>
            <w:proofErr w:type="gramStart"/>
            <w:r w:rsidRPr="007B6876">
              <w:rPr>
                <w:rFonts w:ascii="Times New Roman" w:hAnsi="Times New Roman" w:cs="Times New Roman"/>
                <w:sz w:val="20"/>
                <w:szCs w:val="20"/>
              </w:rPr>
              <w:t>Ed.S.Tuzlalı</w:t>
            </w:r>
            <w:proofErr w:type="gramEnd"/>
            <w:r w:rsidRPr="007B6876">
              <w:rPr>
                <w:rFonts w:ascii="Times New Roman" w:hAnsi="Times New Roman" w:cs="Times New Roman"/>
                <w:sz w:val="20"/>
                <w:szCs w:val="20"/>
              </w:rPr>
              <w:t>,M.Güllüoğlu,U.Çevikbaş, Nobel Tıp Kitabevi 2014</w:t>
            </w:r>
          </w:p>
          <w:p w14:paraId="6B080D06"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 xml:space="preserve">Lippincott İmmünoloji, Çeviri </w:t>
            </w:r>
            <w:proofErr w:type="gramStart"/>
            <w:r w:rsidRPr="007B6876">
              <w:rPr>
                <w:rFonts w:ascii="Times New Roman" w:hAnsi="Times New Roman" w:cs="Times New Roman"/>
                <w:sz w:val="20"/>
                <w:szCs w:val="20"/>
              </w:rPr>
              <w:t>Ed.S.Tuzlalı</w:t>
            </w:r>
            <w:proofErr w:type="gramEnd"/>
            <w:r w:rsidRPr="007B6876">
              <w:rPr>
                <w:rFonts w:ascii="Times New Roman" w:hAnsi="Times New Roman" w:cs="Times New Roman"/>
                <w:sz w:val="20"/>
                <w:szCs w:val="20"/>
              </w:rPr>
              <w:t>,G. Deniz,G.Erten, Y.Camcıoğlu, Nobel Tıp Kitabevi 2014</w:t>
            </w:r>
          </w:p>
          <w:p w14:paraId="2EE88F46"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Cellular and Molecular Immunology, 8th Edition, AK Abbas, AHH Lichtman, Saunders, 2014</w:t>
            </w:r>
          </w:p>
        </w:tc>
      </w:tr>
      <w:tr w:rsidR="00DA2E82" w:rsidRPr="007B6876" w14:paraId="4986D79B" w14:textId="77777777" w:rsidTr="00DA2E82">
        <w:tc>
          <w:tcPr>
            <w:tcW w:w="2694" w:type="dxa"/>
          </w:tcPr>
          <w:p w14:paraId="1F201C54"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Değerlendirme</w:t>
            </w:r>
          </w:p>
        </w:tc>
        <w:tc>
          <w:tcPr>
            <w:tcW w:w="1701" w:type="dxa"/>
            <w:gridSpan w:val="2"/>
          </w:tcPr>
          <w:p w14:paraId="2DEB8CEC"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Ara Sınav: YOK</w:t>
            </w:r>
          </w:p>
        </w:tc>
        <w:tc>
          <w:tcPr>
            <w:tcW w:w="1701" w:type="dxa"/>
            <w:gridSpan w:val="2"/>
          </w:tcPr>
          <w:p w14:paraId="4089FB5F"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Ara Sınav Sa</w:t>
            </w:r>
            <w:proofErr w:type="gramStart"/>
            <w:r w:rsidRPr="007B6876">
              <w:rPr>
                <w:rFonts w:ascii="Times New Roman" w:hAnsi="Times New Roman" w:cs="Times New Roman"/>
                <w:sz w:val="20"/>
                <w:szCs w:val="20"/>
              </w:rPr>
              <w:t>.:</w:t>
            </w:r>
            <w:proofErr w:type="gramEnd"/>
            <w:r w:rsidRPr="007B6876">
              <w:rPr>
                <w:rFonts w:ascii="Times New Roman" w:hAnsi="Times New Roman" w:cs="Times New Roman"/>
                <w:sz w:val="20"/>
                <w:szCs w:val="20"/>
              </w:rPr>
              <w:t xml:space="preserve"> 0</w:t>
            </w:r>
          </w:p>
        </w:tc>
        <w:tc>
          <w:tcPr>
            <w:tcW w:w="3969" w:type="dxa"/>
          </w:tcPr>
          <w:p w14:paraId="087D49DA" w14:textId="77777777" w:rsidR="00DA2E82" w:rsidRPr="007B6876" w:rsidRDefault="00DA2E82" w:rsidP="00DA2E82">
            <w:pPr>
              <w:rPr>
                <w:rFonts w:ascii="Times New Roman" w:hAnsi="Times New Roman" w:cs="Times New Roman"/>
                <w:sz w:val="20"/>
                <w:szCs w:val="20"/>
              </w:rPr>
            </w:pPr>
            <w:r w:rsidRPr="007B6876">
              <w:rPr>
                <w:rFonts w:ascii="Times New Roman" w:hAnsi="Times New Roman" w:cs="Times New Roman"/>
                <w:sz w:val="20"/>
                <w:szCs w:val="20"/>
              </w:rPr>
              <w:t>Yılsonu Sınavına Etkisi: VAR</w:t>
            </w:r>
          </w:p>
        </w:tc>
      </w:tr>
    </w:tbl>
    <w:p w14:paraId="550A43FA" w14:textId="77777777" w:rsidR="00DA2E82" w:rsidRPr="007B6876" w:rsidRDefault="00DA2E82" w:rsidP="00DA2E82">
      <w:pPr>
        <w:spacing w:line="240" w:lineRule="auto"/>
        <w:rPr>
          <w:rFonts w:ascii="Times New Roman" w:hAnsi="Times New Roman"/>
          <w:sz w:val="20"/>
          <w:szCs w:val="20"/>
        </w:rPr>
      </w:pPr>
      <w:r w:rsidRPr="007B6876">
        <w:rPr>
          <w:rFonts w:ascii="Times New Roman" w:hAnsi="Times New Roman"/>
          <w:sz w:val="20"/>
          <w:szCs w:val="20"/>
        </w:rPr>
        <w:t xml:space="preserve">* TOBB ETÜ Hastanesi, ** Başkent Üniversitesi Tıp Fakültesi, *** Yüksek İhtisas Hastanesi Vakfı Tıp Fakültesi, </w:t>
      </w:r>
      <w:r w:rsidRPr="007B6876">
        <w:rPr>
          <w:rFonts w:ascii="Times New Roman" w:hAnsi="Times New Roman"/>
          <w:sz w:val="20"/>
          <w:szCs w:val="20"/>
          <w:vertAlign w:val="superscript"/>
        </w:rPr>
        <w:t>+</w:t>
      </w:r>
      <w:r w:rsidRPr="007B6876">
        <w:rPr>
          <w:rFonts w:ascii="Times New Roman" w:hAnsi="Times New Roman"/>
          <w:sz w:val="20"/>
          <w:szCs w:val="20"/>
        </w:rPr>
        <w:t xml:space="preserve"> Ufuk Üniversitesi Tıp Fakültesi, </w:t>
      </w:r>
      <w:r w:rsidRPr="007B6876">
        <w:rPr>
          <w:rFonts w:ascii="Times New Roman" w:hAnsi="Times New Roman"/>
          <w:sz w:val="20"/>
          <w:szCs w:val="20"/>
          <w:vertAlign w:val="superscript"/>
        </w:rPr>
        <w:t xml:space="preserve">++ </w:t>
      </w:r>
      <w:r w:rsidRPr="007B6876">
        <w:rPr>
          <w:rFonts w:ascii="Times New Roman" w:hAnsi="Times New Roman"/>
          <w:sz w:val="20"/>
          <w:szCs w:val="20"/>
        </w:rPr>
        <w:t>Gülhane Askeri Tıp Fakültesi</w:t>
      </w:r>
    </w:p>
    <w:p w14:paraId="05DEB287" w14:textId="77777777" w:rsidR="00DA2E82" w:rsidRDefault="00DA2E82" w:rsidP="00DA2E82">
      <w:pPr>
        <w:spacing w:line="240" w:lineRule="auto"/>
        <w:rPr>
          <w:rFonts w:ascii="Times New Roman" w:hAnsi="Times New Roman"/>
        </w:rPr>
        <w:sectPr w:rsidR="00DA2E82" w:rsidSect="009A3054">
          <w:footerReference w:type="even" r:id="rId27"/>
          <w:footerReference w:type="default" r:id="rId28"/>
          <w:pgSz w:w="11900" w:h="16840"/>
          <w:pgMar w:top="1191" w:right="1797" w:bottom="1440" w:left="1797" w:header="709" w:footer="709" w:gutter="0"/>
          <w:cols w:space="708"/>
          <w:docGrid w:linePitch="360"/>
        </w:sectPr>
      </w:pPr>
    </w:p>
    <w:p w14:paraId="4B739D50" w14:textId="77777777" w:rsidR="00DA2E82" w:rsidRDefault="00DA2E82" w:rsidP="00DA2E8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16"/>
        <w:gridCol w:w="216"/>
        <w:gridCol w:w="216"/>
        <w:gridCol w:w="264"/>
        <w:gridCol w:w="273"/>
        <w:gridCol w:w="273"/>
        <w:gridCol w:w="273"/>
        <w:gridCol w:w="273"/>
        <w:gridCol w:w="273"/>
        <w:gridCol w:w="273"/>
        <w:gridCol w:w="442"/>
        <w:gridCol w:w="442"/>
        <w:gridCol w:w="442"/>
        <w:gridCol w:w="455"/>
        <w:gridCol w:w="455"/>
        <w:gridCol w:w="330"/>
        <w:gridCol w:w="330"/>
        <w:gridCol w:w="330"/>
        <w:gridCol w:w="330"/>
        <w:gridCol w:w="738"/>
        <w:gridCol w:w="415"/>
        <w:gridCol w:w="415"/>
        <w:gridCol w:w="415"/>
      </w:tblGrid>
      <w:tr w:rsidR="00DA2E82" w:rsidRPr="007B6876" w14:paraId="6106F74D" w14:textId="77777777" w:rsidTr="00DA2E82">
        <w:trPr>
          <w:trHeight w:val="421"/>
        </w:trPr>
        <w:tc>
          <w:tcPr>
            <w:tcW w:w="0" w:type="auto"/>
            <w:gridSpan w:val="24"/>
            <w:shd w:val="clear" w:color="auto" w:fill="auto"/>
            <w:noWrap/>
            <w:vAlign w:val="center"/>
          </w:tcPr>
          <w:p w14:paraId="2D66EFB6" w14:textId="77777777" w:rsidR="00DA2E82" w:rsidRPr="005C70F2" w:rsidRDefault="00DA2E82" w:rsidP="00DA2E82">
            <w:pPr>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EK-3 </w:t>
            </w:r>
            <w:r w:rsidRPr="005C70F2">
              <w:rPr>
                <w:rFonts w:ascii="Times New Roman" w:eastAsia="Times New Roman" w:hAnsi="Times New Roman"/>
                <w:b/>
                <w:color w:val="000000"/>
                <w:sz w:val="20"/>
                <w:szCs w:val="20"/>
              </w:rPr>
              <w:t>DERSLER İLE PROGRAM YETERLİKLERİNİN İLİŞKİLENDİRİLMESİ</w:t>
            </w:r>
          </w:p>
        </w:tc>
      </w:tr>
      <w:tr w:rsidR="00DA2E82" w:rsidRPr="007B6876" w14:paraId="24588E26" w14:textId="77777777" w:rsidTr="00DA2E82">
        <w:trPr>
          <w:trHeight w:val="421"/>
        </w:trPr>
        <w:tc>
          <w:tcPr>
            <w:tcW w:w="0" w:type="auto"/>
            <w:gridSpan w:val="2"/>
            <w:tcBorders>
              <w:bottom w:val="single" w:sz="4" w:space="0" w:color="auto"/>
            </w:tcBorders>
            <w:shd w:val="clear" w:color="auto" w:fill="auto"/>
            <w:noWrap/>
            <w:vAlign w:val="center"/>
          </w:tcPr>
          <w:p w14:paraId="634A2B2C" w14:textId="77777777" w:rsidR="00DA2E82" w:rsidRPr="005C70F2" w:rsidRDefault="00DA2E82" w:rsidP="00DA2E82">
            <w:pPr>
              <w:jc w:val="right"/>
              <w:rPr>
                <w:rFonts w:ascii="Times New Roman" w:eastAsia="Times New Roman" w:hAnsi="Times New Roman"/>
                <w:b/>
                <w:color w:val="000000"/>
                <w:sz w:val="20"/>
                <w:szCs w:val="20"/>
              </w:rPr>
            </w:pPr>
            <w:r w:rsidRPr="005C70F2">
              <w:rPr>
                <w:rFonts w:ascii="Times New Roman" w:eastAsia="Times New Roman" w:hAnsi="Times New Roman"/>
                <w:b/>
                <w:color w:val="000000"/>
                <w:sz w:val="20"/>
                <w:szCs w:val="20"/>
              </w:rPr>
              <w:t>Dersin Adı</w:t>
            </w:r>
          </w:p>
        </w:tc>
        <w:tc>
          <w:tcPr>
            <w:tcW w:w="0" w:type="auto"/>
            <w:gridSpan w:val="22"/>
            <w:shd w:val="clear" w:color="auto" w:fill="FFFFFF" w:themeFill="background1"/>
            <w:noWrap/>
            <w:vAlign w:val="center"/>
          </w:tcPr>
          <w:p w14:paraId="2F672DE6" w14:textId="77777777" w:rsidR="00DA2E82" w:rsidRPr="005C70F2" w:rsidRDefault="00DA2E82" w:rsidP="00DA2E82">
            <w:pPr>
              <w:rPr>
                <w:rFonts w:ascii="Times New Roman" w:eastAsia="Times New Roman" w:hAnsi="Times New Roman"/>
                <w:b/>
                <w:color w:val="000000"/>
                <w:sz w:val="20"/>
                <w:szCs w:val="20"/>
              </w:rPr>
            </w:pPr>
            <w:r w:rsidRPr="005C70F2">
              <w:rPr>
                <w:rFonts w:ascii="Times New Roman" w:hAnsi="Times New Roman"/>
                <w:b/>
                <w:sz w:val="20"/>
                <w:szCs w:val="20"/>
              </w:rPr>
              <w:t>TIP 206 Hastalıkların Biyolojik Temelleri</w:t>
            </w:r>
          </w:p>
        </w:tc>
      </w:tr>
      <w:tr w:rsidR="00DA2E82" w:rsidRPr="007B6876" w14:paraId="22E45B22" w14:textId="77777777" w:rsidTr="00DA2E82">
        <w:trPr>
          <w:trHeight w:val="421"/>
        </w:trPr>
        <w:tc>
          <w:tcPr>
            <w:tcW w:w="0" w:type="auto"/>
            <w:tcBorders>
              <w:right w:val="nil"/>
            </w:tcBorders>
            <w:shd w:val="clear" w:color="auto" w:fill="auto"/>
            <w:noWrap/>
            <w:vAlign w:val="center"/>
          </w:tcPr>
          <w:p w14:paraId="7452071E" w14:textId="77777777" w:rsidR="00DA2E82" w:rsidRPr="007B6876" w:rsidRDefault="00DA2E82" w:rsidP="00DA2E82">
            <w:pPr>
              <w:jc w:val="center"/>
              <w:rPr>
                <w:rFonts w:ascii="Times New Roman" w:eastAsia="Times New Roman" w:hAnsi="Times New Roman"/>
                <w:color w:val="000000"/>
                <w:sz w:val="20"/>
                <w:szCs w:val="20"/>
              </w:rPr>
            </w:pPr>
          </w:p>
        </w:tc>
        <w:tc>
          <w:tcPr>
            <w:tcW w:w="0" w:type="auto"/>
            <w:gridSpan w:val="23"/>
            <w:tcBorders>
              <w:left w:val="nil"/>
            </w:tcBorders>
            <w:shd w:val="clear" w:color="auto" w:fill="auto"/>
            <w:noWrap/>
            <w:vAlign w:val="bottom"/>
          </w:tcPr>
          <w:p w14:paraId="09E7F666" w14:textId="77777777" w:rsidR="00DA2E82" w:rsidRPr="005C70F2" w:rsidRDefault="00DA2E82" w:rsidP="00DA2E82">
            <w:pPr>
              <w:jc w:val="center"/>
              <w:rPr>
                <w:rFonts w:ascii="Times New Roman" w:eastAsia="Times New Roman" w:hAnsi="Times New Roman"/>
                <w:b/>
                <w:color w:val="000000"/>
                <w:sz w:val="20"/>
                <w:szCs w:val="20"/>
              </w:rPr>
            </w:pPr>
            <w:r w:rsidRPr="005C70F2">
              <w:rPr>
                <w:rFonts w:ascii="Times New Roman" w:eastAsia="Times New Roman" w:hAnsi="Times New Roman"/>
                <w:b/>
                <w:color w:val="000000"/>
                <w:sz w:val="20"/>
                <w:szCs w:val="20"/>
              </w:rPr>
              <w:t>TOBB ETÜ TF PROGRAM YETERLİKLERİ</w:t>
            </w:r>
          </w:p>
        </w:tc>
      </w:tr>
      <w:tr w:rsidR="00DA2E82" w:rsidRPr="007B6876" w14:paraId="4039A257" w14:textId="77777777" w:rsidTr="00DA2E82">
        <w:trPr>
          <w:trHeight w:val="421"/>
        </w:trPr>
        <w:tc>
          <w:tcPr>
            <w:tcW w:w="0" w:type="auto"/>
            <w:vMerge w:val="restart"/>
            <w:shd w:val="clear" w:color="auto" w:fill="auto"/>
            <w:noWrap/>
            <w:vAlign w:val="center"/>
          </w:tcPr>
          <w:p w14:paraId="2D88E40C" w14:textId="77777777" w:rsidR="00DA2E82" w:rsidRPr="005C70F2" w:rsidRDefault="00DA2E82" w:rsidP="00DA2E82">
            <w:pPr>
              <w:jc w:val="center"/>
              <w:rPr>
                <w:rFonts w:ascii="Times New Roman" w:eastAsia="Times New Roman" w:hAnsi="Times New Roman"/>
                <w:b/>
                <w:color w:val="000000"/>
                <w:sz w:val="20"/>
                <w:szCs w:val="20"/>
              </w:rPr>
            </w:pPr>
            <w:r w:rsidRPr="005C70F2">
              <w:rPr>
                <w:rFonts w:ascii="Times New Roman" w:eastAsia="Times New Roman" w:hAnsi="Times New Roman"/>
                <w:b/>
                <w:color w:val="000000"/>
                <w:sz w:val="20"/>
                <w:szCs w:val="20"/>
              </w:rPr>
              <w:t>DERSİN KATKI DÜZEYİ</w:t>
            </w:r>
          </w:p>
        </w:tc>
        <w:tc>
          <w:tcPr>
            <w:tcW w:w="0" w:type="auto"/>
            <w:gridSpan w:val="10"/>
            <w:shd w:val="clear" w:color="auto" w:fill="auto"/>
            <w:noWrap/>
            <w:vAlign w:val="bottom"/>
          </w:tcPr>
          <w:p w14:paraId="77A158C7" w14:textId="77777777" w:rsidR="00DA2E82" w:rsidRPr="005C70F2" w:rsidRDefault="00DA2E82" w:rsidP="00DA2E82">
            <w:pPr>
              <w:jc w:val="center"/>
              <w:rPr>
                <w:rFonts w:ascii="Times New Roman" w:eastAsia="Times New Roman" w:hAnsi="Times New Roman"/>
                <w:b/>
                <w:color w:val="000000"/>
                <w:sz w:val="20"/>
                <w:szCs w:val="20"/>
              </w:rPr>
            </w:pPr>
            <w:r w:rsidRPr="005C70F2">
              <w:rPr>
                <w:rFonts w:ascii="Times New Roman" w:eastAsia="Times New Roman" w:hAnsi="Times New Roman"/>
                <w:b/>
                <w:color w:val="000000"/>
                <w:sz w:val="20"/>
                <w:szCs w:val="20"/>
              </w:rPr>
              <w:t>Hekim</w:t>
            </w:r>
          </w:p>
        </w:tc>
        <w:tc>
          <w:tcPr>
            <w:tcW w:w="0" w:type="auto"/>
            <w:gridSpan w:val="3"/>
            <w:shd w:val="clear" w:color="auto" w:fill="FFFFFF" w:themeFill="background1"/>
            <w:noWrap/>
            <w:vAlign w:val="bottom"/>
          </w:tcPr>
          <w:p w14:paraId="03D7C1E2" w14:textId="77777777" w:rsidR="00DA2E82" w:rsidRPr="005C70F2" w:rsidRDefault="00DA2E82" w:rsidP="00DA2E82">
            <w:pPr>
              <w:jc w:val="center"/>
              <w:rPr>
                <w:rFonts w:ascii="Times New Roman" w:eastAsia="Times New Roman" w:hAnsi="Times New Roman"/>
                <w:b/>
                <w:color w:val="000000"/>
                <w:sz w:val="20"/>
                <w:szCs w:val="20"/>
              </w:rPr>
            </w:pPr>
            <w:r w:rsidRPr="005C70F2">
              <w:rPr>
                <w:rFonts w:ascii="Times New Roman" w:eastAsia="Times New Roman" w:hAnsi="Times New Roman"/>
                <w:b/>
                <w:color w:val="000000"/>
                <w:sz w:val="20"/>
                <w:szCs w:val="20"/>
              </w:rPr>
              <w:t>Sağlık Savunucusu</w:t>
            </w:r>
          </w:p>
        </w:tc>
        <w:tc>
          <w:tcPr>
            <w:tcW w:w="0" w:type="auto"/>
            <w:gridSpan w:val="2"/>
            <w:shd w:val="clear" w:color="auto" w:fill="FFFFFF" w:themeFill="background1"/>
            <w:noWrap/>
            <w:vAlign w:val="bottom"/>
          </w:tcPr>
          <w:p w14:paraId="0735AAAF" w14:textId="77777777" w:rsidR="00DA2E82" w:rsidRPr="005C70F2" w:rsidRDefault="00DA2E82" w:rsidP="00DA2E82">
            <w:pPr>
              <w:jc w:val="center"/>
              <w:rPr>
                <w:rFonts w:ascii="Times New Roman" w:eastAsia="Times New Roman" w:hAnsi="Times New Roman"/>
                <w:b/>
                <w:color w:val="000000"/>
                <w:sz w:val="20"/>
                <w:szCs w:val="20"/>
              </w:rPr>
            </w:pPr>
            <w:r w:rsidRPr="005C70F2">
              <w:rPr>
                <w:rFonts w:ascii="Times New Roman" w:eastAsia="Times New Roman" w:hAnsi="Times New Roman"/>
                <w:b/>
                <w:color w:val="000000"/>
                <w:sz w:val="20"/>
                <w:szCs w:val="20"/>
              </w:rPr>
              <w:t>Bilim İnsanı</w:t>
            </w:r>
          </w:p>
        </w:tc>
        <w:tc>
          <w:tcPr>
            <w:tcW w:w="0" w:type="auto"/>
            <w:gridSpan w:val="4"/>
            <w:shd w:val="clear" w:color="auto" w:fill="FFFFFF" w:themeFill="background1"/>
            <w:noWrap/>
            <w:vAlign w:val="bottom"/>
          </w:tcPr>
          <w:p w14:paraId="30E1BC2A" w14:textId="77777777" w:rsidR="00DA2E82" w:rsidRPr="005C70F2" w:rsidRDefault="00DA2E82" w:rsidP="00DA2E82">
            <w:pPr>
              <w:jc w:val="center"/>
              <w:rPr>
                <w:rFonts w:ascii="Times New Roman" w:eastAsia="Times New Roman" w:hAnsi="Times New Roman"/>
                <w:b/>
                <w:color w:val="000000"/>
                <w:sz w:val="20"/>
                <w:szCs w:val="20"/>
              </w:rPr>
            </w:pPr>
            <w:r w:rsidRPr="005C70F2">
              <w:rPr>
                <w:rFonts w:ascii="Times New Roman" w:eastAsia="Times New Roman" w:hAnsi="Times New Roman"/>
                <w:b/>
                <w:color w:val="000000"/>
                <w:sz w:val="20"/>
                <w:szCs w:val="20"/>
              </w:rPr>
              <w:t>İletişimci</w:t>
            </w:r>
          </w:p>
        </w:tc>
        <w:tc>
          <w:tcPr>
            <w:tcW w:w="0" w:type="auto"/>
            <w:shd w:val="clear" w:color="auto" w:fill="FFFFFF" w:themeFill="background1"/>
            <w:noWrap/>
            <w:vAlign w:val="bottom"/>
          </w:tcPr>
          <w:p w14:paraId="5EFC60C3" w14:textId="77777777" w:rsidR="00DA2E82" w:rsidRPr="005C70F2" w:rsidRDefault="00DA2E82" w:rsidP="00DA2E82">
            <w:pPr>
              <w:ind w:right="-15"/>
              <w:rPr>
                <w:rFonts w:ascii="Times New Roman" w:eastAsia="Times New Roman" w:hAnsi="Times New Roman"/>
                <w:b/>
                <w:color w:val="000000"/>
                <w:sz w:val="20"/>
                <w:szCs w:val="20"/>
              </w:rPr>
            </w:pPr>
            <w:r w:rsidRPr="005C70F2">
              <w:rPr>
                <w:rFonts w:ascii="Times New Roman" w:eastAsia="Times New Roman" w:hAnsi="Times New Roman"/>
                <w:b/>
                <w:color w:val="000000"/>
                <w:sz w:val="20"/>
                <w:szCs w:val="20"/>
              </w:rPr>
              <w:t>Ekip Üyesi</w:t>
            </w:r>
          </w:p>
        </w:tc>
        <w:tc>
          <w:tcPr>
            <w:tcW w:w="0" w:type="auto"/>
            <w:gridSpan w:val="3"/>
            <w:shd w:val="clear" w:color="auto" w:fill="FFFFFF" w:themeFill="background1"/>
            <w:noWrap/>
            <w:vAlign w:val="bottom"/>
          </w:tcPr>
          <w:p w14:paraId="1318F9F3" w14:textId="77777777" w:rsidR="00DA2E82" w:rsidRPr="005C70F2" w:rsidRDefault="00DA2E82" w:rsidP="00DA2E82">
            <w:pPr>
              <w:rPr>
                <w:rFonts w:ascii="Times New Roman" w:eastAsia="Times New Roman" w:hAnsi="Times New Roman"/>
                <w:b/>
                <w:color w:val="000000"/>
                <w:sz w:val="20"/>
                <w:szCs w:val="20"/>
              </w:rPr>
            </w:pPr>
            <w:r w:rsidRPr="005C70F2">
              <w:rPr>
                <w:rFonts w:ascii="Times New Roman" w:eastAsia="Times New Roman" w:hAnsi="Times New Roman"/>
                <w:b/>
                <w:color w:val="000000"/>
                <w:sz w:val="20"/>
                <w:szCs w:val="20"/>
              </w:rPr>
              <w:t>Lider ve Yönetici</w:t>
            </w:r>
          </w:p>
        </w:tc>
      </w:tr>
      <w:tr w:rsidR="00DA2E82" w:rsidRPr="007B6876" w14:paraId="1959360F" w14:textId="77777777" w:rsidTr="00DA2E82">
        <w:trPr>
          <w:trHeight w:val="421"/>
        </w:trPr>
        <w:tc>
          <w:tcPr>
            <w:tcW w:w="0" w:type="auto"/>
            <w:vMerge/>
            <w:shd w:val="clear" w:color="auto" w:fill="auto"/>
            <w:noWrap/>
            <w:vAlign w:val="center"/>
            <w:hideMark/>
          </w:tcPr>
          <w:p w14:paraId="7E15ACE2" w14:textId="77777777" w:rsidR="00DA2E82" w:rsidRPr="005C70F2" w:rsidRDefault="00DA2E82" w:rsidP="00DA2E82">
            <w:pPr>
              <w:jc w:val="center"/>
              <w:rPr>
                <w:rFonts w:ascii="Times New Roman" w:eastAsia="Times New Roman" w:hAnsi="Times New Roman"/>
                <w:b/>
                <w:color w:val="000000"/>
                <w:sz w:val="20"/>
                <w:szCs w:val="20"/>
              </w:rPr>
            </w:pPr>
          </w:p>
        </w:tc>
        <w:tc>
          <w:tcPr>
            <w:tcW w:w="0" w:type="auto"/>
            <w:gridSpan w:val="2"/>
            <w:shd w:val="clear" w:color="auto" w:fill="auto"/>
            <w:noWrap/>
            <w:vAlign w:val="center"/>
            <w:hideMark/>
          </w:tcPr>
          <w:p w14:paraId="20964CAB" w14:textId="77777777" w:rsidR="00DA2E82" w:rsidRPr="00AC07C5" w:rsidRDefault="00DA2E82" w:rsidP="00DA2E82">
            <w:pPr>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1</w:t>
            </w:r>
          </w:p>
        </w:tc>
        <w:tc>
          <w:tcPr>
            <w:tcW w:w="0" w:type="auto"/>
            <w:shd w:val="clear" w:color="auto" w:fill="FFFFFF" w:themeFill="background1"/>
            <w:noWrap/>
            <w:vAlign w:val="center"/>
            <w:hideMark/>
          </w:tcPr>
          <w:p w14:paraId="41080B9F" w14:textId="77777777" w:rsidR="00DA2E82" w:rsidRPr="00AC07C5" w:rsidRDefault="00DA2E82" w:rsidP="00DA2E82">
            <w:pPr>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2</w:t>
            </w:r>
          </w:p>
        </w:tc>
        <w:tc>
          <w:tcPr>
            <w:tcW w:w="0" w:type="auto"/>
            <w:shd w:val="clear" w:color="auto" w:fill="FFFFFF" w:themeFill="background1"/>
            <w:noWrap/>
            <w:vAlign w:val="center"/>
            <w:hideMark/>
          </w:tcPr>
          <w:p w14:paraId="6CB2A1E2" w14:textId="77777777" w:rsidR="00DA2E82" w:rsidRPr="00AC07C5" w:rsidRDefault="00DA2E82" w:rsidP="00DA2E82">
            <w:pPr>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3</w:t>
            </w:r>
          </w:p>
        </w:tc>
        <w:tc>
          <w:tcPr>
            <w:tcW w:w="0" w:type="auto"/>
            <w:shd w:val="clear" w:color="auto" w:fill="FFFFFF" w:themeFill="background1"/>
            <w:noWrap/>
            <w:vAlign w:val="center"/>
          </w:tcPr>
          <w:p w14:paraId="1BF9541D" w14:textId="77777777" w:rsidR="00DA2E82" w:rsidRPr="00AC07C5" w:rsidRDefault="00DA2E82" w:rsidP="00DA2E82">
            <w:pPr>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4</w:t>
            </w:r>
          </w:p>
        </w:tc>
        <w:tc>
          <w:tcPr>
            <w:tcW w:w="0" w:type="auto"/>
            <w:shd w:val="clear" w:color="auto" w:fill="FFFFFF" w:themeFill="background1"/>
            <w:noWrap/>
            <w:vAlign w:val="center"/>
          </w:tcPr>
          <w:p w14:paraId="471C9D7F" w14:textId="77777777" w:rsidR="00DA2E82" w:rsidRPr="00AC07C5" w:rsidRDefault="00DA2E82" w:rsidP="00DA2E82">
            <w:pPr>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5</w:t>
            </w:r>
          </w:p>
        </w:tc>
        <w:tc>
          <w:tcPr>
            <w:tcW w:w="0" w:type="auto"/>
            <w:shd w:val="clear" w:color="auto" w:fill="FFFFFF" w:themeFill="background1"/>
            <w:noWrap/>
            <w:vAlign w:val="center"/>
          </w:tcPr>
          <w:p w14:paraId="2FD2FD7C" w14:textId="77777777" w:rsidR="00DA2E82" w:rsidRPr="00AC07C5" w:rsidRDefault="00DA2E82" w:rsidP="00DA2E82">
            <w:pPr>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6</w:t>
            </w:r>
          </w:p>
        </w:tc>
        <w:tc>
          <w:tcPr>
            <w:tcW w:w="0" w:type="auto"/>
            <w:shd w:val="clear" w:color="auto" w:fill="FFFFFF" w:themeFill="background1"/>
            <w:noWrap/>
            <w:vAlign w:val="center"/>
            <w:hideMark/>
          </w:tcPr>
          <w:p w14:paraId="4C534A8C" w14:textId="77777777" w:rsidR="00DA2E82" w:rsidRPr="00AC07C5" w:rsidRDefault="00DA2E82" w:rsidP="00DA2E82">
            <w:pPr>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7</w:t>
            </w:r>
          </w:p>
        </w:tc>
        <w:tc>
          <w:tcPr>
            <w:tcW w:w="0" w:type="auto"/>
            <w:shd w:val="clear" w:color="auto" w:fill="FFFFFF" w:themeFill="background1"/>
            <w:noWrap/>
            <w:vAlign w:val="center"/>
            <w:hideMark/>
          </w:tcPr>
          <w:p w14:paraId="325FC828" w14:textId="77777777" w:rsidR="00DA2E82" w:rsidRPr="00AC07C5" w:rsidRDefault="00DA2E82" w:rsidP="00DA2E82">
            <w:pPr>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8</w:t>
            </w:r>
          </w:p>
        </w:tc>
        <w:tc>
          <w:tcPr>
            <w:tcW w:w="0" w:type="auto"/>
            <w:shd w:val="clear" w:color="auto" w:fill="FFFFFF" w:themeFill="background1"/>
            <w:noWrap/>
            <w:vAlign w:val="center"/>
            <w:hideMark/>
          </w:tcPr>
          <w:p w14:paraId="1F8E8492" w14:textId="77777777" w:rsidR="00DA2E82" w:rsidRPr="00AC07C5" w:rsidRDefault="00DA2E82" w:rsidP="00DA2E82">
            <w:pPr>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9</w:t>
            </w:r>
          </w:p>
        </w:tc>
        <w:tc>
          <w:tcPr>
            <w:tcW w:w="0" w:type="auto"/>
            <w:shd w:val="clear" w:color="auto" w:fill="FFFFFF" w:themeFill="background1"/>
            <w:noWrap/>
            <w:vAlign w:val="center"/>
            <w:hideMark/>
          </w:tcPr>
          <w:p w14:paraId="398086F1" w14:textId="77777777" w:rsidR="00DA2E82" w:rsidRPr="00AC07C5" w:rsidRDefault="00DA2E82" w:rsidP="00DA2E82">
            <w:pPr>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10</w:t>
            </w:r>
          </w:p>
        </w:tc>
        <w:tc>
          <w:tcPr>
            <w:tcW w:w="0" w:type="auto"/>
            <w:shd w:val="clear" w:color="auto" w:fill="FFFFFF" w:themeFill="background1"/>
            <w:noWrap/>
            <w:vAlign w:val="center"/>
            <w:hideMark/>
          </w:tcPr>
          <w:p w14:paraId="12C5A458" w14:textId="77777777" w:rsidR="00DA2E82" w:rsidRPr="00AC07C5" w:rsidRDefault="00DA2E82" w:rsidP="00DA2E82">
            <w:pPr>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11</w:t>
            </w:r>
          </w:p>
        </w:tc>
        <w:tc>
          <w:tcPr>
            <w:tcW w:w="0" w:type="auto"/>
            <w:shd w:val="clear" w:color="auto" w:fill="FFFFFF" w:themeFill="background1"/>
            <w:noWrap/>
            <w:vAlign w:val="center"/>
            <w:hideMark/>
          </w:tcPr>
          <w:p w14:paraId="433E80D0" w14:textId="77777777" w:rsidR="00DA2E82" w:rsidRPr="00AC07C5" w:rsidRDefault="00DA2E82" w:rsidP="00DA2E82">
            <w:pPr>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12</w:t>
            </w:r>
          </w:p>
        </w:tc>
        <w:tc>
          <w:tcPr>
            <w:tcW w:w="0" w:type="auto"/>
            <w:shd w:val="clear" w:color="auto" w:fill="FFFFFF" w:themeFill="background1"/>
            <w:noWrap/>
            <w:vAlign w:val="center"/>
            <w:hideMark/>
          </w:tcPr>
          <w:p w14:paraId="4FE071EB" w14:textId="77777777" w:rsidR="00DA2E82" w:rsidRPr="00AC07C5" w:rsidRDefault="00DA2E82" w:rsidP="00DA2E82">
            <w:pPr>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13</w:t>
            </w:r>
          </w:p>
        </w:tc>
        <w:tc>
          <w:tcPr>
            <w:tcW w:w="0" w:type="auto"/>
            <w:shd w:val="clear" w:color="auto" w:fill="FFFFFF" w:themeFill="background1"/>
            <w:noWrap/>
            <w:vAlign w:val="center"/>
            <w:hideMark/>
          </w:tcPr>
          <w:p w14:paraId="707F33B6" w14:textId="77777777" w:rsidR="00DA2E82" w:rsidRPr="00AC07C5" w:rsidRDefault="00DA2E82" w:rsidP="00DA2E82">
            <w:pPr>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14</w:t>
            </w:r>
          </w:p>
        </w:tc>
        <w:tc>
          <w:tcPr>
            <w:tcW w:w="0" w:type="auto"/>
            <w:shd w:val="clear" w:color="auto" w:fill="FFFFFF" w:themeFill="background1"/>
            <w:noWrap/>
            <w:vAlign w:val="center"/>
            <w:hideMark/>
          </w:tcPr>
          <w:p w14:paraId="5AEFCA2C" w14:textId="77777777" w:rsidR="00DA2E82" w:rsidRPr="00AC07C5" w:rsidRDefault="00DA2E82" w:rsidP="00DA2E82">
            <w:pPr>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15</w:t>
            </w:r>
          </w:p>
        </w:tc>
        <w:tc>
          <w:tcPr>
            <w:tcW w:w="0" w:type="auto"/>
            <w:shd w:val="clear" w:color="auto" w:fill="FFFFFF" w:themeFill="background1"/>
            <w:noWrap/>
            <w:vAlign w:val="center"/>
            <w:hideMark/>
          </w:tcPr>
          <w:p w14:paraId="3C2BD9F8" w14:textId="77777777" w:rsidR="00DA2E82" w:rsidRPr="00AC07C5" w:rsidRDefault="00DA2E82" w:rsidP="00DA2E82">
            <w:pPr>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16</w:t>
            </w:r>
          </w:p>
        </w:tc>
        <w:tc>
          <w:tcPr>
            <w:tcW w:w="0" w:type="auto"/>
            <w:shd w:val="clear" w:color="auto" w:fill="FFFFFF" w:themeFill="background1"/>
            <w:noWrap/>
            <w:vAlign w:val="center"/>
            <w:hideMark/>
          </w:tcPr>
          <w:p w14:paraId="7955CCB7" w14:textId="77777777" w:rsidR="00DA2E82" w:rsidRPr="00AC07C5" w:rsidRDefault="00DA2E82" w:rsidP="00DA2E82">
            <w:pPr>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17</w:t>
            </w:r>
          </w:p>
        </w:tc>
        <w:tc>
          <w:tcPr>
            <w:tcW w:w="0" w:type="auto"/>
            <w:shd w:val="clear" w:color="auto" w:fill="FFFFFF" w:themeFill="background1"/>
            <w:noWrap/>
            <w:vAlign w:val="center"/>
            <w:hideMark/>
          </w:tcPr>
          <w:p w14:paraId="6B9B8F93" w14:textId="77777777" w:rsidR="00DA2E82" w:rsidRPr="00AC07C5" w:rsidRDefault="00DA2E82" w:rsidP="00DA2E82">
            <w:pPr>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18</w:t>
            </w:r>
          </w:p>
        </w:tc>
        <w:tc>
          <w:tcPr>
            <w:tcW w:w="0" w:type="auto"/>
            <w:shd w:val="clear" w:color="auto" w:fill="FFFFFF" w:themeFill="background1"/>
            <w:noWrap/>
            <w:vAlign w:val="center"/>
            <w:hideMark/>
          </w:tcPr>
          <w:p w14:paraId="49DFE76C" w14:textId="77777777" w:rsidR="00DA2E82" w:rsidRPr="00AC07C5" w:rsidRDefault="00DA2E82" w:rsidP="00DA2E82">
            <w:pPr>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19</w:t>
            </w:r>
          </w:p>
        </w:tc>
        <w:tc>
          <w:tcPr>
            <w:tcW w:w="0" w:type="auto"/>
            <w:shd w:val="clear" w:color="auto" w:fill="FFFFFF" w:themeFill="background1"/>
            <w:noWrap/>
            <w:vAlign w:val="center"/>
            <w:hideMark/>
          </w:tcPr>
          <w:p w14:paraId="2DBDFF2A" w14:textId="77777777" w:rsidR="00DA2E82" w:rsidRPr="00AC07C5" w:rsidRDefault="00DA2E82" w:rsidP="00DA2E82">
            <w:pPr>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20</w:t>
            </w:r>
          </w:p>
        </w:tc>
        <w:tc>
          <w:tcPr>
            <w:tcW w:w="0" w:type="auto"/>
            <w:shd w:val="clear" w:color="auto" w:fill="FFFFFF" w:themeFill="background1"/>
            <w:noWrap/>
            <w:vAlign w:val="center"/>
            <w:hideMark/>
          </w:tcPr>
          <w:p w14:paraId="6CF2BB6E" w14:textId="77777777" w:rsidR="00DA2E82" w:rsidRPr="00AC07C5" w:rsidRDefault="00DA2E82" w:rsidP="00DA2E82">
            <w:pPr>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21</w:t>
            </w:r>
          </w:p>
        </w:tc>
        <w:tc>
          <w:tcPr>
            <w:tcW w:w="0" w:type="auto"/>
            <w:shd w:val="clear" w:color="auto" w:fill="FFFFFF" w:themeFill="background1"/>
            <w:noWrap/>
            <w:vAlign w:val="center"/>
            <w:hideMark/>
          </w:tcPr>
          <w:p w14:paraId="370D6E9C" w14:textId="77777777" w:rsidR="00DA2E82" w:rsidRPr="00AC07C5" w:rsidRDefault="00DA2E82" w:rsidP="00DA2E82">
            <w:pPr>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22</w:t>
            </w:r>
          </w:p>
        </w:tc>
      </w:tr>
      <w:tr w:rsidR="00DA2E82" w:rsidRPr="007B6876" w14:paraId="579CD589" w14:textId="77777777" w:rsidTr="00DA2E82">
        <w:trPr>
          <w:trHeight w:val="421"/>
        </w:trPr>
        <w:tc>
          <w:tcPr>
            <w:tcW w:w="0" w:type="auto"/>
            <w:shd w:val="clear" w:color="auto" w:fill="auto"/>
            <w:vAlign w:val="center"/>
            <w:hideMark/>
          </w:tcPr>
          <w:p w14:paraId="0E7B99B2" w14:textId="77777777" w:rsidR="00DA2E82" w:rsidRPr="005C70F2" w:rsidRDefault="00DA2E82" w:rsidP="00DA2E82">
            <w:pPr>
              <w:jc w:val="center"/>
              <w:rPr>
                <w:rFonts w:ascii="Times New Roman" w:eastAsia="Times New Roman" w:hAnsi="Times New Roman"/>
                <w:b/>
                <w:color w:val="000000"/>
                <w:sz w:val="20"/>
                <w:szCs w:val="20"/>
              </w:rPr>
            </w:pPr>
            <w:r w:rsidRPr="005C70F2">
              <w:rPr>
                <w:rFonts w:ascii="Times New Roman" w:eastAsia="Times New Roman" w:hAnsi="Times New Roman"/>
                <w:b/>
                <w:color w:val="000000"/>
                <w:sz w:val="20"/>
                <w:szCs w:val="20"/>
              </w:rPr>
              <w:t>1</w:t>
            </w:r>
          </w:p>
        </w:tc>
        <w:tc>
          <w:tcPr>
            <w:tcW w:w="0" w:type="auto"/>
            <w:gridSpan w:val="2"/>
            <w:shd w:val="clear" w:color="auto" w:fill="auto"/>
            <w:noWrap/>
            <w:vAlign w:val="center"/>
            <w:hideMark/>
          </w:tcPr>
          <w:p w14:paraId="36C3F6A4"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16D9B52B"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3907DFF4"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7E27695B" w14:textId="77777777" w:rsidR="00DA2E82" w:rsidRPr="00AC07C5" w:rsidRDefault="00DA2E82" w:rsidP="00DA2E82">
            <w:pPr>
              <w:ind w:right="-57"/>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X</w:t>
            </w:r>
          </w:p>
        </w:tc>
        <w:tc>
          <w:tcPr>
            <w:tcW w:w="0" w:type="auto"/>
            <w:shd w:val="clear" w:color="auto" w:fill="FFFFFF" w:themeFill="background1"/>
            <w:noWrap/>
            <w:vAlign w:val="center"/>
            <w:hideMark/>
          </w:tcPr>
          <w:p w14:paraId="4901C078" w14:textId="77777777" w:rsidR="00DA2E82" w:rsidRPr="00AC07C5" w:rsidRDefault="00DA2E82" w:rsidP="00DA2E82">
            <w:pPr>
              <w:ind w:right="-57"/>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X</w:t>
            </w:r>
          </w:p>
        </w:tc>
        <w:tc>
          <w:tcPr>
            <w:tcW w:w="0" w:type="auto"/>
            <w:shd w:val="clear" w:color="auto" w:fill="FFFFFF" w:themeFill="background1"/>
            <w:noWrap/>
            <w:vAlign w:val="center"/>
            <w:hideMark/>
          </w:tcPr>
          <w:p w14:paraId="63419189" w14:textId="77777777" w:rsidR="00DA2E82" w:rsidRPr="00AC07C5" w:rsidRDefault="00DA2E82" w:rsidP="00DA2E82">
            <w:pPr>
              <w:ind w:right="-57"/>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X</w:t>
            </w:r>
          </w:p>
        </w:tc>
        <w:tc>
          <w:tcPr>
            <w:tcW w:w="0" w:type="auto"/>
            <w:shd w:val="clear" w:color="auto" w:fill="FFFFFF" w:themeFill="background1"/>
            <w:noWrap/>
            <w:vAlign w:val="center"/>
            <w:hideMark/>
          </w:tcPr>
          <w:p w14:paraId="65791BB8" w14:textId="77777777" w:rsidR="00DA2E82" w:rsidRPr="00AC07C5" w:rsidRDefault="00DA2E82" w:rsidP="00DA2E82">
            <w:pPr>
              <w:ind w:right="-57"/>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X</w:t>
            </w:r>
          </w:p>
        </w:tc>
        <w:tc>
          <w:tcPr>
            <w:tcW w:w="0" w:type="auto"/>
            <w:shd w:val="clear" w:color="auto" w:fill="FFFFFF" w:themeFill="background1"/>
            <w:noWrap/>
            <w:vAlign w:val="center"/>
            <w:hideMark/>
          </w:tcPr>
          <w:p w14:paraId="722951B5" w14:textId="77777777" w:rsidR="00DA2E82" w:rsidRPr="00AC07C5" w:rsidRDefault="00DA2E82" w:rsidP="00DA2E82">
            <w:pPr>
              <w:ind w:right="-57"/>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X</w:t>
            </w:r>
          </w:p>
        </w:tc>
        <w:tc>
          <w:tcPr>
            <w:tcW w:w="0" w:type="auto"/>
            <w:shd w:val="clear" w:color="auto" w:fill="FFFFFF" w:themeFill="background1"/>
            <w:noWrap/>
            <w:vAlign w:val="center"/>
            <w:hideMark/>
          </w:tcPr>
          <w:p w14:paraId="3630943A"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00B33823"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767D39A1" w14:textId="77777777" w:rsidR="00DA2E82" w:rsidRPr="00AC07C5" w:rsidRDefault="00DA2E82" w:rsidP="00DA2E82">
            <w:pPr>
              <w:ind w:right="-57"/>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X</w:t>
            </w:r>
          </w:p>
        </w:tc>
        <w:tc>
          <w:tcPr>
            <w:tcW w:w="0" w:type="auto"/>
            <w:shd w:val="clear" w:color="auto" w:fill="FFFFFF" w:themeFill="background1"/>
            <w:noWrap/>
            <w:vAlign w:val="center"/>
            <w:hideMark/>
          </w:tcPr>
          <w:p w14:paraId="3D18C80E" w14:textId="77777777" w:rsidR="00DA2E82" w:rsidRPr="00AC07C5" w:rsidRDefault="00DA2E82" w:rsidP="00DA2E82">
            <w:pPr>
              <w:ind w:right="-57"/>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X</w:t>
            </w:r>
          </w:p>
        </w:tc>
        <w:tc>
          <w:tcPr>
            <w:tcW w:w="0" w:type="auto"/>
            <w:shd w:val="clear" w:color="auto" w:fill="FFFFFF" w:themeFill="background1"/>
            <w:noWrap/>
            <w:vAlign w:val="center"/>
            <w:hideMark/>
          </w:tcPr>
          <w:p w14:paraId="7ABF9C1F"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23D545B4" w14:textId="77777777" w:rsidR="00DA2E82" w:rsidRPr="00AC07C5" w:rsidRDefault="00DA2E82" w:rsidP="00DA2E82">
            <w:pPr>
              <w:ind w:right="-57"/>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X</w:t>
            </w:r>
          </w:p>
        </w:tc>
        <w:tc>
          <w:tcPr>
            <w:tcW w:w="0" w:type="auto"/>
            <w:shd w:val="clear" w:color="auto" w:fill="FFFFFF" w:themeFill="background1"/>
            <w:noWrap/>
            <w:vAlign w:val="center"/>
            <w:hideMark/>
          </w:tcPr>
          <w:p w14:paraId="47DFC85B" w14:textId="77777777" w:rsidR="00DA2E82" w:rsidRPr="00AC07C5" w:rsidRDefault="00DA2E82" w:rsidP="00DA2E82">
            <w:pPr>
              <w:ind w:right="-57"/>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X</w:t>
            </w:r>
          </w:p>
        </w:tc>
        <w:tc>
          <w:tcPr>
            <w:tcW w:w="0" w:type="auto"/>
            <w:shd w:val="clear" w:color="auto" w:fill="FFFFFF" w:themeFill="background1"/>
            <w:noWrap/>
            <w:vAlign w:val="center"/>
            <w:hideMark/>
          </w:tcPr>
          <w:p w14:paraId="6F162D36" w14:textId="77777777" w:rsidR="00DA2E82" w:rsidRPr="00AC07C5" w:rsidRDefault="00DA2E82" w:rsidP="00DA2E82">
            <w:pPr>
              <w:ind w:right="-57"/>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X</w:t>
            </w:r>
          </w:p>
        </w:tc>
        <w:tc>
          <w:tcPr>
            <w:tcW w:w="0" w:type="auto"/>
            <w:shd w:val="clear" w:color="auto" w:fill="FFFFFF" w:themeFill="background1"/>
            <w:noWrap/>
            <w:vAlign w:val="center"/>
            <w:hideMark/>
          </w:tcPr>
          <w:p w14:paraId="40D16EDF"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3D973D66" w14:textId="77777777" w:rsidR="00DA2E82" w:rsidRPr="00AC07C5" w:rsidRDefault="00DA2E82" w:rsidP="00DA2E82">
            <w:pPr>
              <w:ind w:right="-57"/>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X</w:t>
            </w:r>
          </w:p>
        </w:tc>
        <w:tc>
          <w:tcPr>
            <w:tcW w:w="0" w:type="auto"/>
            <w:shd w:val="clear" w:color="auto" w:fill="FFFFFF" w:themeFill="background1"/>
            <w:noWrap/>
            <w:vAlign w:val="center"/>
            <w:hideMark/>
          </w:tcPr>
          <w:p w14:paraId="6E1B4A78" w14:textId="77777777" w:rsidR="00DA2E82" w:rsidRPr="00AC07C5" w:rsidRDefault="00DA2E82" w:rsidP="00DA2E82">
            <w:pPr>
              <w:ind w:right="-57"/>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X</w:t>
            </w:r>
          </w:p>
        </w:tc>
        <w:tc>
          <w:tcPr>
            <w:tcW w:w="0" w:type="auto"/>
            <w:shd w:val="clear" w:color="auto" w:fill="FFFFFF" w:themeFill="background1"/>
            <w:noWrap/>
            <w:vAlign w:val="center"/>
            <w:hideMark/>
          </w:tcPr>
          <w:p w14:paraId="2804C452" w14:textId="77777777" w:rsidR="00DA2E82" w:rsidRPr="00AC07C5" w:rsidRDefault="00DA2E82" w:rsidP="00DA2E82">
            <w:pPr>
              <w:ind w:right="-57"/>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X</w:t>
            </w:r>
          </w:p>
        </w:tc>
        <w:tc>
          <w:tcPr>
            <w:tcW w:w="0" w:type="auto"/>
            <w:shd w:val="clear" w:color="auto" w:fill="FFFFFF" w:themeFill="background1"/>
            <w:noWrap/>
            <w:vAlign w:val="center"/>
            <w:hideMark/>
          </w:tcPr>
          <w:p w14:paraId="59EC58D3" w14:textId="77777777" w:rsidR="00DA2E82" w:rsidRPr="00AC07C5" w:rsidRDefault="00DA2E82" w:rsidP="00DA2E82">
            <w:pPr>
              <w:ind w:right="-57"/>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X</w:t>
            </w:r>
          </w:p>
        </w:tc>
        <w:tc>
          <w:tcPr>
            <w:tcW w:w="0" w:type="auto"/>
            <w:shd w:val="clear" w:color="auto" w:fill="FFFFFF" w:themeFill="background1"/>
            <w:noWrap/>
            <w:vAlign w:val="center"/>
            <w:hideMark/>
          </w:tcPr>
          <w:p w14:paraId="5B188B17" w14:textId="77777777" w:rsidR="00DA2E82" w:rsidRPr="00AC07C5" w:rsidRDefault="00DA2E82" w:rsidP="00DA2E82">
            <w:pPr>
              <w:ind w:right="-57"/>
              <w:jc w:val="center"/>
              <w:rPr>
                <w:rFonts w:ascii="Times New Roman" w:eastAsia="Times New Roman" w:hAnsi="Times New Roman"/>
                <w:b/>
                <w:color w:val="000000"/>
                <w:sz w:val="20"/>
                <w:szCs w:val="20"/>
              </w:rPr>
            </w:pPr>
          </w:p>
        </w:tc>
      </w:tr>
      <w:tr w:rsidR="00DA2E82" w:rsidRPr="007B6876" w14:paraId="40CCA92D" w14:textId="77777777" w:rsidTr="00DA2E82">
        <w:trPr>
          <w:trHeight w:val="421"/>
        </w:trPr>
        <w:tc>
          <w:tcPr>
            <w:tcW w:w="0" w:type="auto"/>
            <w:shd w:val="clear" w:color="auto" w:fill="auto"/>
            <w:vAlign w:val="center"/>
            <w:hideMark/>
          </w:tcPr>
          <w:p w14:paraId="36B8BCFD" w14:textId="77777777" w:rsidR="00DA2E82" w:rsidRPr="005C70F2" w:rsidRDefault="00DA2E82" w:rsidP="00DA2E82">
            <w:pPr>
              <w:jc w:val="center"/>
              <w:rPr>
                <w:rFonts w:ascii="Times New Roman" w:eastAsia="Times New Roman" w:hAnsi="Times New Roman"/>
                <w:b/>
                <w:color w:val="000000"/>
                <w:sz w:val="20"/>
                <w:szCs w:val="20"/>
              </w:rPr>
            </w:pPr>
            <w:r w:rsidRPr="005C70F2">
              <w:rPr>
                <w:rFonts w:ascii="Times New Roman" w:eastAsia="Times New Roman" w:hAnsi="Times New Roman"/>
                <w:b/>
                <w:color w:val="000000"/>
                <w:sz w:val="20"/>
                <w:szCs w:val="20"/>
              </w:rPr>
              <w:t>2</w:t>
            </w:r>
          </w:p>
        </w:tc>
        <w:tc>
          <w:tcPr>
            <w:tcW w:w="0" w:type="auto"/>
            <w:gridSpan w:val="2"/>
            <w:shd w:val="clear" w:color="auto" w:fill="auto"/>
            <w:noWrap/>
            <w:vAlign w:val="center"/>
            <w:hideMark/>
          </w:tcPr>
          <w:p w14:paraId="6837160B"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24557F8F"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7F0B6970" w14:textId="77777777" w:rsidR="00DA2E82" w:rsidRPr="00AC07C5" w:rsidRDefault="00DA2E82" w:rsidP="00DA2E82">
            <w:pPr>
              <w:ind w:right="-57"/>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X</w:t>
            </w:r>
          </w:p>
        </w:tc>
        <w:tc>
          <w:tcPr>
            <w:tcW w:w="0" w:type="auto"/>
            <w:shd w:val="clear" w:color="auto" w:fill="FFFFFF" w:themeFill="background1"/>
            <w:noWrap/>
            <w:vAlign w:val="center"/>
            <w:hideMark/>
          </w:tcPr>
          <w:p w14:paraId="73D8DB61"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61651571"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7DF47DF8"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27917ED8"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13BBDFBD"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29832323"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26E7C883"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2504186B"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292977A5"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36DFC650"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41C7CEF1"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295AD243"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1C411E99"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093F8749"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6535BBBB"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596FE852"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35308781"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21CB210E"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hideMark/>
          </w:tcPr>
          <w:p w14:paraId="08BFCA9D" w14:textId="77777777" w:rsidR="00DA2E82" w:rsidRPr="00AC07C5" w:rsidRDefault="00DA2E82" w:rsidP="00DA2E82">
            <w:pPr>
              <w:ind w:right="-57"/>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X</w:t>
            </w:r>
          </w:p>
        </w:tc>
      </w:tr>
      <w:tr w:rsidR="00DA2E82" w:rsidRPr="007B6876" w14:paraId="4C8C9AE0" w14:textId="77777777" w:rsidTr="00DA2E82">
        <w:trPr>
          <w:trHeight w:val="421"/>
        </w:trPr>
        <w:tc>
          <w:tcPr>
            <w:tcW w:w="0" w:type="auto"/>
            <w:shd w:val="clear" w:color="auto" w:fill="auto"/>
            <w:vAlign w:val="center"/>
          </w:tcPr>
          <w:p w14:paraId="0682E969" w14:textId="77777777" w:rsidR="00DA2E82" w:rsidRPr="005C70F2" w:rsidRDefault="00DA2E82" w:rsidP="00DA2E82">
            <w:pPr>
              <w:jc w:val="center"/>
              <w:rPr>
                <w:rFonts w:ascii="Times New Roman" w:eastAsia="Times New Roman" w:hAnsi="Times New Roman"/>
                <w:b/>
                <w:color w:val="000000"/>
                <w:sz w:val="20"/>
                <w:szCs w:val="20"/>
              </w:rPr>
            </w:pPr>
            <w:r w:rsidRPr="005C70F2">
              <w:rPr>
                <w:rFonts w:ascii="Times New Roman" w:eastAsia="Times New Roman" w:hAnsi="Times New Roman"/>
                <w:b/>
                <w:color w:val="000000"/>
                <w:sz w:val="20"/>
                <w:szCs w:val="20"/>
              </w:rPr>
              <w:t>3</w:t>
            </w:r>
          </w:p>
        </w:tc>
        <w:tc>
          <w:tcPr>
            <w:tcW w:w="0" w:type="auto"/>
            <w:gridSpan w:val="2"/>
            <w:shd w:val="clear" w:color="auto" w:fill="auto"/>
            <w:noWrap/>
            <w:vAlign w:val="center"/>
          </w:tcPr>
          <w:p w14:paraId="67410E40"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45CC946D"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5466F802"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0D453979"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33BA9B25"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18DE9929"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2EA66EA5"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41EF84FC"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1CCD979B" w14:textId="77777777" w:rsidR="00DA2E82" w:rsidRPr="00AC07C5" w:rsidRDefault="00DA2E82" w:rsidP="00DA2E82">
            <w:pPr>
              <w:ind w:right="-57"/>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X</w:t>
            </w:r>
          </w:p>
        </w:tc>
        <w:tc>
          <w:tcPr>
            <w:tcW w:w="0" w:type="auto"/>
            <w:shd w:val="clear" w:color="auto" w:fill="FFFFFF" w:themeFill="background1"/>
            <w:noWrap/>
            <w:vAlign w:val="center"/>
          </w:tcPr>
          <w:p w14:paraId="163DE9E8"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60431F87"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0A1D6B5E"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25ACA927"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6BE1F2E4"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562FF7BC"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093FB826"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6C883CE7" w14:textId="77777777" w:rsidR="00DA2E82" w:rsidRPr="00AC07C5" w:rsidRDefault="00DA2E82" w:rsidP="00DA2E82">
            <w:pPr>
              <w:ind w:right="-57"/>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X</w:t>
            </w:r>
          </w:p>
        </w:tc>
        <w:tc>
          <w:tcPr>
            <w:tcW w:w="0" w:type="auto"/>
            <w:shd w:val="clear" w:color="auto" w:fill="FFFFFF" w:themeFill="background1"/>
            <w:noWrap/>
            <w:vAlign w:val="center"/>
          </w:tcPr>
          <w:p w14:paraId="4195657A"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1B62C107"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3693FCDD"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66588386"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6CBA9254" w14:textId="77777777" w:rsidR="00DA2E82" w:rsidRPr="00AC07C5" w:rsidRDefault="00DA2E82" w:rsidP="00DA2E82">
            <w:pPr>
              <w:ind w:right="-57"/>
              <w:jc w:val="center"/>
              <w:rPr>
                <w:rFonts w:ascii="Times New Roman" w:eastAsia="Times New Roman" w:hAnsi="Times New Roman"/>
                <w:b/>
                <w:color w:val="000000"/>
                <w:sz w:val="20"/>
                <w:szCs w:val="20"/>
              </w:rPr>
            </w:pPr>
          </w:p>
        </w:tc>
      </w:tr>
      <w:tr w:rsidR="00DA2E82" w:rsidRPr="007B6876" w14:paraId="4617483B" w14:textId="77777777" w:rsidTr="00DA2E82">
        <w:trPr>
          <w:trHeight w:val="421"/>
        </w:trPr>
        <w:tc>
          <w:tcPr>
            <w:tcW w:w="0" w:type="auto"/>
            <w:shd w:val="clear" w:color="auto" w:fill="auto"/>
            <w:vAlign w:val="center"/>
          </w:tcPr>
          <w:p w14:paraId="491E4EAD" w14:textId="77777777" w:rsidR="00DA2E82" w:rsidRPr="005C70F2" w:rsidRDefault="00DA2E82" w:rsidP="00DA2E82">
            <w:pPr>
              <w:jc w:val="center"/>
              <w:rPr>
                <w:rFonts w:ascii="Times New Roman" w:eastAsia="Times New Roman" w:hAnsi="Times New Roman"/>
                <w:b/>
                <w:color w:val="000000"/>
                <w:sz w:val="20"/>
                <w:szCs w:val="20"/>
              </w:rPr>
            </w:pPr>
            <w:r w:rsidRPr="005C70F2">
              <w:rPr>
                <w:rFonts w:ascii="Times New Roman" w:eastAsia="Times New Roman" w:hAnsi="Times New Roman"/>
                <w:b/>
                <w:color w:val="000000"/>
                <w:sz w:val="20"/>
                <w:szCs w:val="20"/>
              </w:rPr>
              <w:t>4</w:t>
            </w:r>
          </w:p>
        </w:tc>
        <w:tc>
          <w:tcPr>
            <w:tcW w:w="0" w:type="auto"/>
            <w:gridSpan w:val="2"/>
            <w:shd w:val="clear" w:color="auto" w:fill="auto"/>
            <w:noWrap/>
            <w:vAlign w:val="center"/>
          </w:tcPr>
          <w:p w14:paraId="2ABD31BE"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372A1945"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65183E56"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6E1C5403"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4FCFF113"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776034A6"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40D0C0D6"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2382A763"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665C4C0A"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7DDE1BFB" w14:textId="77777777" w:rsidR="00DA2E82" w:rsidRPr="00AC07C5" w:rsidRDefault="00DA2E82" w:rsidP="00DA2E82">
            <w:pPr>
              <w:ind w:right="-57"/>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X</w:t>
            </w:r>
          </w:p>
        </w:tc>
        <w:tc>
          <w:tcPr>
            <w:tcW w:w="0" w:type="auto"/>
            <w:shd w:val="clear" w:color="auto" w:fill="FFFFFF" w:themeFill="background1"/>
            <w:noWrap/>
            <w:vAlign w:val="center"/>
          </w:tcPr>
          <w:p w14:paraId="4CE47228"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72FC39AD"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513D972F" w14:textId="77777777" w:rsidR="00DA2E82" w:rsidRPr="00AC07C5" w:rsidRDefault="00DA2E82" w:rsidP="00DA2E82">
            <w:pPr>
              <w:ind w:right="-57"/>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X</w:t>
            </w:r>
          </w:p>
        </w:tc>
        <w:tc>
          <w:tcPr>
            <w:tcW w:w="0" w:type="auto"/>
            <w:shd w:val="clear" w:color="auto" w:fill="FFFFFF" w:themeFill="background1"/>
            <w:noWrap/>
            <w:vAlign w:val="center"/>
          </w:tcPr>
          <w:p w14:paraId="42DDD14C"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52B327AD"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3E05F43C"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05777A37"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53985058"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154F1AEF"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16C909EF"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398ED7C3"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37F827AF" w14:textId="77777777" w:rsidR="00DA2E82" w:rsidRPr="00AC07C5" w:rsidRDefault="00DA2E82" w:rsidP="00DA2E82">
            <w:pPr>
              <w:ind w:right="-57"/>
              <w:jc w:val="center"/>
              <w:rPr>
                <w:rFonts w:ascii="Times New Roman" w:eastAsia="Times New Roman" w:hAnsi="Times New Roman"/>
                <w:b/>
                <w:color w:val="000000"/>
                <w:sz w:val="20"/>
                <w:szCs w:val="20"/>
              </w:rPr>
            </w:pPr>
          </w:p>
        </w:tc>
      </w:tr>
      <w:tr w:rsidR="00DA2E82" w:rsidRPr="007B6876" w14:paraId="0C20761C" w14:textId="77777777" w:rsidTr="00DA2E82">
        <w:trPr>
          <w:trHeight w:val="421"/>
        </w:trPr>
        <w:tc>
          <w:tcPr>
            <w:tcW w:w="0" w:type="auto"/>
            <w:shd w:val="clear" w:color="auto" w:fill="auto"/>
            <w:vAlign w:val="center"/>
          </w:tcPr>
          <w:p w14:paraId="063AC93E" w14:textId="77777777" w:rsidR="00DA2E82" w:rsidRPr="005C70F2" w:rsidRDefault="00DA2E82" w:rsidP="00DA2E82">
            <w:pPr>
              <w:jc w:val="center"/>
              <w:rPr>
                <w:rFonts w:ascii="Times New Roman" w:eastAsia="Times New Roman" w:hAnsi="Times New Roman"/>
                <w:b/>
                <w:color w:val="000000"/>
                <w:sz w:val="20"/>
                <w:szCs w:val="20"/>
              </w:rPr>
            </w:pPr>
            <w:r w:rsidRPr="005C70F2">
              <w:rPr>
                <w:rFonts w:ascii="Times New Roman" w:eastAsia="Times New Roman" w:hAnsi="Times New Roman"/>
                <w:b/>
                <w:color w:val="000000"/>
                <w:sz w:val="20"/>
                <w:szCs w:val="20"/>
              </w:rPr>
              <w:t>5</w:t>
            </w:r>
          </w:p>
        </w:tc>
        <w:tc>
          <w:tcPr>
            <w:tcW w:w="0" w:type="auto"/>
            <w:gridSpan w:val="2"/>
            <w:shd w:val="clear" w:color="auto" w:fill="auto"/>
            <w:noWrap/>
            <w:vAlign w:val="center"/>
          </w:tcPr>
          <w:p w14:paraId="1846FFC8" w14:textId="77777777" w:rsidR="00DA2E82" w:rsidRPr="00AC07C5" w:rsidRDefault="00DA2E82" w:rsidP="00DA2E82">
            <w:pPr>
              <w:ind w:right="-57"/>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X</w:t>
            </w:r>
          </w:p>
        </w:tc>
        <w:tc>
          <w:tcPr>
            <w:tcW w:w="0" w:type="auto"/>
            <w:shd w:val="clear" w:color="auto" w:fill="FFFFFF" w:themeFill="background1"/>
            <w:noWrap/>
            <w:vAlign w:val="center"/>
          </w:tcPr>
          <w:p w14:paraId="76CF4E3B" w14:textId="77777777" w:rsidR="00DA2E82" w:rsidRPr="00AC07C5" w:rsidRDefault="00DA2E82" w:rsidP="00DA2E82">
            <w:pPr>
              <w:ind w:right="-57"/>
              <w:jc w:val="cente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X</w:t>
            </w:r>
          </w:p>
        </w:tc>
        <w:tc>
          <w:tcPr>
            <w:tcW w:w="0" w:type="auto"/>
            <w:shd w:val="clear" w:color="auto" w:fill="FFFFFF" w:themeFill="background1"/>
            <w:noWrap/>
            <w:vAlign w:val="center"/>
          </w:tcPr>
          <w:p w14:paraId="09F91E94"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3516D208"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47845492"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3AAD52CF"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264EAD03"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33500F74"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216D93EF"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03D0F38C"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021BEC6C"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0449A54F"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1857726A"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6DCD0524"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6D4B3351"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78FCAEF9"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10D16CBD"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4D453FE3"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74B0CE43"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3DE5E8A3"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381A7847" w14:textId="77777777" w:rsidR="00DA2E82" w:rsidRPr="00AC07C5" w:rsidRDefault="00DA2E82" w:rsidP="00DA2E82">
            <w:pPr>
              <w:ind w:right="-57"/>
              <w:jc w:val="center"/>
              <w:rPr>
                <w:rFonts w:ascii="Times New Roman" w:eastAsia="Times New Roman" w:hAnsi="Times New Roman"/>
                <w:b/>
                <w:color w:val="000000"/>
                <w:sz w:val="20"/>
                <w:szCs w:val="20"/>
              </w:rPr>
            </w:pPr>
          </w:p>
        </w:tc>
        <w:tc>
          <w:tcPr>
            <w:tcW w:w="0" w:type="auto"/>
            <w:shd w:val="clear" w:color="auto" w:fill="FFFFFF" w:themeFill="background1"/>
            <w:noWrap/>
            <w:vAlign w:val="center"/>
          </w:tcPr>
          <w:p w14:paraId="6A850512" w14:textId="77777777" w:rsidR="00DA2E82" w:rsidRPr="00AC07C5" w:rsidRDefault="00DA2E82" w:rsidP="00DA2E82">
            <w:pPr>
              <w:ind w:right="-57"/>
              <w:jc w:val="center"/>
              <w:rPr>
                <w:rFonts w:ascii="Times New Roman" w:eastAsia="Times New Roman" w:hAnsi="Times New Roman"/>
                <w:b/>
                <w:color w:val="000000"/>
                <w:sz w:val="20"/>
                <w:szCs w:val="20"/>
              </w:rPr>
            </w:pPr>
          </w:p>
        </w:tc>
      </w:tr>
      <w:tr w:rsidR="00DA2E82" w:rsidRPr="007B6876" w14:paraId="7751FAF3" w14:textId="77777777" w:rsidTr="00DA2E82">
        <w:trPr>
          <w:trHeight w:val="421"/>
        </w:trPr>
        <w:tc>
          <w:tcPr>
            <w:tcW w:w="0" w:type="auto"/>
            <w:gridSpan w:val="24"/>
            <w:shd w:val="clear" w:color="auto" w:fill="auto"/>
            <w:vAlign w:val="center"/>
          </w:tcPr>
          <w:p w14:paraId="545FB93B" w14:textId="77777777" w:rsidR="00DA2E82" w:rsidRPr="00AC07C5" w:rsidRDefault="00DA2E82" w:rsidP="00DA2E82">
            <w:pPr>
              <w:rPr>
                <w:rFonts w:ascii="Times New Roman" w:eastAsia="Times New Roman" w:hAnsi="Times New Roman"/>
                <w:b/>
                <w:color w:val="000000"/>
                <w:sz w:val="20"/>
                <w:szCs w:val="20"/>
              </w:rPr>
            </w:pPr>
            <w:r w:rsidRPr="00AC07C5">
              <w:rPr>
                <w:rFonts w:ascii="Times New Roman" w:eastAsia="Times New Roman" w:hAnsi="Times New Roman"/>
                <w:b/>
                <w:color w:val="000000"/>
                <w:sz w:val="20"/>
                <w:szCs w:val="20"/>
              </w:rPr>
              <w:t>Ders ve öğrenme çıktısı ilişkisi en az 1, en çok 5 düzeyinde, ilgili kutu işaretlenerek belirlenecektir.</w:t>
            </w:r>
          </w:p>
        </w:tc>
      </w:tr>
    </w:tbl>
    <w:p w14:paraId="1F153969" w14:textId="77777777" w:rsidR="00DA2E82" w:rsidRPr="00AA0AB2" w:rsidRDefault="00DA2E82" w:rsidP="00DA2E82">
      <w:pPr>
        <w:rPr>
          <w:rFonts w:ascii="Times New Roman" w:hAnsi="Times New Roman"/>
        </w:rPr>
      </w:pPr>
    </w:p>
    <w:p w14:paraId="0C4831D0" w14:textId="77777777" w:rsidR="00DA2E82" w:rsidRDefault="00DA2E82" w:rsidP="00DA2E82">
      <w:pPr>
        <w:spacing w:after="0" w:line="360" w:lineRule="auto"/>
        <w:ind w:left="708"/>
        <w:jc w:val="both"/>
        <w:rPr>
          <w:rFonts w:ascii="Arial" w:hAnsi="Arial" w:cs="Arial"/>
          <w:color w:val="000000" w:themeColor="text1"/>
        </w:rPr>
      </w:pPr>
    </w:p>
    <w:p w14:paraId="48ABA2AC" w14:textId="77777777" w:rsidR="00DA2E82" w:rsidRDefault="00DA2E82" w:rsidP="00DA2E82">
      <w:pPr>
        <w:spacing w:after="0" w:line="360" w:lineRule="auto"/>
        <w:ind w:left="708"/>
        <w:jc w:val="both"/>
        <w:rPr>
          <w:rFonts w:ascii="Arial" w:hAnsi="Arial" w:cs="Arial"/>
          <w:color w:val="000000" w:themeColor="text1"/>
        </w:rPr>
      </w:pPr>
    </w:p>
    <w:p w14:paraId="7B8C7D78" w14:textId="77777777" w:rsidR="00DA2E82" w:rsidRDefault="00DA2E82" w:rsidP="00DA2E82">
      <w:pPr>
        <w:spacing w:after="0" w:line="360" w:lineRule="auto"/>
        <w:ind w:left="708"/>
        <w:jc w:val="both"/>
        <w:rPr>
          <w:rFonts w:ascii="Arial" w:hAnsi="Arial" w:cs="Arial"/>
          <w:color w:val="000000" w:themeColor="text1"/>
        </w:rPr>
      </w:pPr>
    </w:p>
    <w:p w14:paraId="57B64E64" w14:textId="77777777" w:rsidR="00DA2E82" w:rsidRDefault="00DA2E82" w:rsidP="00DA2E82">
      <w:pPr>
        <w:spacing w:after="0" w:line="360" w:lineRule="auto"/>
        <w:ind w:left="708"/>
        <w:jc w:val="both"/>
        <w:rPr>
          <w:rFonts w:ascii="Arial" w:hAnsi="Arial" w:cs="Arial"/>
          <w:color w:val="000000" w:themeColor="text1"/>
        </w:rPr>
      </w:pPr>
    </w:p>
    <w:p w14:paraId="07EA3E74" w14:textId="77777777" w:rsidR="00DA2E82" w:rsidRDefault="00DA2E82" w:rsidP="00DA2E82">
      <w:pPr>
        <w:spacing w:after="0" w:line="360" w:lineRule="auto"/>
        <w:ind w:left="708"/>
        <w:jc w:val="both"/>
        <w:rPr>
          <w:rFonts w:ascii="Arial" w:hAnsi="Arial" w:cs="Arial"/>
          <w:color w:val="000000" w:themeColor="text1"/>
        </w:rPr>
      </w:pPr>
    </w:p>
    <w:p w14:paraId="406A9FBD" w14:textId="77777777" w:rsidR="00DA2E82" w:rsidRDefault="00DA2E82" w:rsidP="00DA2E82">
      <w:pPr>
        <w:spacing w:after="0" w:line="360" w:lineRule="auto"/>
        <w:ind w:left="708"/>
        <w:jc w:val="both"/>
        <w:rPr>
          <w:rFonts w:ascii="Arial" w:hAnsi="Arial" w:cs="Arial"/>
          <w:color w:val="000000" w:themeColor="text1"/>
        </w:rPr>
      </w:pPr>
    </w:p>
    <w:p w14:paraId="557EE6F5" w14:textId="77777777" w:rsidR="00DA2E82" w:rsidRDefault="00DA2E82" w:rsidP="00DA2E82">
      <w:pPr>
        <w:spacing w:after="0" w:line="360" w:lineRule="auto"/>
        <w:ind w:left="708"/>
        <w:jc w:val="both"/>
        <w:rPr>
          <w:rFonts w:ascii="Arial" w:hAnsi="Arial" w:cs="Arial"/>
          <w:color w:val="000000" w:themeColor="text1"/>
        </w:rPr>
      </w:pPr>
    </w:p>
    <w:p w14:paraId="006F21EB" w14:textId="77777777" w:rsidR="00DA2E82" w:rsidRDefault="00DA2E82" w:rsidP="00DA2E82">
      <w:pPr>
        <w:spacing w:after="0" w:line="360" w:lineRule="auto"/>
        <w:ind w:left="708"/>
        <w:jc w:val="both"/>
        <w:rPr>
          <w:rFonts w:ascii="Arial" w:hAnsi="Arial" w:cs="Arial"/>
          <w:color w:val="000000" w:themeColor="text1"/>
        </w:rPr>
      </w:pPr>
    </w:p>
    <w:p w14:paraId="4274F0D7" w14:textId="77777777" w:rsidR="00DA2E82" w:rsidRDefault="00DA2E82" w:rsidP="00DA2E82">
      <w:pPr>
        <w:spacing w:after="0" w:line="360" w:lineRule="auto"/>
        <w:ind w:left="708"/>
        <w:jc w:val="both"/>
        <w:rPr>
          <w:rFonts w:ascii="Arial" w:hAnsi="Arial" w:cs="Arial"/>
          <w:color w:val="000000" w:themeColor="text1"/>
        </w:rPr>
      </w:pPr>
    </w:p>
    <w:p w14:paraId="1B4831FD" w14:textId="77777777" w:rsidR="00DA2E82" w:rsidRDefault="00DA2E82" w:rsidP="00DA2E82">
      <w:pPr>
        <w:spacing w:after="0" w:line="360" w:lineRule="auto"/>
        <w:ind w:left="708"/>
        <w:jc w:val="both"/>
        <w:rPr>
          <w:rFonts w:ascii="Arial" w:hAnsi="Arial" w:cs="Arial"/>
          <w:color w:val="000000" w:themeColor="text1"/>
        </w:rPr>
      </w:pPr>
    </w:p>
    <w:p w14:paraId="3BB27999" w14:textId="77777777" w:rsidR="00DA2E82" w:rsidRDefault="00DA2E82" w:rsidP="00DA2E82">
      <w:pPr>
        <w:spacing w:after="0" w:line="360" w:lineRule="auto"/>
        <w:ind w:left="708"/>
        <w:jc w:val="both"/>
        <w:rPr>
          <w:rFonts w:ascii="Arial" w:hAnsi="Arial" w:cs="Arial"/>
          <w:color w:val="000000" w:themeColor="text1"/>
        </w:rPr>
      </w:pPr>
    </w:p>
    <w:p w14:paraId="48EFAF62" w14:textId="77777777" w:rsidR="00DA2E82" w:rsidRDefault="00DA2E82" w:rsidP="00DA2E82">
      <w:pPr>
        <w:spacing w:after="0" w:line="360" w:lineRule="auto"/>
        <w:ind w:left="708"/>
        <w:jc w:val="both"/>
        <w:rPr>
          <w:rFonts w:ascii="Arial" w:hAnsi="Arial" w:cs="Arial"/>
          <w:color w:val="000000" w:themeColor="text1"/>
        </w:rPr>
      </w:pPr>
    </w:p>
    <w:p w14:paraId="2E282369" w14:textId="77777777" w:rsidR="00DA2E82" w:rsidRDefault="00DA2E82" w:rsidP="00DA2E82">
      <w:pPr>
        <w:spacing w:after="0" w:line="360" w:lineRule="auto"/>
        <w:ind w:left="708"/>
        <w:jc w:val="both"/>
        <w:rPr>
          <w:rFonts w:ascii="Arial" w:hAnsi="Arial" w:cs="Arial"/>
          <w:color w:val="000000" w:themeColor="text1"/>
        </w:rPr>
      </w:pPr>
    </w:p>
    <w:p w14:paraId="54E340B2" w14:textId="77777777" w:rsidR="00DA2E82" w:rsidRDefault="00DA2E82" w:rsidP="00DA2E82">
      <w:pPr>
        <w:spacing w:after="0" w:line="360" w:lineRule="auto"/>
        <w:ind w:left="708"/>
        <w:jc w:val="both"/>
        <w:rPr>
          <w:rFonts w:ascii="Arial" w:hAnsi="Arial" w:cs="Arial"/>
          <w:color w:val="000000" w:themeColor="text1"/>
        </w:rPr>
      </w:pPr>
    </w:p>
    <w:p w14:paraId="2D35C66E" w14:textId="77777777" w:rsidR="00DA2E82" w:rsidRDefault="00DA2E82" w:rsidP="00DA2E82">
      <w:pPr>
        <w:spacing w:after="0" w:line="360" w:lineRule="auto"/>
        <w:ind w:left="708"/>
        <w:jc w:val="both"/>
        <w:rPr>
          <w:rFonts w:ascii="Arial" w:hAnsi="Arial" w:cs="Arial"/>
          <w:color w:val="000000" w:themeColor="text1"/>
        </w:rPr>
      </w:pPr>
    </w:p>
    <w:p w14:paraId="030A34AB" w14:textId="77777777" w:rsidR="00DA2E82" w:rsidRDefault="00DA2E82" w:rsidP="00DA2E82">
      <w:pPr>
        <w:spacing w:after="0" w:line="360" w:lineRule="auto"/>
        <w:ind w:left="708"/>
        <w:jc w:val="both"/>
        <w:rPr>
          <w:rFonts w:ascii="Arial" w:hAnsi="Arial" w:cs="Arial"/>
          <w:color w:val="000000" w:themeColor="text1"/>
        </w:rPr>
      </w:pPr>
    </w:p>
    <w:p w14:paraId="39933B45" w14:textId="14907D01" w:rsidR="00DA2E82" w:rsidRDefault="000F5433" w:rsidP="00ED4CD5">
      <w:pPr>
        <w:ind w:left="360"/>
        <w:rPr>
          <w:rFonts w:ascii="Arial" w:hAnsi="Arial" w:cs="Arial"/>
          <w:color w:val="000000" w:themeColor="text1"/>
        </w:rPr>
      </w:pPr>
      <w:bookmarkStart w:id="125" w:name="_Toc455049929"/>
      <w:r>
        <w:rPr>
          <w:rStyle w:val="Balk1Char"/>
          <w:u w:val="none"/>
        </w:rPr>
        <w:lastRenderedPageBreak/>
        <w:t xml:space="preserve">EK- 4: </w:t>
      </w:r>
      <w:r w:rsidR="00DA2E82" w:rsidRPr="0027374F">
        <w:rPr>
          <w:rStyle w:val="Balk1Char"/>
          <w:u w:val="none"/>
        </w:rPr>
        <w:t>BMM 205 Malzeme Biliminin Temelleri Ders Müfredatı (Ders Türkçe verilmektedir)</w:t>
      </w:r>
      <w:bookmarkEnd w:id="125"/>
      <w:r w:rsidR="00DA2E82">
        <w:rPr>
          <w:noProof/>
          <w:lang w:val="tr-TR" w:eastAsia="tr-TR"/>
        </w:rPr>
        <w:drawing>
          <wp:inline distT="0" distB="0" distL="0" distR="0" wp14:anchorId="1A92E6DD" wp14:editId="172EB275">
            <wp:extent cx="5543485" cy="749012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546011" cy="7493541"/>
                    </a:xfrm>
                    <a:prstGeom prst="rect">
                      <a:avLst/>
                    </a:prstGeom>
                  </pic:spPr>
                </pic:pic>
              </a:graphicData>
            </a:graphic>
          </wp:inline>
        </w:drawing>
      </w:r>
    </w:p>
    <w:p w14:paraId="605593EB" w14:textId="77777777" w:rsidR="00DA2E82" w:rsidRDefault="00DA2E82" w:rsidP="00DA2E82">
      <w:pPr>
        <w:spacing w:after="0" w:line="360" w:lineRule="auto"/>
        <w:ind w:left="708"/>
        <w:jc w:val="both"/>
        <w:rPr>
          <w:rFonts w:ascii="Arial" w:hAnsi="Arial" w:cs="Arial"/>
          <w:color w:val="000000" w:themeColor="text1"/>
        </w:rPr>
      </w:pPr>
      <w:r>
        <w:rPr>
          <w:noProof/>
          <w:lang w:val="tr-TR" w:eastAsia="tr-TR"/>
        </w:rPr>
        <w:lastRenderedPageBreak/>
        <w:drawing>
          <wp:inline distT="0" distB="0" distL="0" distR="0" wp14:anchorId="374F1B98" wp14:editId="70E25DC6">
            <wp:extent cx="5852160" cy="641522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852160" cy="6415227"/>
                    </a:xfrm>
                    <a:prstGeom prst="rect">
                      <a:avLst/>
                    </a:prstGeom>
                  </pic:spPr>
                </pic:pic>
              </a:graphicData>
            </a:graphic>
          </wp:inline>
        </w:drawing>
      </w:r>
    </w:p>
    <w:p w14:paraId="4E1884A6" w14:textId="77777777" w:rsidR="00DA2E82" w:rsidRDefault="00DA2E82" w:rsidP="00DA2E82">
      <w:pPr>
        <w:spacing w:after="0" w:line="360" w:lineRule="auto"/>
        <w:ind w:left="708"/>
        <w:jc w:val="both"/>
        <w:rPr>
          <w:rFonts w:ascii="Arial" w:hAnsi="Arial" w:cs="Arial"/>
          <w:color w:val="000000" w:themeColor="text1"/>
        </w:rPr>
      </w:pPr>
    </w:p>
    <w:p w14:paraId="1DA5ABD3" w14:textId="77777777" w:rsidR="00DA2E82" w:rsidRDefault="00DA2E82" w:rsidP="00DA2E82">
      <w:pPr>
        <w:spacing w:after="0" w:line="360" w:lineRule="auto"/>
        <w:ind w:left="708"/>
        <w:jc w:val="both"/>
        <w:rPr>
          <w:rFonts w:ascii="Arial" w:hAnsi="Arial" w:cs="Arial"/>
          <w:color w:val="000000" w:themeColor="text1"/>
        </w:rPr>
      </w:pPr>
    </w:p>
    <w:p w14:paraId="77BD771F" w14:textId="77777777" w:rsidR="00DA2E82" w:rsidRDefault="00DA2E82" w:rsidP="00DA2E82">
      <w:pPr>
        <w:spacing w:after="0" w:line="360" w:lineRule="auto"/>
        <w:ind w:left="708"/>
        <w:jc w:val="both"/>
        <w:rPr>
          <w:rFonts w:ascii="Arial" w:hAnsi="Arial" w:cs="Arial"/>
          <w:color w:val="000000" w:themeColor="text1"/>
        </w:rPr>
      </w:pPr>
    </w:p>
    <w:p w14:paraId="3A8FC651" w14:textId="77777777" w:rsidR="00DA2E82" w:rsidRDefault="00DA2E82" w:rsidP="00DA2E82">
      <w:pPr>
        <w:spacing w:after="0" w:line="360" w:lineRule="auto"/>
        <w:ind w:left="708"/>
        <w:jc w:val="both"/>
        <w:rPr>
          <w:rFonts w:ascii="Arial" w:hAnsi="Arial" w:cs="Arial"/>
          <w:color w:val="000000" w:themeColor="text1"/>
        </w:rPr>
      </w:pPr>
    </w:p>
    <w:p w14:paraId="38B7D430" w14:textId="77777777" w:rsidR="00DA2E82" w:rsidRDefault="00DA2E82" w:rsidP="00DA2E82">
      <w:pPr>
        <w:spacing w:after="0" w:line="360" w:lineRule="auto"/>
        <w:ind w:left="708"/>
        <w:jc w:val="both"/>
        <w:rPr>
          <w:rFonts w:ascii="Arial" w:hAnsi="Arial" w:cs="Arial"/>
          <w:color w:val="000000" w:themeColor="text1"/>
        </w:rPr>
      </w:pPr>
    </w:p>
    <w:p w14:paraId="7F540934" w14:textId="77777777" w:rsidR="00DA2E82" w:rsidRDefault="00DA2E82" w:rsidP="00DA2E82">
      <w:pPr>
        <w:spacing w:after="0" w:line="360" w:lineRule="auto"/>
        <w:ind w:left="708"/>
        <w:jc w:val="both"/>
        <w:rPr>
          <w:rFonts w:ascii="Arial" w:hAnsi="Arial" w:cs="Arial"/>
          <w:color w:val="000000" w:themeColor="text1"/>
        </w:rPr>
      </w:pPr>
    </w:p>
    <w:p w14:paraId="55F212F0" w14:textId="77777777" w:rsidR="00DA2E82" w:rsidRDefault="00DA2E82" w:rsidP="00DA2E82">
      <w:pPr>
        <w:spacing w:after="0" w:line="360" w:lineRule="auto"/>
        <w:ind w:left="708"/>
        <w:jc w:val="both"/>
        <w:rPr>
          <w:rFonts w:ascii="Arial" w:hAnsi="Arial" w:cs="Arial"/>
          <w:color w:val="000000" w:themeColor="text1"/>
        </w:rPr>
      </w:pPr>
    </w:p>
    <w:p w14:paraId="42CD758D" w14:textId="05A4F131" w:rsidR="00DA2E82" w:rsidRDefault="000F5433" w:rsidP="00DA2E82">
      <w:pPr>
        <w:ind w:left="360"/>
        <w:jc w:val="both"/>
        <w:rPr>
          <w:rFonts w:ascii="Arial" w:hAnsi="Arial" w:cs="Arial"/>
          <w:color w:val="000000" w:themeColor="text1"/>
        </w:rPr>
      </w:pPr>
      <w:bookmarkStart w:id="126" w:name="_Toc455049930"/>
      <w:r>
        <w:rPr>
          <w:rStyle w:val="Balk1Char"/>
          <w:u w:val="none"/>
        </w:rPr>
        <w:lastRenderedPageBreak/>
        <w:t xml:space="preserve">EK- 5: </w:t>
      </w:r>
      <w:r w:rsidR="00DA2E82" w:rsidRPr="0027374F">
        <w:rPr>
          <w:rStyle w:val="Balk1Char"/>
          <w:u w:val="none"/>
        </w:rPr>
        <w:t>BMM 305 Biomaterials Ders Müfredatı (Ders İngilizce verilmektedir)</w:t>
      </w:r>
      <w:bookmarkEnd w:id="126"/>
      <w:r w:rsidR="00DA2E82">
        <w:rPr>
          <w:noProof/>
          <w:lang w:val="tr-TR" w:eastAsia="tr-TR"/>
        </w:rPr>
        <w:drawing>
          <wp:inline distT="0" distB="0" distL="0" distR="0" wp14:anchorId="373460AD" wp14:editId="6F6DAE7A">
            <wp:extent cx="5760720" cy="793798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60720" cy="7937985"/>
                    </a:xfrm>
                    <a:prstGeom prst="rect">
                      <a:avLst/>
                    </a:prstGeom>
                  </pic:spPr>
                </pic:pic>
              </a:graphicData>
            </a:graphic>
          </wp:inline>
        </w:drawing>
      </w:r>
    </w:p>
    <w:p w14:paraId="5F237F6F" w14:textId="77777777" w:rsidR="00DA2E82" w:rsidRDefault="00DA2E82" w:rsidP="00DA2E82">
      <w:pPr>
        <w:spacing w:after="0" w:line="360" w:lineRule="auto"/>
        <w:ind w:left="708"/>
        <w:jc w:val="both"/>
        <w:rPr>
          <w:rFonts w:ascii="Arial" w:hAnsi="Arial" w:cs="Arial"/>
          <w:color w:val="000000" w:themeColor="text1"/>
        </w:rPr>
      </w:pPr>
      <w:r>
        <w:rPr>
          <w:noProof/>
          <w:lang w:val="tr-TR" w:eastAsia="tr-TR"/>
        </w:rPr>
        <w:lastRenderedPageBreak/>
        <w:drawing>
          <wp:inline distT="0" distB="0" distL="0" distR="0" wp14:anchorId="5DCB7228" wp14:editId="60E761D7">
            <wp:extent cx="5760720" cy="620535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760720" cy="6205359"/>
                    </a:xfrm>
                    <a:prstGeom prst="rect">
                      <a:avLst/>
                    </a:prstGeom>
                  </pic:spPr>
                </pic:pic>
              </a:graphicData>
            </a:graphic>
          </wp:inline>
        </w:drawing>
      </w:r>
    </w:p>
    <w:p w14:paraId="6FDC9DA9" w14:textId="77777777" w:rsidR="00DA2E82" w:rsidRDefault="00DA2E82" w:rsidP="00DA2E82">
      <w:pPr>
        <w:spacing w:after="0" w:line="360" w:lineRule="auto"/>
        <w:ind w:left="708"/>
        <w:jc w:val="both"/>
        <w:rPr>
          <w:rFonts w:ascii="Arial" w:hAnsi="Arial" w:cs="Arial"/>
          <w:color w:val="000000" w:themeColor="text1"/>
        </w:rPr>
      </w:pPr>
    </w:p>
    <w:p w14:paraId="7D996283" w14:textId="77777777" w:rsidR="00DA2E82" w:rsidRDefault="00DA2E82" w:rsidP="00DA2E82">
      <w:pPr>
        <w:spacing w:after="0" w:line="360" w:lineRule="auto"/>
        <w:ind w:left="708"/>
        <w:jc w:val="both"/>
        <w:rPr>
          <w:rFonts w:ascii="Arial" w:hAnsi="Arial" w:cs="Arial"/>
          <w:color w:val="000000" w:themeColor="text1"/>
        </w:rPr>
      </w:pPr>
    </w:p>
    <w:p w14:paraId="00654131" w14:textId="77777777" w:rsidR="00DA2E82" w:rsidRDefault="00DA2E82" w:rsidP="00DA2E82">
      <w:pPr>
        <w:spacing w:after="0" w:line="360" w:lineRule="auto"/>
        <w:ind w:left="708"/>
        <w:jc w:val="both"/>
        <w:rPr>
          <w:rFonts w:ascii="Arial" w:hAnsi="Arial" w:cs="Arial"/>
          <w:color w:val="000000" w:themeColor="text1"/>
        </w:rPr>
      </w:pPr>
    </w:p>
    <w:p w14:paraId="4782A32E" w14:textId="77777777" w:rsidR="00DA2E82" w:rsidRDefault="00DA2E82" w:rsidP="00DA2E82">
      <w:pPr>
        <w:spacing w:after="0" w:line="360" w:lineRule="auto"/>
        <w:ind w:left="708"/>
        <w:jc w:val="both"/>
        <w:rPr>
          <w:rFonts w:ascii="Arial" w:hAnsi="Arial" w:cs="Arial"/>
          <w:color w:val="000000" w:themeColor="text1"/>
        </w:rPr>
      </w:pPr>
    </w:p>
    <w:p w14:paraId="79BB0642" w14:textId="77777777" w:rsidR="00DA2E82" w:rsidRDefault="00DA2E82" w:rsidP="00DA2E82">
      <w:pPr>
        <w:spacing w:after="0" w:line="360" w:lineRule="auto"/>
        <w:ind w:left="708"/>
        <w:jc w:val="both"/>
        <w:rPr>
          <w:rFonts w:ascii="Arial" w:hAnsi="Arial" w:cs="Arial"/>
          <w:color w:val="000000" w:themeColor="text1"/>
        </w:rPr>
      </w:pPr>
    </w:p>
    <w:p w14:paraId="16EC0572" w14:textId="77777777" w:rsidR="00DA2E82" w:rsidRDefault="00DA2E82" w:rsidP="00DA2E82">
      <w:pPr>
        <w:spacing w:after="0" w:line="360" w:lineRule="auto"/>
        <w:ind w:left="708"/>
        <w:jc w:val="both"/>
        <w:rPr>
          <w:rFonts w:ascii="Arial" w:hAnsi="Arial" w:cs="Arial"/>
          <w:color w:val="000000" w:themeColor="text1"/>
        </w:rPr>
      </w:pPr>
    </w:p>
    <w:p w14:paraId="77999671" w14:textId="77777777" w:rsidR="00DA2E82" w:rsidRDefault="00DA2E82" w:rsidP="00DA2E82">
      <w:pPr>
        <w:spacing w:after="0" w:line="360" w:lineRule="auto"/>
        <w:ind w:left="708"/>
        <w:jc w:val="both"/>
        <w:rPr>
          <w:rFonts w:ascii="Arial" w:hAnsi="Arial" w:cs="Arial"/>
          <w:color w:val="000000" w:themeColor="text1"/>
        </w:rPr>
      </w:pPr>
    </w:p>
    <w:p w14:paraId="5A2D5773" w14:textId="77777777" w:rsidR="00DA2E82" w:rsidRDefault="00DA2E82" w:rsidP="00DA2E82">
      <w:pPr>
        <w:spacing w:after="0" w:line="360" w:lineRule="auto"/>
        <w:ind w:left="708"/>
        <w:jc w:val="both"/>
        <w:rPr>
          <w:rFonts w:ascii="Arial" w:hAnsi="Arial" w:cs="Arial"/>
          <w:color w:val="000000" w:themeColor="text1"/>
        </w:rPr>
      </w:pPr>
    </w:p>
    <w:p w14:paraId="1880ADEC" w14:textId="77777777" w:rsidR="00DA2E82" w:rsidRDefault="00DA2E82" w:rsidP="00DA2E82">
      <w:pPr>
        <w:spacing w:after="0" w:line="360" w:lineRule="auto"/>
        <w:ind w:left="708"/>
        <w:jc w:val="both"/>
        <w:rPr>
          <w:rFonts w:ascii="Arial" w:hAnsi="Arial" w:cs="Arial"/>
          <w:color w:val="000000" w:themeColor="text1"/>
        </w:rPr>
      </w:pPr>
    </w:p>
    <w:p w14:paraId="1B9CF3BB" w14:textId="0639F4F9" w:rsidR="00DA2E82" w:rsidRPr="0027374F" w:rsidRDefault="000F5433" w:rsidP="0027374F">
      <w:pPr>
        <w:pStyle w:val="Balk1"/>
        <w:numPr>
          <w:ilvl w:val="0"/>
          <w:numId w:val="0"/>
        </w:numPr>
        <w:ind w:left="720" w:hanging="360"/>
        <w:rPr>
          <w:u w:val="none"/>
        </w:rPr>
      </w:pPr>
      <w:bookmarkStart w:id="127" w:name="_Toc455049931"/>
      <w:r>
        <w:rPr>
          <w:u w:val="none"/>
        </w:rPr>
        <w:t xml:space="preserve">EK- 6: </w:t>
      </w:r>
      <w:r w:rsidR="00DA2E82" w:rsidRPr="0027374F">
        <w:rPr>
          <w:u w:val="none"/>
        </w:rPr>
        <w:t xml:space="preserve"> Tıp Fakültesi İlk 3 Sınıfta Yer Alan Ders Programının AKTS Dağılımı</w:t>
      </w:r>
      <w:bookmarkEnd w:id="127"/>
    </w:p>
    <w:tbl>
      <w:tblPr>
        <w:tblW w:w="9402" w:type="dxa"/>
        <w:tblInd w:w="55" w:type="dxa"/>
        <w:tblCellMar>
          <w:left w:w="70" w:type="dxa"/>
          <w:right w:w="70" w:type="dxa"/>
        </w:tblCellMar>
        <w:tblLook w:val="04A0" w:firstRow="1" w:lastRow="0" w:firstColumn="1" w:lastColumn="0" w:noHBand="0" w:noVBand="1"/>
      </w:tblPr>
      <w:tblGrid>
        <w:gridCol w:w="8442"/>
        <w:gridCol w:w="960"/>
      </w:tblGrid>
      <w:tr w:rsidR="00DA2E82" w:rsidRPr="001A5F24" w14:paraId="2C95C868" w14:textId="77777777" w:rsidTr="00DA2E82">
        <w:trPr>
          <w:trHeight w:val="315"/>
        </w:trPr>
        <w:tc>
          <w:tcPr>
            <w:tcW w:w="8442" w:type="dxa"/>
            <w:tcBorders>
              <w:top w:val="single" w:sz="4" w:space="0" w:color="auto"/>
              <w:bottom w:val="single" w:sz="4" w:space="0" w:color="auto"/>
            </w:tcBorders>
            <w:shd w:val="clear" w:color="auto" w:fill="auto"/>
            <w:noWrap/>
            <w:vAlign w:val="bottom"/>
            <w:hideMark/>
          </w:tcPr>
          <w:p w14:paraId="6F3EFADD" w14:textId="77777777" w:rsidR="00DA2E82" w:rsidRPr="001A5F24" w:rsidRDefault="00DA2E82" w:rsidP="00DA2E82">
            <w:pPr>
              <w:spacing w:after="0" w:line="240" w:lineRule="auto"/>
              <w:rPr>
                <w:rFonts w:ascii="Times New Roman" w:eastAsia="Times New Roman" w:hAnsi="Times New Roman"/>
                <w:b/>
                <w:bCs/>
                <w:color w:val="000000"/>
                <w:sz w:val="24"/>
                <w:szCs w:val="24"/>
                <w:lang w:val="tr-TR" w:eastAsia="tr-TR"/>
              </w:rPr>
            </w:pPr>
            <w:r w:rsidRPr="001A5F24">
              <w:rPr>
                <w:rFonts w:ascii="Times New Roman" w:eastAsia="Times New Roman" w:hAnsi="Times New Roman"/>
                <w:b/>
                <w:bCs/>
                <w:color w:val="000000"/>
                <w:sz w:val="24"/>
                <w:szCs w:val="24"/>
                <w:lang w:val="tr-TR" w:eastAsia="tr-TR"/>
              </w:rPr>
              <w:t>DERS KURULU</w:t>
            </w:r>
          </w:p>
        </w:tc>
        <w:tc>
          <w:tcPr>
            <w:tcW w:w="960" w:type="dxa"/>
            <w:tcBorders>
              <w:top w:val="single" w:sz="4" w:space="0" w:color="auto"/>
              <w:bottom w:val="single" w:sz="4" w:space="0" w:color="auto"/>
            </w:tcBorders>
            <w:shd w:val="clear" w:color="auto" w:fill="auto"/>
            <w:noWrap/>
            <w:vAlign w:val="bottom"/>
            <w:hideMark/>
          </w:tcPr>
          <w:p w14:paraId="5E2AD763" w14:textId="77777777" w:rsidR="00DA2E82" w:rsidRPr="001A5F24" w:rsidRDefault="00DA2E82" w:rsidP="00DA2E82">
            <w:pPr>
              <w:spacing w:after="0" w:line="240" w:lineRule="auto"/>
              <w:jc w:val="center"/>
              <w:rPr>
                <w:rFonts w:ascii="Times New Roman" w:eastAsia="Times New Roman" w:hAnsi="Times New Roman"/>
                <w:b/>
                <w:bCs/>
                <w:color w:val="000000"/>
                <w:sz w:val="24"/>
                <w:szCs w:val="24"/>
                <w:lang w:val="tr-TR" w:eastAsia="tr-TR"/>
              </w:rPr>
            </w:pPr>
            <w:r w:rsidRPr="001A5F24">
              <w:rPr>
                <w:rFonts w:ascii="Times New Roman" w:eastAsia="Times New Roman" w:hAnsi="Times New Roman"/>
                <w:b/>
                <w:bCs/>
                <w:color w:val="000000"/>
                <w:sz w:val="24"/>
                <w:szCs w:val="24"/>
                <w:lang w:val="tr-TR" w:eastAsia="tr-TR"/>
              </w:rPr>
              <w:t>AKTS</w:t>
            </w:r>
          </w:p>
        </w:tc>
      </w:tr>
      <w:tr w:rsidR="00DA2E82" w:rsidRPr="001A5F24" w14:paraId="21CB1B23" w14:textId="77777777" w:rsidTr="00DA2E82">
        <w:trPr>
          <w:trHeight w:val="300"/>
        </w:trPr>
        <w:tc>
          <w:tcPr>
            <w:tcW w:w="8442" w:type="dxa"/>
            <w:tcBorders>
              <w:top w:val="single" w:sz="4" w:space="0" w:color="auto"/>
            </w:tcBorders>
            <w:shd w:val="clear" w:color="auto" w:fill="auto"/>
            <w:noWrap/>
            <w:vAlign w:val="center"/>
            <w:hideMark/>
          </w:tcPr>
          <w:p w14:paraId="093616A6" w14:textId="77777777" w:rsidR="00DA2E82" w:rsidRPr="001A5F24" w:rsidRDefault="00DA2E82" w:rsidP="00DA2E82">
            <w:pPr>
              <w:spacing w:after="0" w:line="240" w:lineRule="auto"/>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 xml:space="preserve">TIP 101 </w:t>
            </w:r>
            <w:r w:rsidRPr="001A5F24">
              <w:rPr>
                <w:rFonts w:ascii="Times New Roman" w:eastAsia="Times New Roman" w:hAnsi="Times New Roman"/>
                <w:color w:val="000000"/>
                <w:sz w:val="24"/>
                <w:szCs w:val="24"/>
                <w:lang w:val="tr-TR" w:eastAsia="tr-TR"/>
              </w:rPr>
              <w:t>Hücre Bilimleri I: Molekülden Hücreye</w:t>
            </w:r>
          </w:p>
        </w:tc>
        <w:tc>
          <w:tcPr>
            <w:tcW w:w="960" w:type="dxa"/>
            <w:tcBorders>
              <w:top w:val="single" w:sz="4" w:space="0" w:color="auto"/>
            </w:tcBorders>
            <w:shd w:val="clear" w:color="auto" w:fill="auto"/>
            <w:noWrap/>
            <w:vAlign w:val="bottom"/>
            <w:hideMark/>
          </w:tcPr>
          <w:p w14:paraId="7B0FA21D" w14:textId="77777777" w:rsidR="00DA2E82" w:rsidRPr="001A5F24" w:rsidRDefault="00DA2E82" w:rsidP="00DA2E82">
            <w:pPr>
              <w:spacing w:after="0" w:line="240" w:lineRule="auto"/>
              <w:jc w:val="center"/>
              <w:rPr>
                <w:rFonts w:ascii="Times New Roman" w:eastAsia="Times New Roman" w:hAnsi="Times New Roman"/>
                <w:color w:val="000000"/>
                <w:sz w:val="24"/>
                <w:szCs w:val="24"/>
                <w:lang w:val="tr-TR" w:eastAsia="tr-TR"/>
              </w:rPr>
            </w:pPr>
            <w:r w:rsidRPr="001A5F24">
              <w:rPr>
                <w:rFonts w:ascii="Times New Roman" w:eastAsia="Times New Roman" w:hAnsi="Times New Roman"/>
                <w:color w:val="000000"/>
                <w:sz w:val="24"/>
                <w:szCs w:val="24"/>
                <w:lang w:val="tr-TR" w:eastAsia="tr-TR"/>
              </w:rPr>
              <w:t>14</w:t>
            </w:r>
          </w:p>
        </w:tc>
      </w:tr>
      <w:tr w:rsidR="00DA2E82" w:rsidRPr="001A5F24" w14:paraId="5DA9316B" w14:textId="77777777" w:rsidTr="00DA2E82">
        <w:trPr>
          <w:trHeight w:val="300"/>
        </w:trPr>
        <w:tc>
          <w:tcPr>
            <w:tcW w:w="8442" w:type="dxa"/>
            <w:shd w:val="clear" w:color="auto" w:fill="auto"/>
            <w:noWrap/>
            <w:vAlign w:val="center"/>
            <w:hideMark/>
          </w:tcPr>
          <w:p w14:paraId="07DCD713" w14:textId="77777777" w:rsidR="00DA2E82" w:rsidRPr="001A5F24" w:rsidRDefault="00DA2E82" w:rsidP="00DA2E82">
            <w:pPr>
              <w:spacing w:after="0" w:line="240" w:lineRule="auto"/>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 xml:space="preserve">TIP 102 </w:t>
            </w:r>
            <w:r w:rsidRPr="001A5F24">
              <w:rPr>
                <w:rFonts w:ascii="Times New Roman" w:eastAsia="Times New Roman" w:hAnsi="Times New Roman"/>
                <w:color w:val="000000"/>
                <w:sz w:val="24"/>
                <w:szCs w:val="24"/>
                <w:lang w:val="tr-TR" w:eastAsia="tr-TR"/>
              </w:rPr>
              <w:t>Hücre Bilimleri II: Hücreden Dokuya I</w:t>
            </w:r>
          </w:p>
        </w:tc>
        <w:tc>
          <w:tcPr>
            <w:tcW w:w="960" w:type="dxa"/>
            <w:shd w:val="clear" w:color="auto" w:fill="auto"/>
            <w:noWrap/>
            <w:vAlign w:val="bottom"/>
            <w:hideMark/>
          </w:tcPr>
          <w:p w14:paraId="3E33A0B6" w14:textId="77777777" w:rsidR="00DA2E82" w:rsidRPr="001A5F24" w:rsidRDefault="00DA2E82" w:rsidP="00DA2E82">
            <w:pPr>
              <w:spacing w:after="0" w:line="240" w:lineRule="auto"/>
              <w:jc w:val="center"/>
              <w:rPr>
                <w:rFonts w:ascii="Times New Roman" w:eastAsia="Times New Roman" w:hAnsi="Times New Roman"/>
                <w:color w:val="000000"/>
                <w:sz w:val="24"/>
                <w:szCs w:val="24"/>
                <w:lang w:val="tr-TR" w:eastAsia="tr-TR"/>
              </w:rPr>
            </w:pPr>
            <w:r w:rsidRPr="001A5F24">
              <w:rPr>
                <w:rFonts w:ascii="Times New Roman" w:eastAsia="Times New Roman" w:hAnsi="Times New Roman"/>
                <w:color w:val="000000"/>
                <w:sz w:val="24"/>
                <w:szCs w:val="24"/>
                <w:lang w:val="tr-TR" w:eastAsia="tr-TR"/>
              </w:rPr>
              <w:t>12</w:t>
            </w:r>
          </w:p>
        </w:tc>
      </w:tr>
      <w:tr w:rsidR="00DA2E82" w:rsidRPr="001A5F24" w14:paraId="178D1C0D" w14:textId="77777777" w:rsidTr="00DA2E82">
        <w:trPr>
          <w:trHeight w:val="300"/>
        </w:trPr>
        <w:tc>
          <w:tcPr>
            <w:tcW w:w="8442" w:type="dxa"/>
            <w:shd w:val="clear" w:color="auto" w:fill="auto"/>
            <w:noWrap/>
            <w:vAlign w:val="center"/>
            <w:hideMark/>
          </w:tcPr>
          <w:p w14:paraId="3ED9C4C4" w14:textId="77777777" w:rsidR="00DA2E82" w:rsidRPr="001A5F24" w:rsidRDefault="00DA2E82" w:rsidP="00DA2E82">
            <w:pPr>
              <w:spacing w:after="0" w:line="240" w:lineRule="auto"/>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 xml:space="preserve">TIP 103 </w:t>
            </w:r>
            <w:r w:rsidRPr="001A5F24">
              <w:rPr>
                <w:rFonts w:ascii="Times New Roman" w:eastAsia="Times New Roman" w:hAnsi="Times New Roman"/>
                <w:color w:val="000000"/>
                <w:sz w:val="24"/>
                <w:szCs w:val="24"/>
                <w:lang w:val="tr-TR" w:eastAsia="tr-TR"/>
              </w:rPr>
              <w:t>Hücre Bilimleri III: Hücreden Dokuya II</w:t>
            </w:r>
          </w:p>
        </w:tc>
        <w:tc>
          <w:tcPr>
            <w:tcW w:w="960" w:type="dxa"/>
            <w:shd w:val="clear" w:color="auto" w:fill="auto"/>
            <w:noWrap/>
            <w:vAlign w:val="bottom"/>
            <w:hideMark/>
          </w:tcPr>
          <w:p w14:paraId="435E6673" w14:textId="77777777" w:rsidR="00DA2E82" w:rsidRPr="001A5F24" w:rsidRDefault="00DA2E82" w:rsidP="00DA2E82">
            <w:pPr>
              <w:spacing w:after="0" w:line="240" w:lineRule="auto"/>
              <w:jc w:val="center"/>
              <w:rPr>
                <w:rFonts w:ascii="Times New Roman" w:eastAsia="Times New Roman" w:hAnsi="Times New Roman"/>
                <w:color w:val="000000"/>
                <w:sz w:val="24"/>
                <w:szCs w:val="24"/>
                <w:lang w:val="tr-TR" w:eastAsia="tr-TR"/>
              </w:rPr>
            </w:pPr>
            <w:r w:rsidRPr="001A5F24">
              <w:rPr>
                <w:rFonts w:ascii="Times New Roman" w:eastAsia="Times New Roman" w:hAnsi="Times New Roman"/>
                <w:color w:val="000000"/>
                <w:sz w:val="24"/>
                <w:szCs w:val="24"/>
                <w:lang w:val="tr-TR" w:eastAsia="tr-TR"/>
              </w:rPr>
              <w:t>12</w:t>
            </w:r>
          </w:p>
        </w:tc>
      </w:tr>
      <w:tr w:rsidR="00DA2E82" w:rsidRPr="001A5F24" w14:paraId="05E0B936" w14:textId="77777777" w:rsidTr="00DA2E82">
        <w:trPr>
          <w:trHeight w:val="300"/>
        </w:trPr>
        <w:tc>
          <w:tcPr>
            <w:tcW w:w="8442" w:type="dxa"/>
            <w:tcBorders>
              <w:bottom w:val="single" w:sz="4" w:space="0" w:color="auto"/>
            </w:tcBorders>
            <w:shd w:val="clear" w:color="auto" w:fill="auto"/>
            <w:noWrap/>
            <w:vAlign w:val="center"/>
            <w:hideMark/>
          </w:tcPr>
          <w:p w14:paraId="1B79E322" w14:textId="77777777" w:rsidR="00DA2E82" w:rsidRPr="001A5F24" w:rsidRDefault="00DA2E82" w:rsidP="00DA2E82">
            <w:pPr>
              <w:spacing w:after="0" w:line="240" w:lineRule="auto"/>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 xml:space="preserve">TIP 104 </w:t>
            </w:r>
            <w:r w:rsidRPr="001A5F24">
              <w:rPr>
                <w:rFonts w:ascii="Times New Roman" w:eastAsia="Times New Roman" w:hAnsi="Times New Roman"/>
                <w:color w:val="000000"/>
                <w:sz w:val="24"/>
                <w:szCs w:val="24"/>
                <w:lang w:val="tr-TR" w:eastAsia="tr-TR"/>
              </w:rPr>
              <w:t>Hücre Bilimleri IV: Dokudan Sisteme</w:t>
            </w:r>
          </w:p>
        </w:tc>
        <w:tc>
          <w:tcPr>
            <w:tcW w:w="960" w:type="dxa"/>
            <w:tcBorders>
              <w:bottom w:val="single" w:sz="4" w:space="0" w:color="auto"/>
            </w:tcBorders>
            <w:shd w:val="clear" w:color="auto" w:fill="auto"/>
            <w:noWrap/>
            <w:vAlign w:val="bottom"/>
            <w:hideMark/>
          </w:tcPr>
          <w:p w14:paraId="2E0B62F9" w14:textId="77777777" w:rsidR="00DA2E82" w:rsidRPr="001A5F24" w:rsidRDefault="00DA2E82" w:rsidP="00DA2E82">
            <w:pPr>
              <w:spacing w:after="0" w:line="240" w:lineRule="auto"/>
              <w:jc w:val="center"/>
              <w:rPr>
                <w:rFonts w:ascii="Times New Roman" w:eastAsia="Times New Roman" w:hAnsi="Times New Roman"/>
                <w:color w:val="000000"/>
                <w:sz w:val="24"/>
                <w:szCs w:val="24"/>
                <w:lang w:val="tr-TR" w:eastAsia="tr-TR"/>
              </w:rPr>
            </w:pPr>
            <w:r w:rsidRPr="001A5F24">
              <w:rPr>
                <w:rFonts w:ascii="Times New Roman" w:eastAsia="Times New Roman" w:hAnsi="Times New Roman"/>
                <w:color w:val="000000"/>
                <w:sz w:val="24"/>
                <w:szCs w:val="24"/>
                <w:lang w:val="tr-TR" w:eastAsia="tr-TR"/>
              </w:rPr>
              <w:t>12</w:t>
            </w:r>
          </w:p>
        </w:tc>
      </w:tr>
      <w:tr w:rsidR="00DA2E82" w:rsidRPr="001A5F24" w14:paraId="7F721312" w14:textId="77777777" w:rsidTr="00DA2E82">
        <w:trPr>
          <w:trHeight w:val="300"/>
        </w:trPr>
        <w:tc>
          <w:tcPr>
            <w:tcW w:w="8442" w:type="dxa"/>
            <w:tcBorders>
              <w:top w:val="single" w:sz="4" w:space="0" w:color="auto"/>
              <w:bottom w:val="single" w:sz="4" w:space="0" w:color="auto"/>
            </w:tcBorders>
            <w:shd w:val="clear" w:color="auto" w:fill="auto"/>
            <w:noWrap/>
            <w:vAlign w:val="center"/>
            <w:hideMark/>
          </w:tcPr>
          <w:p w14:paraId="192DFC6D" w14:textId="77777777" w:rsidR="00DA2E82" w:rsidRPr="001A5F24" w:rsidRDefault="00DA2E82" w:rsidP="00DA2E82">
            <w:pPr>
              <w:spacing w:after="0" w:line="240" w:lineRule="auto"/>
              <w:jc w:val="right"/>
              <w:rPr>
                <w:rFonts w:ascii="Times New Roman" w:eastAsia="Times New Roman" w:hAnsi="Times New Roman"/>
                <w:b/>
                <w:bCs/>
                <w:color w:val="000000"/>
                <w:sz w:val="24"/>
                <w:szCs w:val="24"/>
                <w:lang w:val="tr-TR" w:eastAsia="tr-TR"/>
              </w:rPr>
            </w:pPr>
            <w:r w:rsidRPr="001A5F24">
              <w:rPr>
                <w:rFonts w:ascii="Times New Roman" w:eastAsia="Times New Roman" w:hAnsi="Times New Roman"/>
                <w:b/>
                <w:bCs/>
                <w:color w:val="000000"/>
                <w:sz w:val="24"/>
                <w:szCs w:val="24"/>
                <w:lang w:val="tr-TR" w:eastAsia="tr-TR"/>
              </w:rPr>
              <w:t>Toplam</w:t>
            </w:r>
          </w:p>
        </w:tc>
        <w:tc>
          <w:tcPr>
            <w:tcW w:w="960" w:type="dxa"/>
            <w:tcBorders>
              <w:top w:val="single" w:sz="4" w:space="0" w:color="auto"/>
              <w:bottom w:val="single" w:sz="4" w:space="0" w:color="auto"/>
            </w:tcBorders>
            <w:shd w:val="clear" w:color="auto" w:fill="auto"/>
            <w:noWrap/>
            <w:vAlign w:val="bottom"/>
            <w:hideMark/>
          </w:tcPr>
          <w:p w14:paraId="143990BB" w14:textId="77777777" w:rsidR="00DA2E82" w:rsidRPr="001A5F24" w:rsidRDefault="00DA2E82" w:rsidP="00DA2E82">
            <w:pPr>
              <w:spacing w:after="0" w:line="240" w:lineRule="auto"/>
              <w:jc w:val="center"/>
              <w:rPr>
                <w:rFonts w:ascii="Times New Roman" w:eastAsia="Times New Roman" w:hAnsi="Times New Roman"/>
                <w:b/>
                <w:bCs/>
                <w:color w:val="000000"/>
                <w:sz w:val="24"/>
                <w:szCs w:val="24"/>
                <w:lang w:val="tr-TR" w:eastAsia="tr-TR"/>
              </w:rPr>
            </w:pPr>
            <w:r w:rsidRPr="001A5F24">
              <w:rPr>
                <w:rFonts w:ascii="Times New Roman" w:eastAsia="Times New Roman" w:hAnsi="Times New Roman"/>
                <w:b/>
                <w:bCs/>
                <w:color w:val="000000"/>
                <w:sz w:val="24"/>
                <w:szCs w:val="24"/>
                <w:lang w:val="tr-TR" w:eastAsia="tr-TR"/>
              </w:rPr>
              <w:t>50</w:t>
            </w:r>
          </w:p>
        </w:tc>
      </w:tr>
      <w:tr w:rsidR="00DA2E82" w:rsidRPr="001A5F24" w14:paraId="41C3BCAE" w14:textId="77777777" w:rsidTr="00DA2E82">
        <w:trPr>
          <w:trHeight w:val="300"/>
        </w:trPr>
        <w:tc>
          <w:tcPr>
            <w:tcW w:w="8442" w:type="dxa"/>
            <w:tcBorders>
              <w:top w:val="single" w:sz="4" w:space="0" w:color="auto"/>
            </w:tcBorders>
            <w:shd w:val="clear" w:color="auto" w:fill="auto"/>
            <w:noWrap/>
            <w:vAlign w:val="center"/>
            <w:hideMark/>
          </w:tcPr>
          <w:p w14:paraId="5652A222" w14:textId="77777777" w:rsidR="00DA2E82" w:rsidRPr="001A5F24" w:rsidRDefault="00DA2E82" w:rsidP="00DA2E82">
            <w:pPr>
              <w:spacing w:after="0" w:line="240" w:lineRule="auto"/>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 xml:space="preserve">TIP 201 </w:t>
            </w:r>
            <w:r w:rsidRPr="001A5F24">
              <w:rPr>
                <w:rFonts w:ascii="Times New Roman" w:eastAsia="Times New Roman" w:hAnsi="Times New Roman"/>
                <w:color w:val="000000"/>
                <w:sz w:val="24"/>
                <w:szCs w:val="24"/>
                <w:lang w:val="tr-TR" w:eastAsia="tr-TR"/>
              </w:rPr>
              <w:t>Kas ve Periferik Sinir Sistemi</w:t>
            </w:r>
          </w:p>
        </w:tc>
        <w:tc>
          <w:tcPr>
            <w:tcW w:w="960" w:type="dxa"/>
            <w:tcBorders>
              <w:top w:val="single" w:sz="4" w:space="0" w:color="auto"/>
            </w:tcBorders>
            <w:shd w:val="clear" w:color="auto" w:fill="auto"/>
            <w:noWrap/>
            <w:vAlign w:val="bottom"/>
            <w:hideMark/>
          </w:tcPr>
          <w:p w14:paraId="3B22D149" w14:textId="77777777" w:rsidR="00DA2E82" w:rsidRPr="001A5F24" w:rsidRDefault="00DA2E82" w:rsidP="00DA2E82">
            <w:pPr>
              <w:spacing w:after="0" w:line="240" w:lineRule="auto"/>
              <w:jc w:val="center"/>
              <w:rPr>
                <w:rFonts w:ascii="Times New Roman" w:eastAsia="Times New Roman" w:hAnsi="Times New Roman"/>
                <w:color w:val="000000"/>
                <w:sz w:val="24"/>
                <w:szCs w:val="24"/>
                <w:lang w:val="tr-TR" w:eastAsia="tr-TR"/>
              </w:rPr>
            </w:pPr>
            <w:r w:rsidRPr="001A5F24">
              <w:rPr>
                <w:rFonts w:ascii="Times New Roman" w:eastAsia="Times New Roman" w:hAnsi="Times New Roman"/>
                <w:color w:val="000000"/>
                <w:sz w:val="24"/>
                <w:szCs w:val="24"/>
                <w:lang w:val="tr-TR" w:eastAsia="tr-TR"/>
              </w:rPr>
              <w:t>9</w:t>
            </w:r>
          </w:p>
        </w:tc>
      </w:tr>
      <w:tr w:rsidR="00DA2E82" w:rsidRPr="001A5F24" w14:paraId="613DEECB" w14:textId="77777777" w:rsidTr="00DA2E82">
        <w:trPr>
          <w:trHeight w:val="300"/>
        </w:trPr>
        <w:tc>
          <w:tcPr>
            <w:tcW w:w="8442" w:type="dxa"/>
            <w:shd w:val="clear" w:color="auto" w:fill="auto"/>
            <w:noWrap/>
            <w:vAlign w:val="center"/>
            <w:hideMark/>
          </w:tcPr>
          <w:p w14:paraId="0D2A2CEA" w14:textId="77777777" w:rsidR="00DA2E82" w:rsidRPr="001A5F24" w:rsidRDefault="00DA2E82" w:rsidP="00DA2E82">
            <w:pPr>
              <w:spacing w:after="0" w:line="240" w:lineRule="auto"/>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 xml:space="preserve">TIP 202 </w:t>
            </w:r>
            <w:r w:rsidRPr="001A5F24">
              <w:rPr>
                <w:rFonts w:ascii="Times New Roman" w:eastAsia="Times New Roman" w:hAnsi="Times New Roman"/>
                <w:color w:val="000000"/>
                <w:sz w:val="24"/>
                <w:szCs w:val="24"/>
                <w:lang w:val="tr-TR" w:eastAsia="tr-TR"/>
              </w:rPr>
              <w:t xml:space="preserve">Kan, Dolaşım ve Solunum Sistemleri </w:t>
            </w:r>
          </w:p>
        </w:tc>
        <w:tc>
          <w:tcPr>
            <w:tcW w:w="960" w:type="dxa"/>
            <w:shd w:val="clear" w:color="auto" w:fill="auto"/>
            <w:noWrap/>
            <w:vAlign w:val="bottom"/>
            <w:hideMark/>
          </w:tcPr>
          <w:p w14:paraId="2609CE59" w14:textId="77777777" w:rsidR="00DA2E82" w:rsidRPr="001A5F24" w:rsidRDefault="00DA2E82" w:rsidP="00DA2E82">
            <w:pPr>
              <w:spacing w:after="0" w:line="240" w:lineRule="auto"/>
              <w:jc w:val="center"/>
              <w:rPr>
                <w:rFonts w:ascii="Times New Roman" w:eastAsia="Times New Roman" w:hAnsi="Times New Roman"/>
                <w:color w:val="000000"/>
                <w:sz w:val="24"/>
                <w:szCs w:val="24"/>
                <w:lang w:val="tr-TR" w:eastAsia="tr-TR"/>
              </w:rPr>
            </w:pPr>
            <w:r w:rsidRPr="001A5F24">
              <w:rPr>
                <w:rFonts w:ascii="Times New Roman" w:eastAsia="Times New Roman" w:hAnsi="Times New Roman"/>
                <w:color w:val="000000"/>
                <w:sz w:val="24"/>
                <w:szCs w:val="24"/>
                <w:lang w:val="tr-TR" w:eastAsia="tr-TR"/>
              </w:rPr>
              <w:t>9</w:t>
            </w:r>
          </w:p>
        </w:tc>
      </w:tr>
      <w:tr w:rsidR="00DA2E82" w:rsidRPr="001A5F24" w14:paraId="5277FB32" w14:textId="77777777" w:rsidTr="00DA2E82">
        <w:trPr>
          <w:trHeight w:val="300"/>
        </w:trPr>
        <w:tc>
          <w:tcPr>
            <w:tcW w:w="8442" w:type="dxa"/>
            <w:shd w:val="clear" w:color="auto" w:fill="auto"/>
            <w:noWrap/>
            <w:vAlign w:val="center"/>
            <w:hideMark/>
          </w:tcPr>
          <w:p w14:paraId="1FFEC002" w14:textId="77777777" w:rsidR="00DA2E82" w:rsidRPr="001A5F24" w:rsidRDefault="00DA2E82" w:rsidP="00DA2E82">
            <w:pPr>
              <w:spacing w:after="0" w:line="240" w:lineRule="auto"/>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 xml:space="preserve">TIP 203 </w:t>
            </w:r>
            <w:r w:rsidRPr="001A5F24">
              <w:rPr>
                <w:rFonts w:ascii="Times New Roman" w:eastAsia="Times New Roman" w:hAnsi="Times New Roman"/>
                <w:color w:val="000000"/>
                <w:sz w:val="24"/>
                <w:szCs w:val="24"/>
                <w:lang w:val="tr-TR" w:eastAsia="tr-TR"/>
              </w:rPr>
              <w:t xml:space="preserve">Gastrointestinal Sistem ve Metabolizma </w:t>
            </w:r>
          </w:p>
        </w:tc>
        <w:tc>
          <w:tcPr>
            <w:tcW w:w="960" w:type="dxa"/>
            <w:shd w:val="clear" w:color="auto" w:fill="auto"/>
            <w:noWrap/>
            <w:vAlign w:val="bottom"/>
            <w:hideMark/>
          </w:tcPr>
          <w:p w14:paraId="0B18D38A" w14:textId="77777777" w:rsidR="00DA2E82" w:rsidRPr="001A5F24" w:rsidRDefault="00DA2E82" w:rsidP="00DA2E82">
            <w:pPr>
              <w:spacing w:after="0" w:line="240" w:lineRule="auto"/>
              <w:jc w:val="center"/>
              <w:rPr>
                <w:rFonts w:ascii="Times New Roman" w:eastAsia="Times New Roman" w:hAnsi="Times New Roman"/>
                <w:color w:val="000000"/>
                <w:sz w:val="24"/>
                <w:szCs w:val="24"/>
                <w:lang w:val="tr-TR" w:eastAsia="tr-TR"/>
              </w:rPr>
            </w:pPr>
            <w:r w:rsidRPr="001A5F24">
              <w:rPr>
                <w:rFonts w:ascii="Times New Roman" w:eastAsia="Times New Roman" w:hAnsi="Times New Roman"/>
                <w:color w:val="000000"/>
                <w:sz w:val="24"/>
                <w:szCs w:val="24"/>
                <w:lang w:val="tr-TR" w:eastAsia="tr-TR"/>
              </w:rPr>
              <w:t>8</w:t>
            </w:r>
          </w:p>
        </w:tc>
      </w:tr>
      <w:tr w:rsidR="00DA2E82" w:rsidRPr="001A5F24" w14:paraId="5377325A" w14:textId="77777777" w:rsidTr="00DA2E82">
        <w:trPr>
          <w:trHeight w:val="300"/>
        </w:trPr>
        <w:tc>
          <w:tcPr>
            <w:tcW w:w="8442" w:type="dxa"/>
            <w:shd w:val="clear" w:color="auto" w:fill="auto"/>
            <w:noWrap/>
            <w:vAlign w:val="center"/>
            <w:hideMark/>
          </w:tcPr>
          <w:p w14:paraId="5FEC917E" w14:textId="77777777" w:rsidR="00DA2E82" w:rsidRPr="001A5F24" w:rsidRDefault="00DA2E82" w:rsidP="00DA2E82">
            <w:pPr>
              <w:spacing w:after="0" w:line="240" w:lineRule="auto"/>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 xml:space="preserve">TIP 204 </w:t>
            </w:r>
            <w:r w:rsidRPr="001A5F24">
              <w:rPr>
                <w:rFonts w:ascii="Times New Roman" w:eastAsia="Times New Roman" w:hAnsi="Times New Roman"/>
                <w:color w:val="000000"/>
                <w:sz w:val="24"/>
                <w:szCs w:val="24"/>
                <w:lang w:val="tr-TR" w:eastAsia="tr-TR"/>
              </w:rPr>
              <w:t xml:space="preserve">Merkez Sinir Sistemi Ders Kurulu </w:t>
            </w:r>
          </w:p>
        </w:tc>
        <w:tc>
          <w:tcPr>
            <w:tcW w:w="960" w:type="dxa"/>
            <w:shd w:val="clear" w:color="auto" w:fill="auto"/>
            <w:noWrap/>
            <w:vAlign w:val="bottom"/>
            <w:hideMark/>
          </w:tcPr>
          <w:p w14:paraId="119670EF" w14:textId="77777777" w:rsidR="00DA2E82" w:rsidRPr="001A5F24" w:rsidRDefault="00DA2E82" w:rsidP="00DA2E82">
            <w:pPr>
              <w:spacing w:after="0" w:line="240" w:lineRule="auto"/>
              <w:jc w:val="center"/>
              <w:rPr>
                <w:rFonts w:ascii="Times New Roman" w:eastAsia="Times New Roman" w:hAnsi="Times New Roman"/>
                <w:color w:val="000000"/>
                <w:sz w:val="24"/>
                <w:szCs w:val="24"/>
                <w:lang w:val="tr-TR" w:eastAsia="tr-TR"/>
              </w:rPr>
            </w:pPr>
            <w:r w:rsidRPr="001A5F24">
              <w:rPr>
                <w:rFonts w:ascii="Times New Roman" w:eastAsia="Times New Roman" w:hAnsi="Times New Roman"/>
                <w:color w:val="000000"/>
                <w:sz w:val="24"/>
                <w:szCs w:val="24"/>
                <w:lang w:val="tr-TR" w:eastAsia="tr-TR"/>
              </w:rPr>
              <w:t>8</w:t>
            </w:r>
          </w:p>
        </w:tc>
      </w:tr>
      <w:tr w:rsidR="00DA2E82" w:rsidRPr="001A5F24" w14:paraId="7A1443D4" w14:textId="77777777" w:rsidTr="00DA2E82">
        <w:trPr>
          <w:trHeight w:val="300"/>
        </w:trPr>
        <w:tc>
          <w:tcPr>
            <w:tcW w:w="8442" w:type="dxa"/>
            <w:shd w:val="clear" w:color="auto" w:fill="auto"/>
            <w:noWrap/>
            <w:vAlign w:val="center"/>
            <w:hideMark/>
          </w:tcPr>
          <w:p w14:paraId="1ED38302" w14:textId="77777777" w:rsidR="00DA2E82" w:rsidRPr="001A5F24" w:rsidRDefault="00DA2E82" w:rsidP="00DA2E82">
            <w:pPr>
              <w:spacing w:after="0" w:line="240" w:lineRule="auto"/>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 xml:space="preserve">TIP 205 </w:t>
            </w:r>
            <w:r w:rsidRPr="001A5F24">
              <w:rPr>
                <w:rFonts w:ascii="Times New Roman" w:eastAsia="Times New Roman" w:hAnsi="Times New Roman"/>
                <w:color w:val="000000"/>
                <w:sz w:val="24"/>
                <w:szCs w:val="24"/>
                <w:lang w:val="tr-TR" w:eastAsia="tr-TR"/>
              </w:rPr>
              <w:t xml:space="preserve">Endokrin ve Üreme Sistemleri </w:t>
            </w:r>
          </w:p>
        </w:tc>
        <w:tc>
          <w:tcPr>
            <w:tcW w:w="960" w:type="dxa"/>
            <w:shd w:val="clear" w:color="auto" w:fill="auto"/>
            <w:noWrap/>
            <w:vAlign w:val="bottom"/>
            <w:hideMark/>
          </w:tcPr>
          <w:p w14:paraId="3355B52D" w14:textId="77777777" w:rsidR="00DA2E82" w:rsidRPr="001A5F24" w:rsidRDefault="00DA2E82" w:rsidP="00DA2E82">
            <w:pPr>
              <w:spacing w:after="0" w:line="240" w:lineRule="auto"/>
              <w:jc w:val="center"/>
              <w:rPr>
                <w:rFonts w:ascii="Times New Roman" w:eastAsia="Times New Roman" w:hAnsi="Times New Roman"/>
                <w:color w:val="000000"/>
                <w:sz w:val="24"/>
                <w:szCs w:val="24"/>
                <w:lang w:val="tr-TR" w:eastAsia="tr-TR"/>
              </w:rPr>
            </w:pPr>
            <w:r w:rsidRPr="001A5F24">
              <w:rPr>
                <w:rFonts w:ascii="Times New Roman" w:eastAsia="Times New Roman" w:hAnsi="Times New Roman"/>
                <w:color w:val="000000"/>
                <w:sz w:val="24"/>
                <w:szCs w:val="24"/>
                <w:lang w:val="tr-TR" w:eastAsia="tr-TR"/>
              </w:rPr>
              <w:t>8</w:t>
            </w:r>
          </w:p>
        </w:tc>
      </w:tr>
      <w:tr w:rsidR="00DA2E82" w:rsidRPr="001A5F24" w14:paraId="34DE0FB2" w14:textId="77777777" w:rsidTr="00DA2E82">
        <w:trPr>
          <w:trHeight w:val="300"/>
        </w:trPr>
        <w:tc>
          <w:tcPr>
            <w:tcW w:w="8442" w:type="dxa"/>
            <w:tcBorders>
              <w:bottom w:val="single" w:sz="4" w:space="0" w:color="auto"/>
            </w:tcBorders>
            <w:shd w:val="clear" w:color="auto" w:fill="auto"/>
            <w:noWrap/>
            <w:vAlign w:val="center"/>
            <w:hideMark/>
          </w:tcPr>
          <w:p w14:paraId="767B1CF7" w14:textId="77777777" w:rsidR="00DA2E82" w:rsidRPr="001A5F24" w:rsidRDefault="00DA2E82" w:rsidP="00DA2E82">
            <w:pPr>
              <w:spacing w:after="0" w:line="240" w:lineRule="auto"/>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 xml:space="preserve">TIP 206 </w:t>
            </w:r>
            <w:r w:rsidRPr="001A5F24">
              <w:rPr>
                <w:rFonts w:ascii="Times New Roman" w:eastAsia="Times New Roman" w:hAnsi="Times New Roman"/>
                <w:color w:val="000000"/>
                <w:sz w:val="24"/>
                <w:szCs w:val="24"/>
                <w:lang w:val="tr-TR" w:eastAsia="tr-TR"/>
              </w:rPr>
              <w:t xml:space="preserve">Hastalıkların Biyolojik Temelleri </w:t>
            </w:r>
          </w:p>
        </w:tc>
        <w:tc>
          <w:tcPr>
            <w:tcW w:w="960" w:type="dxa"/>
            <w:tcBorders>
              <w:bottom w:val="single" w:sz="4" w:space="0" w:color="auto"/>
            </w:tcBorders>
            <w:shd w:val="clear" w:color="auto" w:fill="auto"/>
            <w:noWrap/>
            <w:vAlign w:val="bottom"/>
            <w:hideMark/>
          </w:tcPr>
          <w:p w14:paraId="6C1320CB" w14:textId="77777777" w:rsidR="00DA2E82" w:rsidRPr="001A5F24" w:rsidRDefault="00DA2E82" w:rsidP="00DA2E82">
            <w:pPr>
              <w:spacing w:after="0" w:line="240" w:lineRule="auto"/>
              <w:jc w:val="center"/>
              <w:rPr>
                <w:rFonts w:ascii="Times New Roman" w:eastAsia="Times New Roman" w:hAnsi="Times New Roman"/>
                <w:color w:val="000000"/>
                <w:sz w:val="24"/>
                <w:szCs w:val="24"/>
                <w:lang w:val="tr-TR" w:eastAsia="tr-TR"/>
              </w:rPr>
            </w:pPr>
            <w:r w:rsidRPr="001A5F24">
              <w:rPr>
                <w:rFonts w:ascii="Times New Roman" w:eastAsia="Times New Roman" w:hAnsi="Times New Roman"/>
                <w:color w:val="000000"/>
                <w:sz w:val="24"/>
                <w:szCs w:val="24"/>
                <w:lang w:val="tr-TR" w:eastAsia="tr-TR"/>
              </w:rPr>
              <w:t>8</w:t>
            </w:r>
          </w:p>
        </w:tc>
      </w:tr>
      <w:tr w:rsidR="00DA2E82" w:rsidRPr="001A5F24" w14:paraId="28506361" w14:textId="77777777" w:rsidTr="00DA2E82">
        <w:trPr>
          <w:trHeight w:val="300"/>
        </w:trPr>
        <w:tc>
          <w:tcPr>
            <w:tcW w:w="8442" w:type="dxa"/>
            <w:tcBorders>
              <w:top w:val="single" w:sz="4" w:space="0" w:color="auto"/>
              <w:bottom w:val="single" w:sz="4" w:space="0" w:color="auto"/>
            </w:tcBorders>
            <w:shd w:val="clear" w:color="auto" w:fill="auto"/>
            <w:noWrap/>
            <w:vAlign w:val="bottom"/>
            <w:hideMark/>
          </w:tcPr>
          <w:p w14:paraId="460CF48F" w14:textId="77777777" w:rsidR="00DA2E82" w:rsidRPr="001A5F24" w:rsidRDefault="00DA2E82" w:rsidP="00DA2E82">
            <w:pPr>
              <w:spacing w:after="0" w:line="240" w:lineRule="auto"/>
              <w:jc w:val="right"/>
              <w:rPr>
                <w:rFonts w:ascii="Times New Roman" w:eastAsia="Times New Roman" w:hAnsi="Times New Roman"/>
                <w:b/>
                <w:bCs/>
                <w:color w:val="000000"/>
                <w:sz w:val="24"/>
                <w:szCs w:val="24"/>
                <w:lang w:val="tr-TR" w:eastAsia="tr-TR"/>
              </w:rPr>
            </w:pPr>
            <w:r w:rsidRPr="001A5F24">
              <w:rPr>
                <w:rFonts w:ascii="Times New Roman" w:eastAsia="Times New Roman" w:hAnsi="Times New Roman"/>
                <w:b/>
                <w:bCs/>
                <w:color w:val="000000"/>
                <w:sz w:val="24"/>
                <w:szCs w:val="24"/>
                <w:lang w:val="tr-TR" w:eastAsia="tr-TR"/>
              </w:rPr>
              <w:t>Toplam</w:t>
            </w:r>
          </w:p>
        </w:tc>
        <w:tc>
          <w:tcPr>
            <w:tcW w:w="960" w:type="dxa"/>
            <w:tcBorders>
              <w:top w:val="single" w:sz="4" w:space="0" w:color="auto"/>
              <w:bottom w:val="single" w:sz="4" w:space="0" w:color="auto"/>
            </w:tcBorders>
            <w:shd w:val="clear" w:color="auto" w:fill="auto"/>
            <w:noWrap/>
            <w:vAlign w:val="bottom"/>
            <w:hideMark/>
          </w:tcPr>
          <w:p w14:paraId="7A0EE411" w14:textId="77777777" w:rsidR="00DA2E82" w:rsidRPr="001A5F24" w:rsidRDefault="00DA2E82" w:rsidP="00DA2E82">
            <w:pPr>
              <w:spacing w:after="0" w:line="240" w:lineRule="auto"/>
              <w:jc w:val="center"/>
              <w:rPr>
                <w:rFonts w:ascii="Times New Roman" w:eastAsia="Times New Roman" w:hAnsi="Times New Roman"/>
                <w:b/>
                <w:bCs/>
                <w:color w:val="000000"/>
                <w:sz w:val="24"/>
                <w:szCs w:val="24"/>
                <w:lang w:val="tr-TR" w:eastAsia="tr-TR"/>
              </w:rPr>
            </w:pPr>
            <w:r w:rsidRPr="001A5F24">
              <w:rPr>
                <w:rFonts w:ascii="Times New Roman" w:eastAsia="Times New Roman" w:hAnsi="Times New Roman"/>
                <w:b/>
                <w:bCs/>
                <w:color w:val="000000"/>
                <w:sz w:val="24"/>
                <w:szCs w:val="24"/>
                <w:lang w:val="tr-TR" w:eastAsia="tr-TR"/>
              </w:rPr>
              <w:t>50</w:t>
            </w:r>
          </w:p>
        </w:tc>
      </w:tr>
      <w:tr w:rsidR="00DA2E82" w:rsidRPr="001A5F24" w14:paraId="5930D77F" w14:textId="77777777" w:rsidTr="00DA2E82">
        <w:trPr>
          <w:trHeight w:val="300"/>
        </w:trPr>
        <w:tc>
          <w:tcPr>
            <w:tcW w:w="8442" w:type="dxa"/>
            <w:tcBorders>
              <w:top w:val="single" w:sz="4" w:space="0" w:color="auto"/>
            </w:tcBorders>
            <w:shd w:val="clear" w:color="auto" w:fill="auto"/>
            <w:noWrap/>
            <w:vAlign w:val="center"/>
            <w:hideMark/>
          </w:tcPr>
          <w:p w14:paraId="2F0135D0" w14:textId="77777777" w:rsidR="00DA2E82" w:rsidRPr="001A5F24" w:rsidRDefault="00DA2E82" w:rsidP="00DA2E82">
            <w:pPr>
              <w:spacing w:after="0" w:line="240" w:lineRule="auto"/>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 xml:space="preserve">TIP 301 </w:t>
            </w:r>
            <w:r w:rsidRPr="001A5F24">
              <w:rPr>
                <w:rFonts w:ascii="Times New Roman" w:eastAsia="Times New Roman" w:hAnsi="Times New Roman"/>
                <w:color w:val="000000"/>
                <w:sz w:val="24"/>
                <w:szCs w:val="24"/>
                <w:lang w:val="tr-TR" w:eastAsia="tr-TR"/>
              </w:rPr>
              <w:t>Neoplazi, Kan, Deri Hastalıklarının Patolojik Temelleri</w:t>
            </w:r>
          </w:p>
        </w:tc>
        <w:tc>
          <w:tcPr>
            <w:tcW w:w="960" w:type="dxa"/>
            <w:tcBorders>
              <w:top w:val="single" w:sz="4" w:space="0" w:color="auto"/>
            </w:tcBorders>
            <w:shd w:val="clear" w:color="auto" w:fill="auto"/>
            <w:noWrap/>
            <w:vAlign w:val="bottom"/>
            <w:hideMark/>
          </w:tcPr>
          <w:p w14:paraId="5C7A4188" w14:textId="77777777" w:rsidR="00DA2E82" w:rsidRPr="001A5F24" w:rsidRDefault="00DA2E82" w:rsidP="00DA2E82">
            <w:pPr>
              <w:spacing w:after="0" w:line="240" w:lineRule="auto"/>
              <w:jc w:val="center"/>
              <w:rPr>
                <w:rFonts w:ascii="Times New Roman" w:eastAsia="Times New Roman" w:hAnsi="Times New Roman"/>
                <w:color w:val="000000"/>
                <w:sz w:val="24"/>
                <w:szCs w:val="24"/>
                <w:lang w:val="tr-TR" w:eastAsia="tr-TR"/>
              </w:rPr>
            </w:pPr>
            <w:r w:rsidRPr="001A5F24">
              <w:rPr>
                <w:rFonts w:ascii="Times New Roman" w:eastAsia="Times New Roman" w:hAnsi="Times New Roman"/>
                <w:color w:val="000000"/>
                <w:sz w:val="24"/>
                <w:szCs w:val="24"/>
                <w:lang w:val="tr-TR" w:eastAsia="tr-TR"/>
              </w:rPr>
              <w:t>10</w:t>
            </w:r>
          </w:p>
        </w:tc>
      </w:tr>
      <w:tr w:rsidR="00DA2E82" w:rsidRPr="001A5F24" w14:paraId="4C048ACD" w14:textId="77777777" w:rsidTr="00DA2E82">
        <w:trPr>
          <w:trHeight w:val="300"/>
        </w:trPr>
        <w:tc>
          <w:tcPr>
            <w:tcW w:w="8442" w:type="dxa"/>
            <w:shd w:val="clear" w:color="auto" w:fill="auto"/>
            <w:noWrap/>
            <w:vAlign w:val="center"/>
            <w:hideMark/>
          </w:tcPr>
          <w:p w14:paraId="41C7FBDA" w14:textId="77777777" w:rsidR="00DA2E82" w:rsidRPr="001A5F24" w:rsidRDefault="00DA2E82" w:rsidP="00DA2E82">
            <w:pPr>
              <w:spacing w:after="0" w:line="240" w:lineRule="auto"/>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 xml:space="preserve">TIP 302 </w:t>
            </w:r>
            <w:r w:rsidRPr="001A5F24">
              <w:rPr>
                <w:rFonts w:ascii="Times New Roman" w:eastAsia="Times New Roman" w:hAnsi="Times New Roman"/>
                <w:color w:val="000000"/>
                <w:sz w:val="24"/>
                <w:szCs w:val="24"/>
                <w:lang w:val="tr-TR" w:eastAsia="tr-TR"/>
              </w:rPr>
              <w:t>Enfeksiyon Hastalıkları ve İmmün Sistem Hastalıklarının Patolojik Temelleri</w:t>
            </w:r>
          </w:p>
        </w:tc>
        <w:tc>
          <w:tcPr>
            <w:tcW w:w="960" w:type="dxa"/>
            <w:shd w:val="clear" w:color="auto" w:fill="auto"/>
            <w:noWrap/>
            <w:vAlign w:val="bottom"/>
            <w:hideMark/>
          </w:tcPr>
          <w:p w14:paraId="3015B66F" w14:textId="77777777" w:rsidR="00DA2E82" w:rsidRPr="001A5F24" w:rsidRDefault="00DA2E82" w:rsidP="00DA2E82">
            <w:pPr>
              <w:spacing w:after="0" w:line="240" w:lineRule="auto"/>
              <w:jc w:val="center"/>
              <w:rPr>
                <w:rFonts w:ascii="Times New Roman" w:eastAsia="Times New Roman" w:hAnsi="Times New Roman"/>
                <w:color w:val="000000"/>
                <w:sz w:val="24"/>
                <w:szCs w:val="24"/>
                <w:lang w:val="tr-TR" w:eastAsia="tr-TR"/>
              </w:rPr>
            </w:pPr>
            <w:r w:rsidRPr="001A5F24">
              <w:rPr>
                <w:rFonts w:ascii="Times New Roman" w:eastAsia="Times New Roman" w:hAnsi="Times New Roman"/>
                <w:color w:val="000000"/>
                <w:sz w:val="24"/>
                <w:szCs w:val="24"/>
                <w:lang w:val="tr-TR" w:eastAsia="tr-TR"/>
              </w:rPr>
              <w:t>10</w:t>
            </w:r>
          </w:p>
        </w:tc>
      </w:tr>
      <w:tr w:rsidR="00DA2E82" w:rsidRPr="001A5F24" w14:paraId="4F36D4DA" w14:textId="77777777" w:rsidTr="00DA2E82">
        <w:trPr>
          <w:trHeight w:val="300"/>
        </w:trPr>
        <w:tc>
          <w:tcPr>
            <w:tcW w:w="8442" w:type="dxa"/>
            <w:shd w:val="clear" w:color="auto" w:fill="auto"/>
            <w:noWrap/>
            <w:vAlign w:val="center"/>
            <w:hideMark/>
          </w:tcPr>
          <w:p w14:paraId="654DC971" w14:textId="77777777" w:rsidR="00DA2E82" w:rsidRPr="001A5F24" w:rsidRDefault="00DA2E82" w:rsidP="00DA2E82">
            <w:pPr>
              <w:spacing w:after="0" w:line="240" w:lineRule="auto"/>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 xml:space="preserve">TIP 303 </w:t>
            </w:r>
            <w:r w:rsidRPr="001A5F24">
              <w:rPr>
                <w:rFonts w:ascii="Times New Roman" w:eastAsia="Times New Roman" w:hAnsi="Times New Roman"/>
                <w:color w:val="000000"/>
                <w:sz w:val="24"/>
                <w:szCs w:val="24"/>
                <w:lang w:val="tr-TR" w:eastAsia="tr-TR"/>
              </w:rPr>
              <w:t>Solunum ve Dolaşım Hastalıklarının Patolojik Temelleri</w:t>
            </w:r>
          </w:p>
        </w:tc>
        <w:tc>
          <w:tcPr>
            <w:tcW w:w="960" w:type="dxa"/>
            <w:shd w:val="clear" w:color="auto" w:fill="auto"/>
            <w:noWrap/>
            <w:vAlign w:val="bottom"/>
            <w:hideMark/>
          </w:tcPr>
          <w:p w14:paraId="7435CE43" w14:textId="77777777" w:rsidR="00DA2E82" w:rsidRPr="001A5F24" w:rsidRDefault="00DA2E82" w:rsidP="00DA2E82">
            <w:pPr>
              <w:spacing w:after="0" w:line="240" w:lineRule="auto"/>
              <w:jc w:val="center"/>
              <w:rPr>
                <w:rFonts w:ascii="Times New Roman" w:eastAsia="Times New Roman" w:hAnsi="Times New Roman"/>
                <w:color w:val="000000"/>
                <w:sz w:val="24"/>
                <w:szCs w:val="24"/>
                <w:lang w:val="tr-TR" w:eastAsia="tr-TR"/>
              </w:rPr>
            </w:pPr>
            <w:r w:rsidRPr="001A5F24">
              <w:rPr>
                <w:rFonts w:ascii="Times New Roman" w:eastAsia="Times New Roman" w:hAnsi="Times New Roman"/>
                <w:color w:val="000000"/>
                <w:sz w:val="24"/>
                <w:szCs w:val="24"/>
                <w:lang w:val="tr-TR" w:eastAsia="tr-TR"/>
              </w:rPr>
              <w:t>10</w:t>
            </w:r>
          </w:p>
        </w:tc>
      </w:tr>
      <w:tr w:rsidR="00DA2E82" w:rsidRPr="001A5F24" w14:paraId="4402C093" w14:textId="77777777" w:rsidTr="00DA2E82">
        <w:trPr>
          <w:trHeight w:val="300"/>
        </w:trPr>
        <w:tc>
          <w:tcPr>
            <w:tcW w:w="8442" w:type="dxa"/>
            <w:shd w:val="clear" w:color="auto" w:fill="auto"/>
            <w:noWrap/>
            <w:vAlign w:val="center"/>
            <w:hideMark/>
          </w:tcPr>
          <w:p w14:paraId="05909A6C" w14:textId="77777777" w:rsidR="00DA2E82" w:rsidRPr="001A5F24" w:rsidRDefault="00DA2E82" w:rsidP="00DA2E82">
            <w:pPr>
              <w:spacing w:after="0" w:line="240" w:lineRule="auto"/>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 xml:space="preserve">TIP 304 </w:t>
            </w:r>
            <w:r w:rsidRPr="001A5F24">
              <w:rPr>
                <w:rFonts w:ascii="Times New Roman" w:eastAsia="Times New Roman" w:hAnsi="Times New Roman"/>
                <w:color w:val="000000"/>
                <w:sz w:val="24"/>
                <w:szCs w:val="24"/>
                <w:lang w:val="tr-TR" w:eastAsia="tr-TR"/>
              </w:rPr>
              <w:t>Sindirim ve Üriner Sistem Hastalıklarının Patolojik Temelleri</w:t>
            </w:r>
          </w:p>
        </w:tc>
        <w:tc>
          <w:tcPr>
            <w:tcW w:w="960" w:type="dxa"/>
            <w:shd w:val="clear" w:color="auto" w:fill="auto"/>
            <w:noWrap/>
            <w:vAlign w:val="bottom"/>
            <w:hideMark/>
          </w:tcPr>
          <w:p w14:paraId="1780D1F1" w14:textId="77777777" w:rsidR="00DA2E82" w:rsidRPr="001A5F24" w:rsidRDefault="00DA2E82" w:rsidP="00DA2E82">
            <w:pPr>
              <w:spacing w:after="0" w:line="240" w:lineRule="auto"/>
              <w:jc w:val="center"/>
              <w:rPr>
                <w:rFonts w:ascii="Times New Roman" w:eastAsia="Times New Roman" w:hAnsi="Times New Roman"/>
                <w:color w:val="000000"/>
                <w:sz w:val="24"/>
                <w:szCs w:val="24"/>
                <w:lang w:val="tr-TR" w:eastAsia="tr-TR"/>
              </w:rPr>
            </w:pPr>
            <w:r w:rsidRPr="001A5F24">
              <w:rPr>
                <w:rFonts w:ascii="Times New Roman" w:eastAsia="Times New Roman" w:hAnsi="Times New Roman"/>
                <w:color w:val="000000"/>
                <w:sz w:val="24"/>
                <w:szCs w:val="24"/>
                <w:lang w:val="tr-TR" w:eastAsia="tr-TR"/>
              </w:rPr>
              <w:t>10</w:t>
            </w:r>
          </w:p>
        </w:tc>
      </w:tr>
      <w:tr w:rsidR="00DA2E82" w:rsidRPr="001A5F24" w14:paraId="329810A2" w14:textId="77777777" w:rsidTr="00DA2E82">
        <w:trPr>
          <w:trHeight w:val="300"/>
        </w:trPr>
        <w:tc>
          <w:tcPr>
            <w:tcW w:w="8442" w:type="dxa"/>
            <w:shd w:val="clear" w:color="auto" w:fill="auto"/>
            <w:noWrap/>
            <w:vAlign w:val="center"/>
            <w:hideMark/>
          </w:tcPr>
          <w:p w14:paraId="38A29FD2" w14:textId="77777777" w:rsidR="00DA2E82" w:rsidRPr="001A5F24" w:rsidRDefault="00DA2E82" w:rsidP="00DA2E82">
            <w:pPr>
              <w:spacing w:after="0" w:line="240" w:lineRule="auto"/>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 xml:space="preserve">TIP 305 </w:t>
            </w:r>
            <w:r w:rsidRPr="001A5F24">
              <w:rPr>
                <w:rFonts w:ascii="Times New Roman" w:eastAsia="Times New Roman" w:hAnsi="Times New Roman"/>
                <w:color w:val="000000"/>
                <w:sz w:val="24"/>
                <w:szCs w:val="24"/>
                <w:lang w:val="tr-TR" w:eastAsia="tr-TR"/>
              </w:rPr>
              <w:t>Endokrin ve Üreme Hastalıklarının Patolojik Temelleri</w:t>
            </w:r>
          </w:p>
        </w:tc>
        <w:tc>
          <w:tcPr>
            <w:tcW w:w="960" w:type="dxa"/>
            <w:shd w:val="clear" w:color="auto" w:fill="auto"/>
            <w:noWrap/>
            <w:vAlign w:val="bottom"/>
            <w:hideMark/>
          </w:tcPr>
          <w:p w14:paraId="51D9FBA7" w14:textId="77777777" w:rsidR="00DA2E82" w:rsidRPr="001A5F24" w:rsidRDefault="00DA2E82" w:rsidP="00DA2E82">
            <w:pPr>
              <w:spacing w:after="0" w:line="240" w:lineRule="auto"/>
              <w:jc w:val="center"/>
              <w:rPr>
                <w:rFonts w:ascii="Times New Roman" w:eastAsia="Times New Roman" w:hAnsi="Times New Roman"/>
                <w:color w:val="000000"/>
                <w:sz w:val="24"/>
                <w:szCs w:val="24"/>
                <w:lang w:val="tr-TR" w:eastAsia="tr-TR"/>
              </w:rPr>
            </w:pPr>
            <w:r w:rsidRPr="001A5F24">
              <w:rPr>
                <w:rFonts w:ascii="Times New Roman" w:eastAsia="Times New Roman" w:hAnsi="Times New Roman"/>
                <w:color w:val="000000"/>
                <w:sz w:val="24"/>
                <w:szCs w:val="24"/>
                <w:lang w:val="tr-TR" w:eastAsia="tr-TR"/>
              </w:rPr>
              <w:t>10</w:t>
            </w:r>
          </w:p>
        </w:tc>
      </w:tr>
      <w:tr w:rsidR="00DA2E82" w:rsidRPr="001A5F24" w14:paraId="30E1CC2F" w14:textId="77777777" w:rsidTr="00DA2E82">
        <w:trPr>
          <w:trHeight w:val="300"/>
        </w:trPr>
        <w:tc>
          <w:tcPr>
            <w:tcW w:w="8442" w:type="dxa"/>
            <w:tcBorders>
              <w:bottom w:val="single" w:sz="4" w:space="0" w:color="auto"/>
            </w:tcBorders>
            <w:shd w:val="clear" w:color="auto" w:fill="auto"/>
            <w:noWrap/>
            <w:vAlign w:val="center"/>
            <w:hideMark/>
          </w:tcPr>
          <w:p w14:paraId="0EC2DDF6" w14:textId="77777777" w:rsidR="00DA2E82" w:rsidRPr="001A5F24" w:rsidRDefault="00DA2E82" w:rsidP="00DA2E82">
            <w:pPr>
              <w:spacing w:after="0" w:line="240" w:lineRule="auto"/>
              <w:jc w:val="both"/>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 xml:space="preserve">TIP 306 </w:t>
            </w:r>
            <w:r w:rsidRPr="001A5F24">
              <w:rPr>
                <w:rFonts w:ascii="Times New Roman" w:eastAsia="Times New Roman" w:hAnsi="Times New Roman"/>
                <w:color w:val="000000"/>
                <w:sz w:val="24"/>
                <w:szCs w:val="24"/>
                <w:lang w:val="tr-TR" w:eastAsia="tr-TR"/>
              </w:rPr>
              <w:t>Sinir-Duyu, Kas-İskelet Hastalıklarının Patolojik Temelleri</w:t>
            </w:r>
          </w:p>
        </w:tc>
        <w:tc>
          <w:tcPr>
            <w:tcW w:w="960" w:type="dxa"/>
            <w:tcBorders>
              <w:bottom w:val="single" w:sz="4" w:space="0" w:color="auto"/>
            </w:tcBorders>
            <w:shd w:val="clear" w:color="auto" w:fill="auto"/>
            <w:noWrap/>
            <w:vAlign w:val="bottom"/>
            <w:hideMark/>
          </w:tcPr>
          <w:p w14:paraId="64C9E84D" w14:textId="77777777" w:rsidR="00DA2E82" w:rsidRPr="001A5F24" w:rsidRDefault="00DA2E82" w:rsidP="00DA2E82">
            <w:pPr>
              <w:spacing w:after="0" w:line="240" w:lineRule="auto"/>
              <w:jc w:val="center"/>
              <w:rPr>
                <w:rFonts w:ascii="Times New Roman" w:eastAsia="Times New Roman" w:hAnsi="Times New Roman"/>
                <w:color w:val="000000"/>
                <w:sz w:val="24"/>
                <w:szCs w:val="24"/>
                <w:lang w:val="tr-TR" w:eastAsia="tr-TR"/>
              </w:rPr>
            </w:pPr>
            <w:r w:rsidRPr="001A5F24">
              <w:rPr>
                <w:rFonts w:ascii="Times New Roman" w:eastAsia="Times New Roman" w:hAnsi="Times New Roman"/>
                <w:color w:val="000000"/>
                <w:sz w:val="24"/>
                <w:szCs w:val="24"/>
                <w:lang w:val="tr-TR" w:eastAsia="tr-TR"/>
              </w:rPr>
              <w:t>10</w:t>
            </w:r>
          </w:p>
        </w:tc>
      </w:tr>
      <w:tr w:rsidR="00DA2E82" w:rsidRPr="001A5F24" w14:paraId="06076E43" w14:textId="77777777" w:rsidTr="00DA2E82">
        <w:trPr>
          <w:trHeight w:val="315"/>
        </w:trPr>
        <w:tc>
          <w:tcPr>
            <w:tcW w:w="8442" w:type="dxa"/>
            <w:tcBorders>
              <w:top w:val="single" w:sz="4" w:space="0" w:color="auto"/>
              <w:bottom w:val="single" w:sz="4" w:space="0" w:color="auto"/>
            </w:tcBorders>
            <w:shd w:val="clear" w:color="auto" w:fill="auto"/>
            <w:noWrap/>
            <w:vAlign w:val="center"/>
            <w:hideMark/>
          </w:tcPr>
          <w:p w14:paraId="6162E45D" w14:textId="77777777" w:rsidR="00DA2E82" w:rsidRPr="001A5F24" w:rsidRDefault="00DA2E82" w:rsidP="00DA2E82">
            <w:pPr>
              <w:spacing w:after="0" w:line="240" w:lineRule="auto"/>
              <w:jc w:val="right"/>
              <w:rPr>
                <w:rFonts w:ascii="Times New Roman" w:eastAsia="Times New Roman" w:hAnsi="Times New Roman"/>
                <w:b/>
                <w:bCs/>
                <w:color w:val="000000"/>
                <w:sz w:val="24"/>
                <w:szCs w:val="24"/>
                <w:lang w:val="tr-TR" w:eastAsia="tr-TR"/>
              </w:rPr>
            </w:pPr>
            <w:r w:rsidRPr="001A5F24">
              <w:rPr>
                <w:rFonts w:ascii="Times New Roman" w:eastAsia="Times New Roman" w:hAnsi="Times New Roman"/>
                <w:b/>
                <w:bCs/>
                <w:color w:val="000000"/>
                <w:sz w:val="24"/>
                <w:szCs w:val="24"/>
                <w:lang w:val="tr-TR" w:eastAsia="tr-TR"/>
              </w:rPr>
              <w:t>Toplam</w:t>
            </w:r>
          </w:p>
        </w:tc>
        <w:tc>
          <w:tcPr>
            <w:tcW w:w="960" w:type="dxa"/>
            <w:tcBorders>
              <w:top w:val="single" w:sz="4" w:space="0" w:color="auto"/>
              <w:bottom w:val="single" w:sz="4" w:space="0" w:color="auto"/>
            </w:tcBorders>
            <w:shd w:val="clear" w:color="auto" w:fill="auto"/>
            <w:noWrap/>
            <w:vAlign w:val="bottom"/>
            <w:hideMark/>
          </w:tcPr>
          <w:p w14:paraId="29DFB3F4" w14:textId="77777777" w:rsidR="00DA2E82" w:rsidRPr="001A5F24" w:rsidRDefault="00DA2E82" w:rsidP="00DA2E82">
            <w:pPr>
              <w:spacing w:after="0" w:line="240" w:lineRule="auto"/>
              <w:jc w:val="center"/>
              <w:rPr>
                <w:rFonts w:ascii="Times New Roman" w:eastAsia="Times New Roman" w:hAnsi="Times New Roman"/>
                <w:b/>
                <w:bCs/>
                <w:color w:val="000000"/>
                <w:sz w:val="24"/>
                <w:szCs w:val="24"/>
                <w:lang w:val="tr-TR" w:eastAsia="tr-TR"/>
              </w:rPr>
            </w:pPr>
            <w:r w:rsidRPr="001A5F24">
              <w:rPr>
                <w:rFonts w:ascii="Times New Roman" w:eastAsia="Times New Roman" w:hAnsi="Times New Roman"/>
                <w:b/>
                <w:bCs/>
                <w:color w:val="000000"/>
                <w:sz w:val="24"/>
                <w:szCs w:val="24"/>
                <w:lang w:val="tr-TR" w:eastAsia="tr-TR"/>
              </w:rPr>
              <w:t>60</w:t>
            </w:r>
          </w:p>
        </w:tc>
      </w:tr>
    </w:tbl>
    <w:p w14:paraId="661DB2EA" w14:textId="77777777" w:rsidR="00DA2E82" w:rsidRPr="00683012" w:rsidRDefault="00DA2E82" w:rsidP="00DA2E82">
      <w:pPr>
        <w:spacing w:after="0"/>
        <w:jc w:val="both"/>
        <w:rPr>
          <w:rFonts w:ascii="Times New Roman" w:hAnsi="Times New Roman"/>
          <w:sz w:val="24"/>
          <w:szCs w:val="24"/>
          <w:lang w:val="tr-TR"/>
        </w:rPr>
      </w:pPr>
    </w:p>
    <w:p w14:paraId="1C65AC27" w14:textId="77777777" w:rsidR="00DA2E82" w:rsidRDefault="00DA2E82" w:rsidP="00DA2E82">
      <w:pPr>
        <w:spacing w:after="0" w:line="360" w:lineRule="auto"/>
        <w:ind w:left="708"/>
        <w:jc w:val="both"/>
        <w:rPr>
          <w:rFonts w:ascii="Arial" w:hAnsi="Arial" w:cs="Arial"/>
          <w:color w:val="000000" w:themeColor="text1"/>
        </w:rPr>
      </w:pPr>
    </w:p>
    <w:p w14:paraId="038A124A" w14:textId="77777777" w:rsidR="00DA2E82" w:rsidRDefault="00DA2E82" w:rsidP="00DA2E82">
      <w:pPr>
        <w:spacing w:after="0" w:line="360" w:lineRule="auto"/>
        <w:ind w:left="708"/>
        <w:jc w:val="both"/>
        <w:rPr>
          <w:rFonts w:ascii="Arial" w:hAnsi="Arial" w:cs="Arial"/>
          <w:color w:val="000000" w:themeColor="text1"/>
        </w:rPr>
      </w:pPr>
    </w:p>
    <w:p w14:paraId="62EC443F" w14:textId="77777777" w:rsidR="00DA2E82" w:rsidRDefault="00DA2E82" w:rsidP="00DA2E82">
      <w:pPr>
        <w:spacing w:after="0" w:line="360" w:lineRule="auto"/>
        <w:ind w:left="708"/>
        <w:jc w:val="both"/>
        <w:rPr>
          <w:rFonts w:ascii="Arial" w:hAnsi="Arial" w:cs="Arial"/>
          <w:color w:val="000000" w:themeColor="text1"/>
        </w:rPr>
      </w:pPr>
    </w:p>
    <w:p w14:paraId="1D031AE7" w14:textId="77777777" w:rsidR="00DA2E82" w:rsidRDefault="00DA2E82" w:rsidP="00DA2E82">
      <w:pPr>
        <w:spacing w:after="0" w:line="360" w:lineRule="auto"/>
        <w:ind w:left="708"/>
        <w:jc w:val="both"/>
        <w:rPr>
          <w:rFonts w:ascii="Arial" w:hAnsi="Arial" w:cs="Arial"/>
          <w:color w:val="000000" w:themeColor="text1"/>
        </w:rPr>
      </w:pPr>
    </w:p>
    <w:p w14:paraId="1B2BC69E" w14:textId="77777777" w:rsidR="00DA2E82" w:rsidRDefault="00DA2E82" w:rsidP="00DA2E82">
      <w:pPr>
        <w:spacing w:after="0" w:line="360" w:lineRule="auto"/>
        <w:ind w:left="708"/>
        <w:jc w:val="both"/>
        <w:rPr>
          <w:rFonts w:ascii="Arial" w:hAnsi="Arial" w:cs="Arial"/>
          <w:color w:val="000000" w:themeColor="text1"/>
        </w:rPr>
      </w:pPr>
    </w:p>
    <w:p w14:paraId="796F65CD" w14:textId="77777777" w:rsidR="00DA2E82" w:rsidRDefault="00DA2E82" w:rsidP="00DA2E82">
      <w:pPr>
        <w:spacing w:after="0" w:line="360" w:lineRule="auto"/>
        <w:ind w:left="708"/>
        <w:jc w:val="both"/>
        <w:rPr>
          <w:rFonts w:ascii="Arial" w:hAnsi="Arial" w:cs="Arial"/>
          <w:color w:val="000000" w:themeColor="text1"/>
        </w:rPr>
      </w:pPr>
    </w:p>
    <w:p w14:paraId="41A15179" w14:textId="77777777" w:rsidR="00DA2E82" w:rsidRDefault="00DA2E82" w:rsidP="00DA2E82">
      <w:pPr>
        <w:spacing w:after="0" w:line="360" w:lineRule="auto"/>
        <w:ind w:left="708"/>
        <w:jc w:val="both"/>
        <w:rPr>
          <w:rFonts w:ascii="Arial" w:hAnsi="Arial" w:cs="Arial"/>
          <w:color w:val="000000" w:themeColor="text1"/>
        </w:rPr>
      </w:pPr>
    </w:p>
    <w:p w14:paraId="64BF6D4A" w14:textId="77777777" w:rsidR="00DA2E82" w:rsidRDefault="00DA2E82" w:rsidP="00DA2E82">
      <w:pPr>
        <w:spacing w:after="0" w:line="360" w:lineRule="auto"/>
        <w:ind w:left="708"/>
        <w:jc w:val="both"/>
        <w:rPr>
          <w:rFonts w:ascii="Arial" w:hAnsi="Arial" w:cs="Arial"/>
          <w:color w:val="000000" w:themeColor="text1"/>
        </w:rPr>
      </w:pPr>
    </w:p>
    <w:p w14:paraId="1ED0A406" w14:textId="77777777" w:rsidR="00DA2E82" w:rsidRDefault="00DA2E82" w:rsidP="00DA2E82">
      <w:pPr>
        <w:spacing w:after="0" w:line="360" w:lineRule="auto"/>
        <w:ind w:left="708"/>
        <w:jc w:val="both"/>
        <w:rPr>
          <w:rFonts w:ascii="Arial" w:hAnsi="Arial" w:cs="Arial"/>
          <w:color w:val="000000" w:themeColor="text1"/>
        </w:rPr>
      </w:pPr>
    </w:p>
    <w:p w14:paraId="4531427C" w14:textId="77777777" w:rsidR="00DA2E82" w:rsidRDefault="00DA2E82" w:rsidP="00DA2E82">
      <w:pPr>
        <w:spacing w:after="0" w:line="360" w:lineRule="auto"/>
        <w:ind w:left="708"/>
        <w:jc w:val="both"/>
        <w:rPr>
          <w:rFonts w:ascii="Arial" w:hAnsi="Arial" w:cs="Arial"/>
          <w:color w:val="000000" w:themeColor="text1"/>
        </w:rPr>
      </w:pPr>
    </w:p>
    <w:p w14:paraId="0DD073C1" w14:textId="77777777" w:rsidR="00DA2E82" w:rsidRDefault="00DA2E82" w:rsidP="00DA2E82">
      <w:pPr>
        <w:spacing w:after="0" w:line="360" w:lineRule="auto"/>
        <w:ind w:left="708"/>
        <w:jc w:val="both"/>
        <w:rPr>
          <w:rFonts w:ascii="Arial" w:hAnsi="Arial" w:cs="Arial"/>
          <w:color w:val="000000" w:themeColor="text1"/>
        </w:rPr>
      </w:pPr>
    </w:p>
    <w:p w14:paraId="10F56B63" w14:textId="77777777" w:rsidR="00DA2E82" w:rsidRDefault="00DA2E82" w:rsidP="00DA2E82">
      <w:pPr>
        <w:spacing w:after="0" w:line="360" w:lineRule="auto"/>
        <w:ind w:left="708"/>
        <w:jc w:val="both"/>
        <w:rPr>
          <w:rFonts w:ascii="Arial" w:hAnsi="Arial" w:cs="Arial"/>
          <w:color w:val="000000" w:themeColor="text1"/>
        </w:rPr>
      </w:pPr>
    </w:p>
    <w:p w14:paraId="32257840" w14:textId="77777777" w:rsidR="00DA2E82" w:rsidRDefault="00DA2E82" w:rsidP="00DA2E82">
      <w:pPr>
        <w:spacing w:after="0" w:line="360" w:lineRule="auto"/>
        <w:ind w:left="708"/>
        <w:jc w:val="both"/>
        <w:rPr>
          <w:rFonts w:ascii="Arial" w:hAnsi="Arial" w:cs="Arial"/>
          <w:color w:val="000000" w:themeColor="text1"/>
        </w:rPr>
      </w:pPr>
    </w:p>
    <w:p w14:paraId="62830D6F" w14:textId="77777777" w:rsidR="00DA2E82" w:rsidRDefault="00DA2E82" w:rsidP="00DA2E82">
      <w:pPr>
        <w:spacing w:after="0" w:line="360" w:lineRule="auto"/>
        <w:ind w:left="708"/>
        <w:jc w:val="both"/>
        <w:rPr>
          <w:rFonts w:ascii="Arial" w:hAnsi="Arial" w:cs="Arial"/>
          <w:color w:val="000000" w:themeColor="text1"/>
        </w:rPr>
      </w:pPr>
    </w:p>
    <w:p w14:paraId="58A74186" w14:textId="77777777" w:rsidR="00DA2E82" w:rsidRDefault="00DA2E82" w:rsidP="00DA2E82">
      <w:pPr>
        <w:spacing w:after="0" w:line="360" w:lineRule="auto"/>
        <w:ind w:left="708"/>
        <w:jc w:val="both"/>
        <w:rPr>
          <w:rFonts w:ascii="Arial" w:hAnsi="Arial" w:cs="Arial"/>
          <w:color w:val="000000" w:themeColor="text1"/>
        </w:rPr>
      </w:pPr>
    </w:p>
    <w:p w14:paraId="2389A898" w14:textId="722D823C" w:rsidR="00DA2E82" w:rsidRPr="00ED4CD5" w:rsidRDefault="000F5433" w:rsidP="0027374F">
      <w:pPr>
        <w:pStyle w:val="Balk1"/>
        <w:numPr>
          <w:ilvl w:val="0"/>
          <w:numId w:val="0"/>
        </w:numPr>
        <w:ind w:left="720" w:hanging="360"/>
        <w:jc w:val="left"/>
      </w:pPr>
      <w:bookmarkStart w:id="128" w:name="_Toc455049932"/>
      <w:r>
        <w:t>EK-</w:t>
      </w:r>
      <w:proofErr w:type="gramStart"/>
      <w:r>
        <w:t>7 :</w:t>
      </w:r>
      <w:r w:rsidR="00DA2E82" w:rsidRPr="00ED4CD5">
        <w:t xml:space="preserve"> Hukuk</w:t>
      </w:r>
      <w:proofErr w:type="gramEnd"/>
      <w:r w:rsidR="00DA2E82" w:rsidRPr="00ED4CD5">
        <w:t xml:space="preserve"> Fakültesi Eğitim-Öğretim Programı</w:t>
      </w:r>
      <w:bookmarkEnd w:id="128"/>
      <w:r w:rsidR="00DA2E82" w:rsidRPr="00ED4CD5">
        <w:t xml:space="preserve">  </w:t>
      </w:r>
    </w:p>
    <w:tbl>
      <w:tblPr>
        <w:tblW w:w="10188" w:type="dxa"/>
        <w:jc w:val="center"/>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366"/>
        <w:gridCol w:w="3419"/>
        <w:gridCol w:w="1263"/>
        <w:gridCol w:w="1260"/>
        <w:gridCol w:w="1080"/>
        <w:gridCol w:w="1080"/>
        <w:gridCol w:w="720"/>
      </w:tblGrid>
      <w:tr w:rsidR="00DA2E82" w:rsidRPr="00DA2E82" w14:paraId="1CC7C6E1" w14:textId="77777777" w:rsidTr="00DA2E82">
        <w:trPr>
          <w:jc w:val="center"/>
        </w:trPr>
        <w:tc>
          <w:tcPr>
            <w:tcW w:w="10188" w:type="dxa"/>
            <w:gridSpan w:val="7"/>
            <w:tcBorders>
              <w:top w:val="single" w:sz="2" w:space="0" w:color="BFBFBF"/>
              <w:left w:val="single" w:sz="2" w:space="0" w:color="BFBFBF"/>
              <w:bottom w:val="single" w:sz="2" w:space="0" w:color="BFBFBF"/>
              <w:right w:val="single" w:sz="2" w:space="0" w:color="BFBFBF"/>
            </w:tcBorders>
            <w:shd w:val="clear" w:color="auto" w:fill="99CCFF"/>
            <w:tcMar>
              <w:top w:w="100" w:type="nil"/>
              <w:right w:w="100" w:type="nil"/>
            </w:tcMar>
            <w:vAlign w:val="center"/>
          </w:tcPr>
          <w:p w14:paraId="73158CC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 xml:space="preserve">1. </w:t>
            </w:r>
            <w:proofErr w:type="gramStart"/>
            <w:r w:rsidRPr="00DA2E82">
              <w:rPr>
                <w:rFonts w:ascii="Times New Roman" w:hAnsi="Times New Roman" w:cs="Times New Roman"/>
                <w:b/>
                <w:bCs/>
                <w:sz w:val="20"/>
                <w:szCs w:val="20"/>
              </w:rPr>
              <w:t>YIL  /</w:t>
            </w:r>
            <w:proofErr w:type="gramEnd"/>
            <w:r w:rsidRPr="00DA2E82">
              <w:rPr>
                <w:rFonts w:ascii="Times New Roman" w:hAnsi="Times New Roman" w:cs="Times New Roman"/>
                <w:b/>
                <w:bCs/>
                <w:sz w:val="20"/>
                <w:szCs w:val="20"/>
              </w:rPr>
              <w:t>/  1. DÖNEM Güz</w:t>
            </w:r>
          </w:p>
        </w:tc>
      </w:tr>
      <w:tr w:rsidR="00DA2E82" w:rsidRPr="00DA2E82" w14:paraId="0C9DC096" w14:textId="77777777" w:rsidTr="00DA2E82">
        <w:tblPrEx>
          <w:tblBorders>
            <w:top w:val="none" w:sz="0" w:space="0" w:color="auto"/>
          </w:tblBorders>
        </w:tblPrEx>
        <w:trPr>
          <w:jc w:val="center"/>
        </w:trPr>
        <w:tc>
          <w:tcPr>
            <w:tcW w:w="1366"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37256BF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Ders Kodu</w:t>
            </w:r>
          </w:p>
        </w:tc>
        <w:tc>
          <w:tcPr>
            <w:tcW w:w="3419"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31AB045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Ders Adı</w:t>
            </w:r>
          </w:p>
        </w:tc>
        <w:tc>
          <w:tcPr>
            <w:tcW w:w="1263" w:type="dxa"/>
            <w:tcBorders>
              <w:top w:val="single" w:sz="2" w:space="0" w:color="BFBFBF"/>
              <w:left w:val="single" w:sz="2" w:space="0" w:color="auto"/>
              <w:bottom w:val="single" w:sz="2" w:space="0" w:color="BFBFBF"/>
              <w:right w:val="single" w:sz="2" w:space="0" w:color="BFBFBF"/>
            </w:tcBorders>
            <w:shd w:val="clear" w:color="auto" w:fill="D9D9D9"/>
            <w:tcMar>
              <w:top w:w="100" w:type="nil"/>
              <w:right w:w="100" w:type="nil"/>
            </w:tcMar>
            <w:vAlign w:val="center"/>
          </w:tcPr>
          <w:p w14:paraId="08D19CB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Kuramsal</w:t>
            </w:r>
          </w:p>
        </w:tc>
        <w:tc>
          <w:tcPr>
            <w:tcW w:w="1260"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6C76445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Uygulama</w:t>
            </w:r>
          </w:p>
        </w:tc>
        <w:tc>
          <w:tcPr>
            <w:tcW w:w="1080"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102997D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Kredi</w:t>
            </w:r>
          </w:p>
        </w:tc>
        <w:tc>
          <w:tcPr>
            <w:tcW w:w="1080" w:type="dxa"/>
            <w:tcBorders>
              <w:top w:val="single" w:sz="2" w:space="0" w:color="BFBFBF"/>
              <w:left w:val="single" w:sz="2" w:space="0" w:color="BFBFBF"/>
              <w:bottom w:val="single" w:sz="2" w:space="0" w:color="BFBFBF"/>
              <w:right w:val="single" w:sz="4" w:space="0" w:color="BFBFBF"/>
            </w:tcBorders>
            <w:shd w:val="clear" w:color="auto" w:fill="D9D9D9"/>
            <w:tcMar>
              <w:top w:w="100" w:type="nil"/>
              <w:right w:w="100" w:type="nil"/>
            </w:tcMar>
            <w:vAlign w:val="center"/>
          </w:tcPr>
          <w:p w14:paraId="26B3479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ECTS</w:t>
            </w:r>
          </w:p>
        </w:tc>
        <w:tc>
          <w:tcPr>
            <w:tcW w:w="720" w:type="dxa"/>
            <w:tcBorders>
              <w:top w:val="single" w:sz="2" w:space="0" w:color="BFBFBF"/>
              <w:left w:val="single" w:sz="4" w:space="0" w:color="BFBFBF"/>
              <w:bottom w:val="single" w:sz="2" w:space="0" w:color="BFBFBF"/>
              <w:right w:val="single" w:sz="2" w:space="0" w:color="BFBFBF"/>
            </w:tcBorders>
            <w:shd w:val="clear" w:color="auto" w:fill="D9D9D9"/>
            <w:tcMar>
              <w:top w:w="100" w:type="nil"/>
              <w:right w:w="100" w:type="nil"/>
            </w:tcMar>
            <w:vAlign w:val="center"/>
          </w:tcPr>
          <w:p w14:paraId="46CEF51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Z/S</w:t>
            </w:r>
          </w:p>
        </w:tc>
      </w:tr>
      <w:tr w:rsidR="00DA2E82" w:rsidRPr="00DA2E82" w14:paraId="0952E188" w14:textId="77777777" w:rsidTr="00DA2E82">
        <w:tblPrEx>
          <w:tblBorders>
            <w:top w:val="none" w:sz="0" w:space="0" w:color="auto"/>
          </w:tblBorders>
        </w:tblPrEx>
        <w:trPr>
          <w:jc w:val="center"/>
        </w:trPr>
        <w:tc>
          <w:tcPr>
            <w:tcW w:w="136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AF201A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101</w:t>
            </w:r>
          </w:p>
        </w:tc>
        <w:tc>
          <w:tcPr>
            <w:tcW w:w="341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13712C1" w14:textId="77777777" w:rsidR="00DA2E82" w:rsidRPr="00DA2E82" w:rsidRDefault="00DA2E82" w:rsidP="00DA2E82">
            <w:pPr>
              <w:widowControl w:val="0"/>
              <w:autoSpaceDE w:val="0"/>
              <w:autoSpaceDN w:val="0"/>
              <w:adjustRightInd w:val="0"/>
              <w:spacing w:after="0" w:line="240" w:lineRule="auto"/>
              <w:ind w:right="-6"/>
              <w:jc w:val="both"/>
              <w:rPr>
                <w:rFonts w:ascii="Times New Roman" w:hAnsi="Times New Roman" w:cs="Times New Roman"/>
                <w:sz w:val="20"/>
                <w:szCs w:val="20"/>
              </w:rPr>
            </w:pPr>
            <w:r w:rsidRPr="00DA2E82">
              <w:rPr>
                <w:rFonts w:ascii="Times New Roman" w:hAnsi="Times New Roman" w:cs="Times New Roman"/>
                <w:sz w:val="20"/>
                <w:szCs w:val="20"/>
              </w:rPr>
              <w:t>Hukuk Başlangıcı</w:t>
            </w:r>
          </w:p>
        </w:tc>
        <w:tc>
          <w:tcPr>
            <w:tcW w:w="1263" w:type="dxa"/>
            <w:tcBorders>
              <w:top w:val="single" w:sz="2" w:space="0" w:color="BFBFBF"/>
              <w:left w:val="single" w:sz="2" w:space="0" w:color="BFBFBF"/>
              <w:bottom w:val="single" w:sz="4" w:space="0" w:color="BFBFBF"/>
              <w:right w:val="single" w:sz="2" w:space="0" w:color="BFBFBF"/>
            </w:tcBorders>
            <w:tcMar>
              <w:top w:w="100" w:type="nil"/>
              <w:right w:w="100" w:type="nil"/>
            </w:tcMar>
            <w:vAlign w:val="center"/>
          </w:tcPr>
          <w:p w14:paraId="48D745D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26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59F06C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108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0D3A03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080"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11B61FF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12F62E1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2843F605" w14:textId="77777777" w:rsidTr="00DA2E82">
        <w:tblPrEx>
          <w:tblBorders>
            <w:top w:val="none" w:sz="0" w:space="0" w:color="auto"/>
          </w:tblBorders>
        </w:tblPrEx>
        <w:trPr>
          <w:jc w:val="center"/>
        </w:trPr>
        <w:tc>
          <w:tcPr>
            <w:tcW w:w="136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BA2C23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103</w:t>
            </w:r>
          </w:p>
        </w:tc>
        <w:tc>
          <w:tcPr>
            <w:tcW w:w="341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E01D7CE"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Medeni Hukuk I</w:t>
            </w:r>
          </w:p>
        </w:tc>
        <w:tc>
          <w:tcPr>
            <w:tcW w:w="1263" w:type="dxa"/>
            <w:tcBorders>
              <w:top w:val="single" w:sz="4" w:space="0" w:color="BFBFBF"/>
              <w:left w:val="single" w:sz="2" w:space="0" w:color="BFBFBF"/>
              <w:bottom w:val="single" w:sz="2" w:space="0" w:color="BFBFBF"/>
              <w:right w:val="single" w:sz="2" w:space="0" w:color="BFBFBF"/>
            </w:tcBorders>
            <w:tcMar>
              <w:top w:w="100" w:type="nil"/>
              <w:right w:w="100" w:type="nil"/>
            </w:tcMar>
            <w:vAlign w:val="center"/>
          </w:tcPr>
          <w:p w14:paraId="67C0BE2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126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84C6AA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w:t>
            </w:r>
          </w:p>
        </w:tc>
        <w:tc>
          <w:tcPr>
            <w:tcW w:w="108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6A3C21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 xml:space="preserve">4 </w:t>
            </w:r>
          </w:p>
        </w:tc>
        <w:tc>
          <w:tcPr>
            <w:tcW w:w="1080"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63599BC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5</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7FBA470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5ECFEECA" w14:textId="77777777" w:rsidTr="00DA2E82">
        <w:tblPrEx>
          <w:tblBorders>
            <w:top w:val="none" w:sz="0" w:space="0" w:color="auto"/>
          </w:tblBorders>
        </w:tblPrEx>
        <w:trPr>
          <w:jc w:val="center"/>
        </w:trPr>
        <w:tc>
          <w:tcPr>
            <w:tcW w:w="136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241D7E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105</w:t>
            </w:r>
          </w:p>
        </w:tc>
        <w:tc>
          <w:tcPr>
            <w:tcW w:w="341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303F08A" w14:textId="77777777" w:rsidR="00DA2E82" w:rsidRPr="00DA2E82" w:rsidRDefault="00DA2E82" w:rsidP="00DA2E82">
            <w:pPr>
              <w:widowControl w:val="0"/>
              <w:autoSpaceDE w:val="0"/>
              <w:autoSpaceDN w:val="0"/>
              <w:adjustRightInd w:val="0"/>
              <w:spacing w:after="0" w:line="240" w:lineRule="auto"/>
              <w:ind w:right="-6"/>
              <w:jc w:val="both"/>
              <w:rPr>
                <w:rFonts w:ascii="Times New Roman" w:hAnsi="Times New Roman" w:cs="Times New Roman"/>
                <w:sz w:val="20"/>
                <w:szCs w:val="20"/>
              </w:rPr>
            </w:pPr>
            <w:r w:rsidRPr="00DA2E82">
              <w:rPr>
                <w:rFonts w:ascii="Times New Roman" w:hAnsi="Times New Roman" w:cs="Times New Roman"/>
                <w:sz w:val="20"/>
                <w:szCs w:val="20"/>
              </w:rPr>
              <w:t>Anayasa Hukuku I</w:t>
            </w:r>
          </w:p>
        </w:tc>
        <w:tc>
          <w:tcPr>
            <w:tcW w:w="126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92FA62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126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4057BE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108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16F626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1080"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091ECB3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7D66762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5019F5D3" w14:textId="77777777" w:rsidTr="00DA2E82">
        <w:tblPrEx>
          <w:tblBorders>
            <w:top w:val="none" w:sz="0" w:space="0" w:color="auto"/>
          </w:tblBorders>
        </w:tblPrEx>
        <w:trPr>
          <w:jc w:val="center"/>
        </w:trPr>
        <w:tc>
          <w:tcPr>
            <w:tcW w:w="136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A08AAC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109</w:t>
            </w:r>
          </w:p>
        </w:tc>
        <w:tc>
          <w:tcPr>
            <w:tcW w:w="341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98D5821"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Legal English I</w:t>
            </w:r>
          </w:p>
        </w:tc>
        <w:tc>
          <w:tcPr>
            <w:tcW w:w="126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E7AEC2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26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CC1E81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108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5F25B8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080"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2DAD3BE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69DFF72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3994CC42" w14:textId="77777777" w:rsidTr="00DA2E82">
        <w:tblPrEx>
          <w:tblBorders>
            <w:top w:val="none" w:sz="0" w:space="0" w:color="auto"/>
          </w:tblBorders>
        </w:tblPrEx>
        <w:trPr>
          <w:jc w:val="center"/>
        </w:trPr>
        <w:tc>
          <w:tcPr>
            <w:tcW w:w="136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EF88B4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113</w:t>
            </w:r>
          </w:p>
        </w:tc>
        <w:tc>
          <w:tcPr>
            <w:tcW w:w="341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002E9CB"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Roma Hukuku I</w:t>
            </w:r>
          </w:p>
        </w:tc>
        <w:tc>
          <w:tcPr>
            <w:tcW w:w="126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ACFFEE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26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8724B4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108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3BE52C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080"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2779BB4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0411CA9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5B3F37BE" w14:textId="77777777" w:rsidTr="00DA2E82">
        <w:tblPrEx>
          <w:tblBorders>
            <w:top w:val="none" w:sz="0" w:space="0" w:color="auto"/>
          </w:tblBorders>
        </w:tblPrEx>
        <w:trPr>
          <w:jc w:val="center"/>
        </w:trPr>
        <w:tc>
          <w:tcPr>
            <w:tcW w:w="136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C6CC09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 xml:space="preserve">IKT 103 </w:t>
            </w:r>
          </w:p>
        </w:tc>
        <w:tc>
          <w:tcPr>
            <w:tcW w:w="341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324442F"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Introduction to Economics</w:t>
            </w:r>
          </w:p>
        </w:tc>
        <w:tc>
          <w:tcPr>
            <w:tcW w:w="126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15879D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126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A46305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108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1B9B60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1080"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6C89E3E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8</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00F8938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1132236F" w14:textId="77777777" w:rsidTr="00DA2E82">
        <w:tblPrEx>
          <w:tblBorders>
            <w:top w:val="none" w:sz="0" w:space="0" w:color="auto"/>
          </w:tblBorders>
        </w:tblPrEx>
        <w:trPr>
          <w:jc w:val="center"/>
        </w:trPr>
        <w:tc>
          <w:tcPr>
            <w:tcW w:w="136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34A4E3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ING 001</w:t>
            </w:r>
          </w:p>
        </w:tc>
        <w:tc>
          <w:tcPr>
            <w:tcW w:w="341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4A853C6"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İngilizce I</w:t>
            </w:r>
          </w:p>
        </w:tc>
        <w:tc>
          <w:tcPr>
            <w:tcW w:w="126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8A2B60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w:t>
            </w:r>
          </w:p>
        </w:tc>
        <w:tc>
          <w:tcPr>
            <w:tcW w:w="126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52F434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08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134CEF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080"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71F3A65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2B41AA6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5316E530" w14:textId="77777777" w:rsidTr="00DA2E82">
        <w:tblPrEx>
          <w:tblBorders>
            <w:top w:val="none" w:sz="0" w:space="0" w:color="auto"/>
          </w:tblBorders>
        </w:tblPrEx>
        <w:trPr>
          <w:jc w:val="center"/>
        </w:trPr>
        <w:tc>
          <w:tcPr>
            <w:tcW w:w="136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B8604C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TÜR 101</w:t>
            </w:r>
          </w:p>
        </w:tc>
        <w:tc>
          <w:tcPr>
            <w:tcW w:w="341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F7253FB"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Türk Dili I</w:t>
            </w:r>
          </w:p>
        </w:tc>
        <w:tc>
          <w:tcPr>
            <w:tcW w:w="126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00CB08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26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1DD1E0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108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AD6F85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080"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1401379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0DBE282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30590E2A" w14:textId="77777777" w:rsidTr="00DA2E82">
        <w:tblPrEx>
          <w:tblBorders>
            <w:top w:val="none" w:sz="0" w:space="0" w:color="auto"/>
            <w:bottom w:val="single" w:sz="4" w:space="0" w:color="BFBFBF"/>
          </w:tblBorders>
        </w:tblPrEx>
        <w:trPr>
          <w:jc w:val="center"/>
        </w:trPr>
        <w:tc>
          <w:tcPr>
            <w:tcW w:w="136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06342C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tc>
        <w:tc>
          <w:tcPr>
            <w:tcW w:w="341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B065636"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Toplam</w:t>
            </w:r>
          </w:p>
        </w:tc>
        <w:tc>
          <w:tcPr>
            <w:tcW w:w="126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D26481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14z+7ü:</w:t>
            </w:r>
          </w:p>
          <w:p w14:paraId="70A922A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sz w:val="20"/>
                <w:szCs w:val="20"/>
              </w:rPr>
            </w:pPr>
            <w:r w:rsidRPr="00DA2E82">
              <w:rPr>
                <w:rFonts w:ascii="Times New Roman" w:hAnsi="Times New Roman" w:cs="Times New Roman"/>
                <w:b/>
                <w:sz w:val="20"/>
                <w:szCs w:val="20"/>
              </w:rPr>
              <w:t>21</w:t>
            </w:r>
          </w:p>
        </w:tc>
        <w:tc>
          <w:tcPr>
            <w:tcW w:w="126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3A246D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1z+2ü:</w:t>
            </w:r>
          </w:p>
          <w:p w14:paraId="2384838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sz w:val="20"/>
                <w:szCs w:val="20"/>
              </w:rPr>
            </w:pPr>
            <w:r w:rsidRPr="00DA2E82">
              <w:rPr>
                <w:rFonts w:ascii="Times New Roman" w:hAnsi="Times New Roman" w:cs="Times New Roman"/>
                <w:b/>
                <w:sz w:val="20"/>
                <w:szCs w:val="20"/>
              </w:rPr>
              <w:t>3</w:t>
            </w:r>
          </w:p>
        </w:tc>
        <w:tc>
          <w:tcPr>
            <w:tcW w:w="108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DB7326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14z+8ü:</w:t>
            </w:r>
          </w:p>
          <w:p w14:paraId="681486A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sz w:val="20"/>
                <w:szCs w:val="20"/>
              </w:rPr>
            </w:pPr>
            <w:r w:rsidRPr="00DA2E82">
              <w:rPr>
                <w:rFonts w:ascii="Times New Roman" w:hAnsi="Times New Roman" w:cs="Times New Roman"/>
                <w:b/>
                <w:sz w:val="20"/>
                <w:szCs w:val="20"/>
              </w:rPr>
              <w:t>22</w:t>
            </w:r>
          </w:p>
        </w:tc>
        <w:tc>
          <w:tcPr>
            <w:tcW w:w="1080" w:type="dxa"/>
            <w:tcBorders>
              <w:top w:val="single" w:sz="4" w:space="0" w:color="BFBFBF"/>
              <w:left w:val="single" w:sz="2" w:space="0" w:color="BFBFBF"/>
              <w:bottom w:val="single" w:sz="2" w:space="0" w:color="BFBFBF"/>
              <w:right w:val="single" w:sz="4" w:space="0" w:color="BFBFBF"/>
            </w:tcBorders>
            <w:tcMar>
              <w:top w:w="100" w:type="nil"/>
              <w:right w:w="100" w:type="nil"/>
            </w:tcMar>
            <w:vAlign w:val="center"/>
          </w:tcPr>
          <w:p w14:paraId="767DD50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18z+13ü</w:t>
            </w:r>
          </w:p>
          <w:p w14:paraId="546382F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sz w:val="20"/>
                <w:szCs w:val="20"/>
              </w:rPr>
            </w:pPr>
            <w:r w:rsidRPr="00DA2E82">
              <w:rPr>
                <w:rFonts w:ascii="Times New Roman" w:hAnsi="Times New Roman" w:cs="Times New Roman"/>
                <w:b/>
                <w:sz w:val="20"/>
                <w:szCs w:val="20"/>
              </w:rPr>
              <w:t>31</w:t>
            </w:r>
          </w:p>
        </w:tc>
        <w:tc>
          <w:tcPr>
            <w:tcW w:w="720" w:type="dxa"/>
            <w:tcBorders>
              <w:top w:val="single" w:sz="4" w:space="0" w:color="BFBFBF"/>
              <w:left w:val="single" w:sz="4" w:space="0" w:color="BFBFBF"/>
              <w:bottom w:val="single" w:sz="2" w:space="0" w:color="BFBFBF"/>
              <w:right w:val="single" w:sz="2" w:space="0" w:color="BFBFBF"/>
            </w:tcBorders>
            <w:tcMar>
              <w:top w:w="100" w:type="nil"/>
              <w:right w:w="100" w:type="nil"/>
            </w:tcMar>
            <w:vAlign w:val="center"/>
          </w:tcPr>
          <w:p w14:paraId="08A4ABA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tc>
      </w:tr>
    </w:tbl>
    <w:p w14:paraId="63813075"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b/>
          <w:bCs/>
          <w:sz w:val="20"/>
          <w:szCs w:val="20"/>
        </w:rPr>
      </w:pPr>
    </w:p>
    <w:tbl>
      <w:tblPr>
        <w:tblW w:w="10188" w:type="dxa"/>
        <w:jc w:val="center"/>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368"/>
        <w:gridCol w:w="3420"/>
        <w:gridCol w:w="1263"/>
        <w:gridCol w:w="1259"/>
        <w:gridCol w:w="1079"/>
        <w:gridCol w:w="1079"/>
        <w:gridCol w:w="720"/>
      </w:tblGrid>
      <w:tr w:rsidR="00DA2E82" w:rsidRPr="00DA2E82" w14:paraId="4885AC07" w14:textId="77777777" w:rsidTr="00DA2E82">
        <w:trPr>
          <w:jc w:val="center"/>
        </w:trPr>
        <w:tc>
          <w:tcPr>
            <w:tcW w:w="10188" w:type="dxa"/>
            <w:gridSpan w:val="7"/>
            <w:tcBorders>
              <w:top w:val="single" w:sz="2" w:space="0" w:color="BFBFBF"/>
              <w:left w:val="single" w:sz="2" w:space="0" w:color="BFBFBF"/>
              <w:bottom w:val="single" w:sz="2" w:space="0" w:color="BFBFBF"/>
              <w:right w:val="single" w:sz="2" w:space="0" w:color="BFBFBF"/>
            </w:tcBorders>
            <w:shd w:val="clear" w:color="auto" w:fill="99CCFF"/>
            <w:tcMar>
              <w:top w:w="100" w:type="nil"/>
              <w:right w:w="100" w:type="nil"/>
            </w:tcMar>
            <w:vAlign w:val="center"/>
          </w:tcPr>
          <w:p w14:paraId="6E2CD21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 xml:space="preserve">1. </w:t>
            </w:r>
            <w:proofErr w:type="gramStart"/>
            <w:r w:rsidRPr="00DA2E82">
              <w:rPr>
                <w:rFonts w:ascii="Times New Roman" w:hAnsi="Times New Roman" w:cs="Times New Roman"/>
                <w:b/>
                <w:bCs/>
                <w:sz w:val="20"/>
                <w:szCs w:val="20"/>
              </w:rPr>
              <w:t>YIL  /</w:t>
            </w:r>
            <w:proofErr w:type="gramEnd"/>
            <w:r w:rsidRPr="00DA2E82">
              <w:rPr>
                <w:rFonts w:ascii="Times New Roman" w:hAnsi="Times New Roman" w:cs="Times New Roman"/>
                <w:b/>
                <w:bCs/>
                <w:sz w:val="20"/>
                <w:szCs w:val="20"/>
              </w:rPr>
              <w:t>/  2. Dönem Bahar</w:t>
            </w:r>
          </w:p>
        </w:tc>
      </w:tr>
      <w:tr w:rsidR="00DA2E82" w:rsidRPr="00DA2E82" w14:paraId="60CA6882" w14:textId="77777777" w:rsidTr="00DA2E82">
        <w:tblPrEx>
          <w:tblBorders>
            <w:top w:val="none" w:sz="0" w:space="0" w:color="auto"/>
          </w:tblBorders>
        </w:tblPrEx>
        <w:trPr>
          <w:jc w:val="center"/>
        </w:trPr>
        <w:tc>
          <w:tcPr>
            <w:tcW w:w="1368"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4B256E5F"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b/>
                <w:bCs/>
                <w:sz w:val="20"/>
                <w:szCs w:val="20"/>
              </w:rPr>
            </w:pPr>
            <w:r w:rsidRPr="00DA2E82">
              <w:rPr>
                <w:rFonts w:ascii="Times New Roman" w:hAnsi="Times New Roman" w:cs="Times New Roman"/>
                <w:b/>
                <w:bCs/>
                <w:sz w:val="20"/>
                <w:szCs w:val="20"/>
              </w:rPr>
              <w:t>Ders Kodu</w:t>
            </w:r>
          </w:p>
        </w:tc>
        <w:tc>
          <w:tcPr>
            <w:tcW w:w="3420"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7608069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Ders Adı</w:t>
            </w:r>
          </w:p>
        </w:tc>
        <w:tc>
          <w:tcPr>
            <w:tcW w:w="1263" w:type="dxa"/>
            <w:tcBorders>
              <w:top w:val="single" w:sz="2" w:space="0" w:color="BFBFBF"/>
              <w:left w:val="single" w:sz="2" w:space="0" w:color="auto"/>
              <w:bottom w:val="single" w:sz="2" w:space="0" w:color="BFBFBF"/>
              <w:right w:val="single" w:sz="2" w:space="0" w:color="BFBFBF"/>
            </w:tcBorders>
            <w:shd w:val="clear" w:color="auto" w:fill="D9D9D9"/>
            <w:tcMar>
              <w:top w:w="100" w:type="nil"/>
              <w:right w:w="100" w:type="nil"/>
            </w:tcMar>
            <w:vAlign w:val="center"/>
          </w:tcPr>
          <w:p w14:paraId="2CF1545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Kuramsal</w:t>
            </w:r>
          </w:p>
        </w:tc>
        <w:tc>
          <w:tcPr>
            <w:tcW w:w="1259"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413CD80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Uygulama</w:t>
            </w:r>
          </w:p>
        </w:tc>
        <w:tc>
          <w:tcPr>
            <w:tcW w:w="1079"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5638899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Kredi</w:t>
            </w:r>
          </w:p>
        </w:tc>
        <w:tc>
          <w:tcPr>
            <w:tcW w:w="1079" w:type="dxa"/>
            <w:tcBorders>
              <w:top w:val="single" w:sz="2" w:space="0" w:color="BFBFBF"/>
              <w:left w:val="single" w:sz="2" w:space="0" w:color="BFBFBF"/>
              <w:bottom w:val="single" w:sz="2" w:space="0" w:color="BFBFBF"/>
              <w:right w:val="single" w:sz="4" w:space="0" w:color="BFBFBF"/>
            </w:tcBorders>
            <w:shd w:val="clear" w:color="auto" w:fill="D9D9D9"/>
            <w:tcMar>
              <w:top w:w="100" w:type="nil"/>
              <w:right w:w="100" w:type="nil"/>
            </w:tcMar>
            <w:vAlign w:val="center"/>
          </w:tcPr>
          <w:p w14:paraId="52043CA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ECTS</w:t>
            </w:r>
          </w:p>
        </w:tc>
        <w:tc>
          <w:tcPr>
            <w:tcW w:w="720" w:type="dxa"/>
            <w:tcBorders>
              <w:top w:val="single" w:sz="2" w:space="0" w:color="BFBFBF"/>
              <w:left w:val="single" w:sz="4" w:space="0" w:color="BFBFBF"/>
              <w:bottom w:val="single" w:sz="2" w:space="0" w:color="BFBFBF"/>
              <w:right w:val="single" w:sz="2" w:space="0" w:color="BFBFBF"/>
            </w:tcBorders>
            <w:shd w:val="clear" w:color="auto" w:fill="D9D9D9"/>
            <w:tcMar>
              <w:top w:w="100" w:type="nil"/>
              <w:right w:w="100" w:type="nil"/>
            </w:tcMar>
            <w:vAlign w:val="center"/>
          </w:tcPr>
          <w:p w14:paraId="0797ACB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Z/S</w:t>
            </w:r>
          </w:p>
        </w:tc>
      </w:tr>
      <w:tr w:rsidR="00DA2E82" w:rsidRPr="00DA2E82" w14:paraId="1D9075C9" w14:textId="77777777" w:rsidTr="00DA2E82">
        <w:tblPrEx>
          <w:tblBorders>
            <w:top w:val="none" w:sz="0" w:space="0" w:color="auto"/>
          </w:tblBorders>
        </w:tblPrEx>
        <w:trPr>
          <w:jc w:val="center"/>
        </w:trPr>
        <w:tc>
          <w:tcPr>
            <w:tcW w:w="136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018369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104</w:t>
            </w:r>
          </w:p>
        </w:tc>
        <w:tc>
          <w:tcPr>
            <w:tcW w:w="342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BF41ABF" w14:textId="77777777" w:rsidR="00DA2E82" w:rsidRPr="00DA2E82" w:rsidRDefault="00DA2E82" w:rsidP="00DA2E82">
            <w:pPr>
              <w:widowControl w:val="0"/>
              <w:autoSpaceDE w:val="0"/>
              <w:autoSpaceDN w:val="0"/>
              <w:adjustRightInd w:val="0"/>
              <w:spacing w:after="0" w:line="240" w:lineRule="auto"/>
              <w:ind w:right="-6"/>
              <w:jc w:val="both"/>
              <w:rPr>
                <w:rFonts w:ascii="Times New Roman" w:hAnsi="Times New Roman" w:cs="Times New Roman"/>
                <w:sz w:val="20"/>
                <w:szCs w:val="20"/>
              </w:rPr>
            </w:pPr>
            <w:r w:rsidRPr="00DA2E82">
              <w:rPr>
                <w:rFonts w:ascii="Times New Roman" w:hAnsi="Times New Roman" w:cs="Times New Roman"/>
                <w:sz w:val="20"/>
                <w:szCs w:val="20"/>
              </w:rPr>
              <w:t>Medeni Hukuk II</w:t>
            </w:r>
          </w:p>
        </w:tc>
        <w:tc>
          <w:tcPr>
            <w:tcW w:w="1263" w:type="dxa"/>
            <w:tcBorders>
              <w:top w:val="single" w:sz="4" w:space="0" w:color="BFBFBF"/>
              <w:left w:val="single" w:sz="2" w:space="0" w:color="BFBFBF"/>
              <w:bottom w:val="single" w:sz="2" w:space="0" w:color="BFBFBF"/>
              <w:right w:val="single" w:sz="2" w:space="0" w:color="BFBFBF"/>
            </w:tcBorders>
            <w:tcMar>
              <w:top w:w="100" w:type="nil"/>
              <w:right w:w="100" w:type="nil"/>
            </w:tcMar>
            <w:vAlign w:val="center"/>
          </w:tcPr>
          <w:p w14:paraId="6EB2F8E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125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304EA1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w:t>
            </w:r>
          </w:p>
        </w:tc>
        <w:tc>
          <w:tcPr>
            <w:tcW w:w="107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E94C17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 xml:space="preserve">4 </w:t>
            </w:r>
          </w:p>
        </w:tc>
        <w:tc>
          <w:tcPr>
            <w:tcW w:w="1079"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3BCF58B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5</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1C8B0D7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2AF6841E" w14:textId="77777777" w:rsidTr="00DA2E82">
        <w:tblPrEx>
          <w:tblBorders>
            <w:top w:val="none" w:sz="0" w:space="0" w:color="auto"/>
          </w:tblBorders>
        </w:tblPrEx>
        <w:trPr>
          <w:jc w:val="center"/>
        </w:trPr>
        <w:tc>
          <w:tcPr>
            <w:tcW w:w="136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A03548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106</w:t>
            </w:r>
          </w:p>
        </w:tc>
        <w:tc>
          <w:tcPr>
            <w:tcW w:w="342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CCF3EFF" w14:textId="77777777" w:rsidR="00DA2E82" w:rsidRPr="00DA2E82" w:rsidRDefault="00DA2E82" w:rsidP="00DA2E82">
            <w:pPr>
              <w:widowControl w:val="0"/>
              <w:autoSpaceDE w:val="0"/>
              <w:autoSpaceDN w:val="0"/>
              <w:adjustRightInd w:val="0"/>
              <w:spacing w:after="0" w:line="240" w:lineRule="auto"/>
              <w:ind w:right="-6"/>
              <w:jc w:val="both"/>
              <w:rPr>
                <w:rFonts w:ascii="Times New Roman" w:hAnsi="Times New Roman" w:cs="Times New Roman"/>
                <w:sz w:val="20"/>
                <w:szCs w:val="20"/>
              </w:rPr>
            </w:pPr>
            <w:r w:rsidRPr="00DA2E82">
              <w:rPr>
                <w:rFonts w:ascii="Times New Roman" w:hAnsi="Times New Roman" w:cs="Times New Roman"/>
                <w:sz w:val="20"/>
                <w:szCs w:val="20"/>
              </w:rPr>
              <w:t>Anayasa Hukuku II</w:t>
            </w:r>
          </w:p>
        </w:tc>
        <w:tc>
          <w:tcPr>
            <w:tcW w:w="126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5B0A90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125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55277F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w:t>
            </w:r>
          </w:p>
        </w:tc>
        <w:tc>
          <w:tcPr>
            <w:tcW w:w="107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7D2396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 xml:space="preserve">3 </w:t>
            </w:r>
          </w:p>
        </w:tc>
        <w:tc>
          <w:tcPr>
            <w:tcW w:w="1079"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36F1982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5</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6D67320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1D100986" w14:textId="77777777" w:rsidTr="00DA2E82">
        <w:tblPrEx>
          <w:tblBorders>
            <w:top w:val="none" w:sz="0" w:space="0" w:color="auto"/>
          </w:tblBorders>
        </w:tblPrEx>
        <w:trPr>
          <w:jc w:val="center"/>
        </w:trPr>
        <w:tc>
          <w:tcPr>
            <w:tcW w:w="136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E37437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110</w:t>
            </w:r>
          </w:p>
        </w:tc>
        <w:tc>
          <w:tcPr>
            <w:tcW w:w="342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923505F"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Legal English II</w:t>
            </w:r>
          </w:p>
        </w:tc>
        <w:tc>
          <w:tcPr>
            <w:tcW w:w="126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ACF0BD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25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4058A2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107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391AE3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079"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76D6639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19B7038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22954B89" w14:textId="77777777" w:rsidTr="00DA2E82">
        <w:tblPrEx>
          <w:tblBorders>
            <w:top w:val="none" w:sz="0" w:space="0" w:color="auto"/>
          </w:tblBorders>
        </w:tblPrEx>
        <w:trPr>
          <w:jc w:val="center"/>
        </w:trPr>
        <w:tc>
          <w:tcPr>
            <w:tcW w:w="136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B4A103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114</w:t>
            </w:r>
          </w:p>
        </w:tc>
        <w:tc>
          <w:tcPr>
            <w:tcW w:w="342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35D63E7"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Roma Hukuku II</w:t>
            </w:r>
          </w:p>
        </w:tc>
        <w:tc>
          <w:tcPr>
            <w:tcW w:w="126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0CE5EC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25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81795B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107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BD6A27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079"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64243A3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5CD9977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5ABF3DD5" w14:textId="77777777" w:rsidTr="00DA2E82">
        <w:tblPrEx>
          <w:tblBorders>
            <w:top w:val="none" w:sz="0" w:space="0" w:color="auto"/>
          </w:tblBorders>
        </w:tblPrEx>
        <w:trPr>
          <w:jc w:val="center"/>
        </w:trPr>
        <w:tc>
          <w:tcPr>
            <w:tcW w:w="136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47F984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116</w:t>
            </w:r>
          </w:p>
        </w:tc>
        <w:tc>
          <w:tcPr>
            <w:tcW w:w="342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E0240B3"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Genel Kamu Hukuku</w:t>
            </w:r>
          </w:p>
        </w:tc>
        <w:tc>
          <w:tcPr>
            <w:tcW w:w="126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778E97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25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4A2782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107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7E7D02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079"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332A12C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701E701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1A121982" w14:textId="77777777" w:rsidTr="00DA2E82">
        <w:tblPrEx>
          <w:tblBorders>
            <w:top w:val="none" w:sz="0" w:space="0" w:color="auto"/>
          </w:tblBorders>
        </w:tblPrEx>
        <w:trPr>
          <w:jc w:val="center"/>
        </w:trPr>
        <w:tc>
          <w:tcPr>
            <w:tcW w:w="136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5B3EA9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118</w:t>
            </w:r>
          </w:p>
        </w:tc>
        <w:tc>
          <w:tcPr>
            <w:tcW w:w="342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23CB23A"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International Human Rights Law</w:t>
            </w:r>
          </w:p>
        </w:tc>
        <w:tc>
          <w:tcPr>
            <w:tcW w:w="126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D8E143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125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EAB58B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07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E76C47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1079"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0D5CB3C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5</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3868730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246F3737" w14:textId="77777777" w:rsidTr="00DA2E82">
        <w:tblPrEx>
          <w:tblBorders>
            <w:top w:val="none" w:sz="0" w:space="0" w:color="auto"/>
          </w:tblBorders>
        </w:tblPrEx>
        <w:trPr>
          <w:jc w:val="center"/>
        </w:trPr>
        <w:tc>
          <w:tcPr>
            <w:tcW w:w="136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3693FA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ING 002</w:t>
            </w:r>
          </w:p>
        </w:tc>
        <w:tc>
          <w:tcPr>
            <w:tcW w:w="342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7BBE90C"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İngilizce II</w:t>
            </w:r>
          </w:p>
        </w:tc>
        <w:tc>
          <w:tcPr>
            <w:tcW w:w="126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EE8431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w:t>
            </w:r>
          </w:p>
        </w:tc>
        <w:tc>
          <w:tcPr>
            <w:tcW w:w="125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F63432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07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E1492B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079"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064DB5C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6E433C5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44EB81B5" w14:textId="77777777" w:rsidTr="00DA2E82">
        <w:tblPrEx>
          <w:tblBorders>
            <w:top w:val="none" w:sz="0" w:space="0" w:color="auto"/>
          </w:tblBorders>
        </w:tblPrEx>
        <w:trPr>
          <w:jc w:val="center"/>
        </w:trPr>
        <w:tc>
          <w:tcPr>
            <w:tcW w:w="136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9A60FD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TÜR 102</w:t>
            </w:r>
          </w:p>
        </w:tc>
        <w:tc>
          <w:tcPr>
            <w:tcW w:w="342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2B9D922"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Türk Dili II</w:t>
            </w:r>
          </w:p>
        </w:tc>
        <w:tc>
          <w:tcPr>
            <w:tcW w:w="126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ECBD22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25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C49219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107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C9A836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 xml:space="preserve">2 </w:t>
            </w:r>
          </w:p>
        </w:tc>
        <w:tc>
          <w:tcPr>
            <w:tcW w:w="1079"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1EAF252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4031789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5DFDC3A5" w14:textId="77777777" w:rsidTr="00DA2E82">
        <w:tblPrEx>
          <w:tblBorders>
            <w:top w:val="none" w:sz="0" w:space="0" w:color="auto"/>
          </w:tblBorders>
        </w:tblPrEx>
        <w:trPr>
          <w:jc w:val="center"/>
        </w:trPr>
        <w:tc>
          <w:tcPr>
            <w:tcW w:w="136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9DBE29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OEG 101</w:t>
            </w:r>
          </w:p>
        </w:tc>
        <w:tc>
          <w:tcPr>
            <w:tcW w:w="342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3904233"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Ortak Eğitime Giriş</w:t>
            </w:r>
          </w:p>
        </w:tc>
        <w:tc>
          <w:tcPr>
            <w:tcW w:w="126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04870B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w:t>
            </w:r>
          </w:p>
        </w:tc>
        <w:tc>
          <w:tcPr>
            <w:tcW w:w="125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6194D0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107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3AC43D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w:t>
            </w:r>
          </w:p>
        </w:tc>
        <w:tc>
          <w:tcPr>
            <w:tcW w:w="1079"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72B310C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5A9695C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607A3A3C" w14:textId="77777777" w:rsidTr="00DA2E82">
        <w:tblPrEx>
          <w:tblBorders>
            <w:top w:val="none" w:sz="0" w:space="0" w:color="auto"/>
            <w:bottom w:val="single" w:sz="4" w:space="0" w:color="BFBFBF"/>
          </w:tblBorders>
        </w:tblPrEx>
        <w:trPr>
          <w:jc w:val="center"/>
        </w:trPr>
        <w:tc>
          <w:tcPr>
            <w:tcW w:w="136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B47798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tc>
        <w:tc>
          <w:tcPr>
            <w:tcW w:w="342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00E92DA"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Toplam</w:t>
            </w:r>
          </w:p>
        </w:tc>
        <w:tc>
          <w:tcPr>
            <w:tcW w:w="126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A24887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16z+4ü:</w:t>
            </w:r>
          </w:p>
          <w:p w14:paraId="2693295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sz w:val="20"/>
                <w:szCs w:val="20"/>
              </w:rPr>
            </w:pPr>
            <w:r w:rsidRPr="00DA2E82">
              <w:rPr>
                <w:rFonts w:ascii="Times New Roman" w:hAnsi="Times New Roman" w:cs="Times New Roman"/>
                <w:b/>
                <w:sz w:val="20"/>
                <w:szCs w:val="20"/>
              </w:rPr>
              <w:t>20</w:t>
            </w:r>
          </w:p>
        </w:tc>
        <w:tc>
          <w:tcPr>
            <w:tcW w:w="125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6A5198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4z+2ü:</w:t>
            </w:r>
          </w:p>
          <w:p w14:paraId="36D27CE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sz w:val="20"/>
                <w:szCs w:val="20"/>
              </w:rPr>
            </w:pPr>
            <w:r w:rsidRPr="00DA2E82">
              <w:rPr>
                <w:rFonts w:ascii="Times New Roman" w:hAnsi="Times New Roman" w:cs="Times New Roman"/>
                <w:b/>
                <w:sz w:val="20"/>
                <w:szCs w:val="20"/>
              </w:rPr>
              <w:t>6</w:t>
            </w:r>
          </w:p>
        </w:tc>
        <w:tc>
          <w:tcPr>
            <w:tcW w:w="107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40FAB9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17z+5ü:</w:t>
            </w:r>
          </w:p>
          <w:p w14:paraId="2835FC9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sz w:val="20"/>
                <w:szCs w:val="20"/>
              </w:rPr>
            </w:pPr>
            <w:r w:rsidRPr="00DA2E82">
              <w:rPr>
                <w:rFonts w:ascii="Times New Roman" w:hAnsi="Times New Roman" w:cs="Times New Roman"/>
                <w:b/>
                <w:sz w:val="20"/>
                <w:szCs w:val="20"/>
              </w:rPr>
              <w:t>22</w:t>
            </w:r>
          </w:p>
        </w:tc>
        <w:tc>
          <w:tcPr>
            <w:tcW w:w="1079" w:type="dxa"/>
            <w:tcBorders>
              <w:top w:val="single" w:sz="4" w:space="0" w:color="BFBFBF"/>
              <w:left w:val="single" w:sz="2" w:space="0" w:color="BFBFBF"/>
              <w:bottom w:val="single" w:sz="2" w:space="0" w:color="BFBFBF"/>
              <w:right w:val="single" w:sz="4" w:space="0" w:color="BFBFBF"/>
            </w:tcBorders>
            <w:tcMar>
              <w:top w:w="100" w:type="nil"/>
              <w:right w:w="100" w:type="nil"/>
            </w:tcMar>
            <w:vAlign w:val="center"/>
          </w:tcPr>
          <w:p w14:paraId="3A27428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24z+7ü:</w:t>
            </w:r>
          </w:p>
          <w:p w14:paraId="0F303EE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sz w:val="20"/>
                <w:szCs w:val="20"/>
              </w:rPr>
            </w:pPr>
            <w:r w:rsidRPr="00DA2E82">
              <w:rPr>
                <w:rFonts w:ascii="Times New Roman" w:hAnsi="Times New Roman" w:cs="Times New Roman"/>
                <w:b/>
                <w:sz w:val="20"/>
                <w:szCs w:val="20"/>
              </w:rPr>
              <w:t>31</w:t>
            </w:r>
          </w:p>
        </w:tc>
        <w:tc>
          <w:tcPr>
            <w:tcW w:w="720" w:type="dxa"/>
            <w:tcBorders>
              <w:top w:val="single" w:sz="4" w:space="0" w:color="BFBFBF"/>
              <w:left w:val="single" w:sz="4" w:space="0" w:color="BFBFBF"/>
              <w:bottom w:val="single" w:sz="2" w:space="0" w:color="BFBFBF"/>
              <w:right w:val="single" w:sz="2" w:space="0" w:color="BFBFBF"/>
            </w:tcBorders>
            <w:tcMar>
              <w:top w:w="100" w:type="nil"/>
              <w:right w:w="100" w:type="nil"/>
            </w:tcMar>
            <w:vAlign w:val="center"/>
          </w:tcPr>
          <w:p w14:paraId="48EA52E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tc>
      </w:tr>
    </w:tbl>
    <w:p w14:paraId="4C18E7FD"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b/>
          <w:bCs/>
          <w:sz w:val="20"/>
          <w:szCs w:val="20"/>
        </w:rPr>
      </w:pPr>
    </w:p>
    <w:tbl>
      <w:tblPr>
        <w:tblW w:w="784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057"/>
        <w:gridCol w:w="1442"/>
        <w:gridCol w:w="1560"/>
        <w:gridCol w:w="1489"/>
        <w:gridCol w:w="1300"/>
      </w:tblGrid>
      <w:tr w:rsidR="00DA2E82" w:rsidRPr="00DA2E82" w14:paraId="7B8F7FDC" w14:textId="77777777" w:rsidTr="00DA2E82">
        <w:tc>
          <w:tcPr>
            <w:tcW w:w="1740" w:type="dxa"/>
            <w:tcBorders>
              <w:top w:val="single" w:sz="4" w:space="0" w:color="BFBFBF"/>
              <w:bottom w:val="single" w:sz="4" w:space="0" w:color="BFBFBF"/>
              <w:right w:val="single" w:sz="4" w:space="0" w:color="BFBFBF"/>
            </w:tcBorders>
            <w:tcMar>
              <w:top w:w="100" w:type="nil"/>
              <w:right w:w="100" w:type="nil"/>
            </w:tcMar>
            <w:vAlign w:val="center"/>
          </w:tcPr>
          <w:p w14:paraId="7288A6B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DERSLER</w:t>
            </w:r>
          </w:p>
        </w:tc>
        <w:tc>
          <w:tcPr>
            <w:tcW w:w="122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F713B4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KREDİ</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5FB3F6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AKTS (ECTS)</w:t>
            </w:r>
          </w:p>
        </w:tc>
        <w:tc>
          <w:tcPr>
            <w:tcW w:w="126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2BBFF9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SAAT</w:t>
            </w:r>
          </w:p>
        </w:tc>
        <w:tc>
          <w:tcPr>
            <w:tcW w:w="1100" w:type="dxa"/>
            <w:tcBorders>
              <w:top w:val="single" w:sz="4" w:space="0" w:color="BFBFBF"/>
              <w:left w:val="single" w:sz="4" w:space="0" w:color="BFBFBF"/>
              <w:bottom w:val="single" w:sz="4" w:space="0" w:color="BFBFBF"/>
            </w:tcBorders>
            <w:tcMar>
              <w:top w:w="100" w:type="nil"/>
              <w:right w:w="100" w:type="nil"/>
            </w:tcMar>
            <w:vAlign w:val="center"/>
          </w:tcPr>
          <w:p w14:paraId="01497EB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DERS SAYISI</w:t>
            </w:r>
          </w:p>
        </w:tc>
      </w:tr>
      <w:tr w:rsidR="00DA2E82" w:rsidRPr="00DA2E82" w14:paraId="67AF169D" w14:textId="77777777" w:rsidTr="00DA2E82">
        <w:tblPrEx>
          <w:tblBorders>
            <w:top w:val="none" w:sz="0" w:space="0" w:color="auto"/>
          </w:tblBorders>
        </w:tblPrEx>
        <w:tc>
          <w:tcPr>
            <w:tcW w:w="1740" w:type="dxa"/>
            <w:tcBorders>
              <w:top w:val="single" w:sz="4" w:space="0" w:color="BFBFBF"/>
              <w:bottom w:val="single" w:sz="4" w:space="0" w:color="BFBFBF"/>
              <w:right w:val="single" w:sz="4" w:space="0" w:color="BFBFBF"/>
            </w:tcBorders>
            <w:tcMar>
              <w:top w:w="100" w:type="nil"/>
              <w:right w:w="100" w:type="nil"/>
            </w:tcMar>
            <w:vAlign w:val="center"/>
          </w:tcPr>
          <w:p w14:paraId="4B29070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Fakülte Dersleri</w:t>
            </w:r>
          </w:p>
        </w:tc>
        <w:tc>
          <w:tcPr>
            <w:tcW w:w="122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FFFD57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14+17</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4ADE17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18+24</w:t>
            </w:r>
          </w:p>
        </w:tc>
        <w:tc>
          <w:tcPr>
            <w:tcW w:w="126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DB08AE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14+16</w:t>
            </w:r>
          </w:p>
        </w:tc>
        <w:tc>
          <w:tcPr>
            <w:tcW w:w="1100" w:type="dxa"/>
            <w:tcBorders>
              <w:top w:val="single" w:sz="4" w:space="0" w:color="BFBFBF"/>
              <w:left w:val="single" w:sz="4" w:space="0" w:color="BFBFBF"/>
              <w:bottom w:val="single" w:sz="4" w:space="0" w:color="BFBFBF"/>
            </w:tcBorders>
            <w:tcMar>
              <w:top w:w="100" w:type="nil"/>
              <w:right w:w="100" w:type="nil"/>
            </w:tcMar>
            <w:vAlign w:val="center"/>
          </w:tcPr>
          <w:p w14:paraId="28CD512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5+6</w:t>
            </w:r>
          </w:p>
        </w:tc>
      </w:tr>
      <w:tr w:rsidR="00DA2E82" w:rsidRPr="00DA2E82" w14:paraId="70149E24" w14:textId="77777777" w:rsidTr="00DA2E82">
        <w:tblPrEx>
          <w:tblBorders>
            <w:top w:val="none" w:sz="0" w:space="0" w:color="auto"/>
          </w:tblBorders>
        </w:tblPrEx>
        <w:tc>
          <w:tcPr>
            <w:tcW w:w="1740" w:type="dxa"/>
            <w:tcBorders>
              <w:top w:val="single" w:sz="4" w:space="0" w:color="BFBFBF"/>
              <w:bottom w:val="single" w:sz="4" w:space="0" w:color="BFBFBF"/>
              <w:right w:val="single" w:sz="4" w:space="0" w:color="BFBFBF"/>
            </w:tcBorders>
            <w:tcMar>
              <w:top w:w="100" w:type="nil"/>
              <w:right w:w="100" w:type="nil"/>
            </w:tcMar>
            <w:vAlign w:val="center"/>
          </w:tcPr>
          <w:p w14:paraId="43036FE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Üniversite Dersleri</w:t>
            </w:r>
          </w:p>
        </w:tc>
        <w:tc>
          <w:tcPr>
            <w:tcW w:w="122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5E80BB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8+5</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2154FE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13+7</w:t>
            </w:r>
          </w:p>
        </w:tc>
        <w:tc>
          <w:tcPr>
            <w:tcW w:w="126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6A8340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7+4</w:t>
            </w:r>
          </w:p>
        </w:tc>
        <w:tc>
          <w:tcPr>
            <w:tcW w:w="1100" w:type="dxa"/>
            <w:tcBorders>
              <w:top w:val="single" w:sz="4" w:space="0" w:color="BFBFBF"/>
              <w:left w:val="single" w:sz="4" w:space="0" w:color="BFBFBF"/>
              <w:bottom w:val="single" w:sz="4" w:space="0" w:color="BFBFBF"/>
            </w:tcBorders>
            <w:tcMar>
              <w:top w:w="100" w:type="nil"/>
              <w:right w:w="100" w:type="nil"/>
            </w:tcMar>
            <w:vAlign w:val="center"/>
          </w:tcPr>
          <w:p w14:paraId="5DDFDC5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3+3</w:t>
            </w:r>
          </w:p>
        </w:tc>
      </w:tr>
      <w:tr w:rsidR="00DA2E82" w:rsidRPr="00DA2E82" w14:paraId="494C04BF" w14:textId="77777777" w:rsidTr="00DA2E82">
        <w:tblPrEx>
          <w:tblBorders>
            <w:top w:val="none" w:sz="0" w:space="0" w:color="auto"/>
            <w:bottom w:val="single" w:sz="4" w:space="0" w:color="BFBFBF"/>
          </w:tblBorders>
        </w:tblPrEx>
        <w:tc>
          <w:tcPr>
            <w:tcW w:w="1740" w:type="dxa"/>
            <w:tcBorders>
              <w:top w:val="single" w:sz="4" w:space="0" w:color="BFBFBF"/>
              <w:bottom w:val="single" w:sz="4" w:space="0" w:color="BFBFBF"/>
              <w:right w:val="single" w:sz="4" w:space="0" w:color="BFBFBF"/>
            </w:tcBorders>
            <w:tcMar>
              <w:top w:w="100" w:type="nil"/>
              <w:right w:w="100" w:type="nil"/>
            </w:tcMar>
            <w:vAlign w:val="center"/>
          </w:tcPr>
          <w:p w14:paraId="6203AF2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I. SINIF TOPLAM</w:t>
            </w:r>
          </w:p>
        </w:tc>
        <w:tc>
          <w:tcPr>
            <w:tcW w:w="122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2646B5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31+13=44</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176336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42+20=62</w:t>
            </w:r>
          </w:p>
        </w:tc>
        <w:tc>
          <w:tcPr>
            <w:tcW w:w="126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E9EF7F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30+11=41</w:t>
            </w:r>
          </w:p>
        </w:tc>
        <w:tc>
          <w:tcPr>
            <w:tcW w:w="1100" w:type="dxa"/>
            <w:tcBorders>
              <w:top w:val="single" w:sz="4" w:space="0" w:color="BFBFBF"/>
              <w:left w:val="single" w:sz="4" w:space="0" w:color="BFBFBF"/>
              <w:bottom w:val="single" w:sz="4" w:space="0" w:color="BFBFBF"/>
            </w:tcBorders>
            <w:tcMar>
              <w:top w:w="100" w:type="nil"/>
              <w:right w:w="100" w:type="nil"/>
            </w:tcMar>
            <w:vAlign w:val="center"/>
          </w:tcPr>
          <w:p w14:paraId="439BC11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11+6=17</w:t>
            </w:r>
          </w:p>
        </w:tc>
      </w:tr>
    </w:tbl>
    <w:p w14:paraId="045EE85C"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b/>
          <w:bCs/>
          <w:sz w:val="20"/>
          <w:szCs w:val="20"/>
        </w:rPr>
      </w:pPr>
    </w:p>
    <w:tbl>
      <w:tblPr>
        <w:tblW w:w="10188" w:type="dxa"/>
        <w:jc w:val="center"/>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365"/>
        <w:gridCol w:w="4158"/>
        <w:gridCol w:w="1134"/>
        <w:gridCol w:w="850"/>
        <w:gridCol w:w="992"/>
        <w:gridCol w:w="970"/>
        <w:gridCol w:w="719"/>
      </w:tblGrid>
      <w:tr w:rsidR="00DA2E82" w:rsidRPr="00DA2E82" w14:paraId="79E5BE84" w14:textId="77777777" w:rsidTr="00DA2E82">
        <w:trPr>
          <w:jc w:val="center"/>
        </w:trPr>
        <w:tc>
          <w:tcPr>
            <w:tcW w:w="10188" w:type="dxa"/>
            <w:gridSpan w:val="7"/>
            <w:tcBorders>
              <w:top w:val="single" w:sz="2" w:space="0" w:color="BFBFBF"/>
              <w:left w:val="single" w:sz="2" w:space="0" w:color="BFBFBF"/>
              <w:bottom w:val="single" w:sz="2" w:space="0" w:color="BFBFBF"/>
              <w:right w:val="single" w:sz="2" w:space="0" w:color="BFBFBF"/>
            </w:tcBorders>
            <w:shd w:val="clear" w:color="auto" w:fill="99CCFF"/>
            <w:tcMar>
              <w:top w:w="100" w:type="nil"/>
              <w:right w:w="100" w:type="nil"/>
            </w:tcMar>
            <w:vAlign w:val="center"/>
          </w:tcPr>
          <w:p w14:paraId="4804C42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 xml:space="preserve">2. </w:t>
            </w:r>
            <w:proofErr w:type="gramStart"/>
            <w:r w:rsidRPr="00DA2E82">
              <w:rPr>
                <w:rFonts w:ascii="Times New Roman" w:hAnsi="Times New Roman" w:cs="Times New Roman"/>
                <w:b/>
                <w:bCs/>
                <w:sz w:val="20"/>
                <w:szCs w:val="20"/>
              </w:rPr>
              <w:t>YIL  /</w:t>
            </w:r>
            <w:proofErr w:type="gramEnd"/>
            <w:r w:rsidRPr="00DA2E82">
              <w:rPr>
                <w:rFonts w:ascii="Times New Roman" w:hAnsi="Times New Roman" w:cs="Times New Roman"/>
                <w:b/>
                <w:bCs/>
                <w:sz w:val="20"/>
                <w:szCs w:val="20"/>
              </w:rPr>
              <w:t>/  1. DÖNEM Yaz</w:t>
            </w:r>
          </w:p>
        </w:tc>
      </w:tr>
      <w:tr w:rsidR="00DA2E82" w:rsidRPr="00DA2E82" w14:paraId="62A20F49"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7DCAD08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Ders Kodu</w:t>
            </w:r>
          </w:p>
        </w:tc>
        <w:tc>
          <w:tcPr>
            <w:tcW w:w="4158"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68AFA22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Ders Adı</w:t>
            </w:r>
          </w:p>
        </w:tc>
        <w:tc>
          <w:tcPr>
            <w:tcW w:w="1134" w:type="dxa"/>
            <w:tcBorders>
              <w:top w:val="single" w:sz="2" w:space="0" w:color="BFBFBF"/>
              <w:left w:val="single" w:sz="2" w:space="0" w:color="auto"/>
              <w:bottom w:val="single" w:sz="2" w:space="0" w:color="BFBFBF"/>
              <w:right w:val="single" w:sz="2" w:space="0" w:color="BFBFBF"/>
            </w:tcBorders>
            <w:shd w:val="clear" w:color="auto" w:fill="D9D9D9"/>
            <w:tcMar>
              <w:top w:w="100" w:type="nil"/>
              <w:right w:w="100" w:type="nil"/>
            </w:tcMar>
            <w:vAlign w:val="center"/>
          </w:tcPr>
          <w:p w14:paraId="34EC0EB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Kur.</w:t>
            </w:r>
          </w:p>
        </w:tc>
        <w:tc>
          <w:tcPr>
            <w:tcW w:w="850"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5EFDD2A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Uyg.</w:t>
            </w:r>
          </w:p>
        </w:tc>
        <w:tc>
          <w:tcPr>
            <w:tcW w:w="992"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4A865B4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Kredi</w:t>
            </w:r>
          </w:p>
        </w:tc>
        <w:tc>
          <w:tcPr>
            <w:tcW w:w="970" w:type="dxa"/>
            <w:tcBorders>
              <w:top w:val="single" w:sz="2" w:space="0" w:color="BFBFBF"/>
              <w:left w:val="single" w:sz="2" w:space="0" w:color="BFBFBF"/>
              <w:bottom w:val="single" w:sz="2" w:space="0" w:color="BFBFBF"/>
              <w:right w:val="single" w:sz="4" w:space="0" w:color="BFBFBF"/>
            </w:tcBorders>
            <w:shd w:val="clear" w:color="auto" w:fill="D9D9D9"/>
            <w:tcMar>
              <w:top w:w="100" w:type="nil"/>
              <w:right w:w="100" w:type="nil"/>
            </w:tcMar>
            <w:vAlign w:val="center"/>
          </w:tcPr>
          <w:p w14:paraId="1F67B49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ECTS</w:t>
            </w:r>
          </w:p>
        </w:tc>
        <w:tc>
          <w:tcPr>
            <w:tcW w:w="719" w:type="dxa"/>
            <w:tcBorders>
              <w:top w:val="single" w:sz="2" w:space="0" w:color="BFBFBF"/>
              <w:left w:val="single" w:sz="4" w:space="0" w:color="BFBFBF"/>
              <w:bottom w:val="single" w:sz="2" w:space="0" w:color="BFBFBF"/>
              <w:right w:val="single" w:sz="2" w:space="0" w:color="BFBFBF"/>
            </w:tcBorders>
            <w:shd w:val="clear" w:color="auto" w:fill="D9D9D9"/>
            <w:tcMar>
              <w:top w:w="100" w:type="nil"/>
              <w:right w:w="100" w:type="nil"/>
            </w:tcMar>
            <w:vAlign w:val="center"/>
          </w:tcPr>
          <w:p w14:paraId="6888C95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Z/S</w:t>
            </w:r>
          </w:p>
        </w:tc>
      </w:tr>
      <w:tr w:rsidR="00DA2E82" w:rsidRPr="00DA2E82" w14:paraId="52EF6293"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E31522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201</w:t>
            </w:r>
          </w:p>
        </w:tc>
        <w:tc>
          <w:tcPr>
            <w:tcW w:w="415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52AE024" w14:textId="77777777" w:rsidR="00DA2E82" w:rsidRPr="00DA2E82" w:rsidRDefault="00DA2E82" w:rsidP="00DA2E82">
            <w:pPr>
              <w:widowControl w:val="0"/>
              <w:autoSpaceDE w:val="0"/>
              <w:autoSpaceDN w:val="0"/>
              <w:adjustRightInd w:val="0"/>
              <w:spacing w:after="0" w:line="240" w:lineRule="auto"/>
              <w:ind w:right="-6"/>
              <w:jc w:val="both"/>
              <w:rPr>
                <w:rFonts w:ascii="Times New Roman" w:hAnsi="Times New Roman" w:cs="Times New Roman"/>
                <w:sz w:val="20"/>
                <w:szCs w:val="20"/>
              </w:rPr>
            </w:pPr>
            <w:r w:rsidRPr="00DA2E82">
              <w:rPr>
                <w:rFonts w:ascii="Times New Roman" w:hAnsi="Times New Roman" w:cs="Times New Roman"/>
                <w:sz w:val="20"/>
                <w:szCs w:val="20"/>
              </w:rPr>
              <w:t>Borçlar Hukuku I</w:t>
            </w:r>
          </w:p>
        </w:tc>
        <w:tc>
          <w:tcPr>
            <w:tcW w:w="1134" w:type="dxa"/>
            <w:tcBorders>
              <w:top w:val="single" w:sz="2" w:space="0" w:color="BFBFBF"/>
              <w:left w:val="single" w:sz="2" w:space="0" w:color="BFBFBF"/>
              <w:bottom w:val="single" w:sz="4" w:space="0" w:color="BFBFBF"/>
              <w:right w:val="single" w:sz="2" w:space="0" w:color="BFBFBF"/>
            </w:tcBorders>
            <w:tcMar>
              <w:top w:w="100" w:type="nil"/>
              <w:right w:w="100" w:type="nil"/>
            </w:tcMar>
            <w:vAlign w:val="center"/>
          </w:tcPr>
          <w:p w14:paraId="18E5A3B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85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CC666C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w:t>
            </w:r>
          </w:p>
        </w:tc>
        <w:tc>
          <w:tcPr>
            <w:tcW w:w="992"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2614B6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 xml:space="preserve">3 </w:t>
            </w:r>
          </w:p>
        </w:tc>
        <w:tc>
          <w:tcPr>
            <w:tcW w:w="970"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0995FB2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719"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59D1712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5B7E8F3B"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4A5871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203</w:t>
            </w:r>
          </w:p>
        </w:tc>
        <w:tc>
          <w:tcPr>
            <w:tcW w:w="415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D3BF6C4"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Ceza Hukuku I</w:t>
            </w:r>
          </w:p>
        </w:tc>
        <w:tc>
          <w:tcPr>
            <w:tcW w:w="1134" w:type="dxa"/>
            <w:tcBorders>
              <w:top w:val="single" w:sz="4" w:space="0" w:color="BFBFBF"/>
              <w:left w:val="single" w:sz="2" w:space="0" w:color="BFBFBF"/>
              <w:bottom w:val="single" w:sz="2" w:space="0" w:color="BFBFBF"/>
              <w:right w:val="single" w:sz="2" w:space="0" w:color="BFBFBF"/>
            </w:tcBorders>
            <w:tcMar>
              <w:top w:w="100" w:type="nil"/>
              <w:right w:w="100" w:type="nil"/>
            </w:tcMar>
            <w:vAlign w:val="center"/>
          </w:tcPr>
          <w:p w14:paraId="2076714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85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AE493D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w:t>
            </w:r>
          </w:p>
        </w:tc>
        <w:tc>
          <w:tcPr>
            <w:tcW w:w="992"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E08CA9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 xml:space="preserve">3 </w:t>
            </w:r>
          </w:p>
        </w:tc>
        <w:tc>
          <w:tcPr>
            <w:tcW w:w="970"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2251E0B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719"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3A25E99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52FB3928"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149BAA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205</w:t>
            </w:r>
          </w:p>
        </w:tc>
        <w:tc>
          <w:tcPr>
            <w:tcW w:w="415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48B5C6F" w14:textId="77777777" w:rsidR="00DA2E82" w:rsidRPr="00DA2E82" w:rsidRDefault="00DA2E82" w:rsidP="00DA2E82">
            <w:pPr>
              <w:widowControl w:val="0"/>
              <w:autoSpaceDE w:val="0"/>
              <w:autoSpaceDN w:val="0"/>
              <w:adjustRightInd w:val="0"/>
              <w:spacing w:after="0" w:line="240" w:lineRule="auto"/>
              <w:ind w:right="-6"/>
              <w:jc w:val="both"/>
              <w:rPr>
                <w:rFonts w:ascii="Times New Roman" w:hAnsi="Times New Roman" w:cs="Times New Roman"/>
                <w:sz w:val="20"/>
                <w:szCs w:val="20"/>
              </w:rPr>
            </w:pPr>
            <w:r w:rsidRPr="00DA2E82">
              <w:rPr>
                <w:rFonts w:ascii="Times New Roman" w:hAnsi="Times New Roman" w:cs="Times New Roman"/>
                <w:sz w:val="20"/>
                <w:szCs w:val="20"/>
              </w:rPr>
              <w:t>İdare Hukuku I</w:t>
            </w:r>
          </w:p>
        </w:tc>
        <w:tc>
          <w:tcPr>
            <w:tcW w:w="1134"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165E32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85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CC7CD9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992"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827212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970"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403096D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719"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2317614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1116B1AA"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ACC8A0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215</w:t>
            </w:r>
          </w:p>
        </w:tc>
        <w:tc>
          <w:tcPr>
            <w:tcW w:w="415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3D6ED00"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International Law I</w:t>
            </w:r>
          </w:p>
        </w:tc>
        <w:tc>
          <w:tcPr>
            <w:tcW w:w="1134"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74F126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85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F811D5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992"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74F16A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970"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1024D72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5</w:t>
            </w:r>
          </w:p>
        </w:tc>
        <w:tc>
          <w:tcPr>
            <w:tcW w:w="719"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705F3F9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4F954E38"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EAA705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217</w:t>
            </w:r>
          </w:p>
        </w:tc>
        <w:tc>
          <w:tcPr>
            <w:tcW w:w="415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BA4B28A"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Sociology of Law</w:t>
            </w:r>
          </w:p>
        </w:tc>
        <w:tc>
          <w:tcPr>
            <w:tcW w:w="1134"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862386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85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B1B240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992"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B4130F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970"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3F00AEE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5</w:t>
            </w:r>
          </w:p>
        </w:tc>
        <w:tc>
          <w:tcPr>
            <w:tcW w:w="719"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1842A3D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0FDD1BE7"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DE69AA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AİT 201</w:t>
            </w:r>
          </w:p>
        </w:tc>
        <w:tc>
          <w:tcPr>
            <w:tcW w:w="415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2C6D5A1"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Atatürk İlkeleri ve İnkılâp Tarihi I</w:t>
            </w:r>
          </w:p>
        </w:tc>
        <w:tc>
          <w:tcPr>
            <w:tcW w:w="1134"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0FE2B6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85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1D2C9F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992"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E9AA2C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970"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2D649AC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19"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07923A8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3D7F3775"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08416E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ING 003</w:t>
            </w:r>
          </w:p>
        </w:tc>
        <w:tc>
          <w:tcPr>
            <w:tcW w:w="415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66E84C9"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İngilizce Yazma Becerileri</w:t>
            </w:r>
          </w:p>
        </w:tc>
        <w:tc>
          <w:tcPr>
            <w:tcW w:w="1134"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8E9050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w:t>
            </w:r>
          </w:p>
        </w:tc>
        <w:tc>
          <w:tcPr>
            <w:tcW w:w="85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E73FBD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992"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2908C4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970"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0E62ED6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19"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0439EE7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5E3C1365" w14:textId="77777777" w:rsidTr="00DA2E82">
        <w:tblPrEx>
          <w:tblBorders>
            <w:top w:val="none" w:sz="0" w:space="0" w:color="auto"/>
            <w:bottom w:val="single" w:sz="4" w:space="0" w:color="BFBFBF"/>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47F5B9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tc>
        <w:tc>
          <w:tcPr>
            <w:tcW w:w="415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4EAAD9E"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Toplam</w:t>
            </w:r>
          </w:p>
        </w:tc>
        <w:tc>
          <w:tcPr>
            <w:tcW w:w="1134"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A134B7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15z+3ü 18</w:t>
            </w:r>
          </w:p>
        </w:tc>
        <w:tc>
          <w:tcPr>
            <w:tcW w:w="85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14399A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p w14:paraId="596A920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6z+2ü</w:t>
            </w:r>
          </w:p>
          <w:p w14:paraId="6871FCA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8</w:t>
            </w:r>
          </w:p>
          <w:p w14:paraId="77F5624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tc>
        <w:tc>
          <w:tcPr>
            <w:tcW w:w="992"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BC8746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17z+4ü</w:t>
            </w:r>
          </w:p>
          <w:p w14:paraId="7426137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21</w:t>
            </w:r>
          </w:p>
        </w:tc>
        <w:tc>
          <w:tcPr>
            <w:tcW w:w="970" w:type="dxa"/>
            <w:tcBorders>
              <w:top w:val="single" w:sz="4" w:space="0" w:color="BFBFBF"/>
              <w:left w:val="single" w:sz="2" w:space="0" w:color="BFBFBF"/>
              <w:bottom w:val="single" w:sz="2" w:space="0" w:color="BFBFBF"/>
              <w:right w:val="single" w:sz="4" w:space="0" w:color="BFBFBF"/>
            </w:tcBorders>
            <w:tcMar>
              <w:top w:w="100" w:type="nil"/>
              <w:right w:w="100" w:type="nil"/>
            </w:tcMar>
            <w:vAlign w:val="center"/>
          </w:tcPr>
          <w:p w14:paraId="73C6A99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22z+6ü</w:t>
            </w:r>
          </w:p>
          <w:p w14:paraId="276486A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28</w:t>
            </w:r>
          </w:p>
        </w:tc>
        <w:tc>
          <w:tcPr>
            <w:tcW w:w="719" w:type="dxa"/>
            <w:tcBorders>
              <w:top w:val="single" w:sz="4" w:space="0" w:color="BFBFBF"/>
              <w:left w:val="single" w:sz="4" w:space="0" w:color="BFBFBF"/>
              <w:bottom w:val="single" w:sz="2" w:space="0" w:color="BFBFBF"/>
              <w:right w:val="single" w:sz="2" w:space="0" w:color="BFBFBF"/>
            </w:tcBorders>
            <w:tcMar>
              <w:top w:w="100" w:type="nil"/>
              <w:right w:w="100" w:type="nil"/>
            </w:tcMar>
            <w:vAlign w:val="center"/>
          </w:tcPr>
          <w:p w14:paraId="568F9B0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tc>
      </w:tr>
    </w:tbl>
    <w:p w14:paraId="41C0E31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p>
    <w:tbl>
      <w:tblPr>
        <w:tblW w:w="10188" w:type="dxa"/>
        <w:jc w:val="center"/>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365"/>
        <w:gridCol w:w="4158"/>
        <w:gridCol w:w="1134"/>
        <w:gridCol w:w="850"/>
        <w:gridCol w:w="992"/>
        <w:gridCol w:w="969"/>
        <w:gridCol w:w="720"/>
      </w:tblGrid>
      <w:tr w:rsidR="00DA2E82" w:rsidRPr="00DA2E82" w14:paraId="33141F50" w14:textId="77777777" w:rsidTr="00DA2E82">
        <w:trPr>
          <w:jc w:val="center"/>
        </w:trPr>
        <w:tc>
          <w:tcPr>
            <w:tcW w:w="10188" w:type="dxa"/>
            <w:gridSpan w:val="7"/>
            <w:tcBorders>
              <w:top w:val="single" w:sz="2" w:space="0" w:color="BFBFBF"/>
              <w:left w:val="single" w:sz="2" w:space="0" w:color="BFBFBF"/>
              <w:bottom w:val="single" w:sz="2" w:space="0" w:color="BFBFBF"/>
              <w:right w:val="single" w:sz="2" w:space="0" w:color="BFBFBF"/>
            </w:tcBorders>
            <w:shd w:val="clear" w:color="auto" w:fill="99CCFF"/>
            <w:tcMar>
              <w:top w:w="100" w:type="nil"/>
              <w:right w:w="100" w:type="nil"/>
            </w:tcMar>
            <w:vAlign w:val="center"/>
          </w:tcPr>
          <w:p w14:paraId="1FD46AD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 xml:space="preserve">2. </w:t>
            </w:r>
            <w:proofErr w:type="gramStart"/>
            <w:r w:rsidRPr="00DA2E82">
              <w:rPr>
                <w:rFonts w:ascii="Times New Roman" w:hAnsi="Times New Roman" w:cs="Times New Roman"/>
                <w:b/>
                <w:bCs/>
                <w:sz w:val="20"/>
                <w:szCs w:val="20"/>
              </w:rPr>
              <w:t>YIL  /</w:t>
            </w:r>
            <w:proofErr w:type="gramEnd"/>
            <w:r w:rsidRPr="00DA2E82">
              <w:rPr>
                <w:rFonts w:ascii="Times New Roman" w:hAnsi="Times New Roman" w:cs="Times New Roman"/>
                <w:b/>
                <w:bCs/>
                <w:sz w:val="20"/>
                <w:szCs w:val="20"/>
              </w:rPr>
              <w:t>/  2. DÖNEM Güz</w:t>
            </w:r>
          </w:p>
        </w:tc>
      </w:tr>
      <w:tr w:rsidR="00DA2E82" w:rsidRPr="00DA2E82" w14:paraId="52469F95"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26020C0B"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b/>
                <w:bCs/>
                <w:sz w:val="20"/>
                <w:szCs w:val="20"/>
              </w:rPr>
            </w:pPr>
            <w:r w:rsidRPr="00DA2E82">
              <w:rPr>
                <w:rFonts w:ascii="Times New Roman" w:hAnsi="Times New Roman" w:cs="Times New Roman"/>
                <w:b/>
                <w:bCs/>
                <w:sz w:val="20"/>
                <w:szCs w:val="20"/>
              </w:rPr>
              <w:t>Ders Kodu</w:t>
            </w:r>
          </w:p>
        </w:tc>
        <w:tc>
          <w:tcPr>
            <w:tcW w:w="4158"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3794BC8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Ders Adı</w:t>
            </w:r>
          </w:p>
        </w:tc>
        <w:tc>
          <w:tcPr>
            <w:tcW w:w="1134" w:type="dxa"/>
            <w:tcBorders>
              <w:top w:val="single" w:sz="2" w:space="0" w:color="BFBFBF"/>
              <w:left w:val="single" w:sz="2" w:space="0" w:color="auto"/>
              <w:bottom w:val="single" w:sz="2" w:space="0" w:color="BFBFBF"/>
              <w:right w:val="single" w:sz="2" w:space="0" w:color="BFBFBF"/>
            </w:tcBorders>
            <w:shd w:val="clear" w:color="auto" w:fill="D9D9D9"/>
            <w:tcMar>
              <w:top w:w="100" w:type="nil"/>
              <w:right w:w="100" w:type="nil"/>
            </w:tcMar>
            <w:vAlign w:val="center"/>
          </w:tcPr>
          <w:p w14:paraId="6010E87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Kur.</w:t>
            </w:r>
          </w:p>
        </w:tc>
        <w:tc>
          <w:tcPr>
            <w:tcW w:w="850"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03B33F9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Uyg.</w:t>
            </w:r>
          </w:p>
        </w:tc>
        <w:tc>
          <w:tcPr>
            <w:tcW w:w="992"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0E9BC20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Kredi</w:t>
            </w:r>
          </w:p>
        </w:tc>
        <w:tc>
          <w:tcPr>
            <w:tcW w:w="969" w:type="dxa"/>
            <w:tcBorders>
              <w:top w:val="single" w:sz="2" w:space="0" w:color="BFBFBF"/>
              <w:left w:val="single" w:sz="2" w:space="0" w:color="BFBFBF"/>
              <w:bottom w:val="single" w:sz="2" w:space="0" w:color="BFBFBF"/>
              <w:right w:val="single" w:sz="4" w:space="0" w:color="BFBFBF"/>
            </w:tcBorders>
            <w:shd w:val="clear" w:color="auto" w:fill="D9D9D9"/>
            <w:tcMar>
              <w:top w:w="100" w:type="nil"/>
              <w:right w:w="100" w:type="nil"/>
            </w:tcMar>
            <w:vAlign w:val="center"/>
          </w:tcPr>
          <w:p w14:paraId="086F3A2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ECTS</w:t>
            </w:r>
          </w:p>
        </w:tc>
        <w:tc>
          <w:tcPr>
            <w:tcW w:w="720" w:type="dxa"/>
            <w:tcBorders>
              <w:top w:val="single" w:sz="2" w:space="0" w:color="BFBFBF"/>
              <w:left w:val="single" w:sz="4" w:space="0" w:color="BFBFBF"/>
              <w:bottom w:val="single" w:sz="2" w:space="0" w:color="BFBFBF"/>
              <w:right w:val="single" w:sz="2" w:space="0" w:color="BFBFBF"/>
            </w:tcBorders>
            <w:shd w:val="clear" w:color="auto" w:fill="D9D9D9"/>
            <w:tcMar>
              <w:top w:w="100" w:type="nil"/>
              <w:right w:w="100" w:type="nil"/>
            </w:tcMar>
            <w:vAlign w:val="center"/>
          </w:tcPr>
          <w:p w14:paraId="2E17633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Z/S</w:t>
            </w:r>
          </w:p>
        </w:tc>
      </w:tr>
      <w:tr w:rsidR="00DA2E82" w:rsidRPr="00DA2E82" w14:paraId="716034B2"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A64E61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202</w:t>
            </w:r>
          </w:p>
        </w:tc>
        <w:tc>
          <w:tcPr>
            <w:tcW w:w="415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BDC5E85"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 xml:space="preserve">Borçlar Hukuku II </w:t>
            </w:r>
          </w:p>
        </w:tc>
        <w:tc>
          <w:tcPr>
            <w:tcW w:w="1134" w:type="dxa"/>
            <w:tcBorders>
              <w:top w:val="single" w:sz="2" w:space="0" w:color="BFBFBF"/>
              <w:left w:val="single" w:sz="2" w:space="0" w:color="BFBFBF"/>
              <w:bottom w:val="single" w:sz="4" w:space="0" w:color="BFBFBF"/>
              <w:right w:val="single" w:sz="2" w:space="0" w:color="BFBFBF"/>
            </w:tcBorders>
            <w:tcMar>
              <w:top w:w="100" w:type="nil"/>
              <w:right w:w="100" w:type="nil"/>
            </w:tcMar>
            <w:vAlign w:val="center"/>
          </w:tcPr>
          <w:p w14:paraId="2022DD8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85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49922E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w:t>
            </w:r>
          </w:p>
        </w:tc>
        <w:tc>
          <w:tcPr>
            <w:tcW w:w="992"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1DD3E8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 xml:space="preserve">3 </w:t>
            </w:r>
          </w:p>
        </w:tc>
        <w:tc>
          <w:tcPr>
            <w:tcW w:w="969"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0FB5957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4432F14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4FA8DBF1"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2D2781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lastRenderedPageBreak/>
              <w:t>HUK 204</w:t>
            </w:r>
          </w:p>
        </w:tc>
        <w:tc>
          <w:tcPr>
            <w:tcW w:w="415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F54F121"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Ceza Hukuku II</w:t>
            </w:r>
          </w:p>
        </w:tc>
        <w:tc>
          <w:tcPr>
            <w:tcW w:w="1134" w:type="dxa"/>
            <w:tcBorders>
              <w:top w:val="single" w:sz="4" w:space="0" w:color="BFBFBF"/>
              <w:left w:val="single" w:sz="2" w:space="0" w:color="BFBFBF"/>
              <w:bottom w:val="single" w:sz="2" w:space="0" w:color="BFBFBF"/>
              <w:right w:val="single" w:sz="2" w:space="0" w:color="BFBFBF"/>
            </w:tcBorders>
            <w:tcMar>
              <w:top w:w="100" w:type="nil"/>
              <w:right w:w="100" w:type="nil"/>
            </w:tcMar>
            <w:vAlign w:val="center"/>
          </w:tcPr>
          <w:p w14:paraId="68B3475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85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0C5CCD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w:t>
            </w:r>
          </w:p>
        </w:tc>
        <w:tc>
          <w:tcPr>
            <w:tcW w:w="992"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F4F6EC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 xml:space="preserve">3 </w:t>
            </w:r>
          </w:p>
        </w:tc>
        <w:tc>
          <w:tcPr>
            <w:tcW w:w="969"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255A988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1F991AE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141087B5"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C0A7AD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206</w:t>
            </w:r>
          </w:p>
        </w:tc>
        <w:tc>
          <w:tcPr>
            <w:tcW w:w="415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917CFEA" w14:textId="77777777" w:rsidR="00DA2E82" w:rsidRPr="00DA2E82" w:rsidRDefault="00DA2E82" w:rsidP="00DA2E82">
            <w:pPr>
              <w:widowControl w:val="0"/>
              <w:autoSpaceDE w:val="0"/>
              <w:autoSpaceDN w:val="0"/>
              <w:adjustRightInd w:val="0"/>
              <w:spacing w:after="0" w:line="240" w:lineRule="auto"/>
              <w:ind w:right="-6"/>
              <w:jc w:val="both"/>
              <w:rPr>
                <w:rFonts w:ascii="Times New Roman" w:hAnsi="Times New Roman" w:cs="Times New Roman"/>
                <w:sz w:val="20"/>
                <w:szCs w:val="20"/>
              </w:rPr>
            </w:pPr>
            <w:r w:rsidRPr="00DA2E82">
              <w:rPr>
                <w:rFonts w:ascii="Times New Roman" w:hAnsi="Times New Roman" w:cs="Times New Roman"/>
                <w:sz w:val="20"/>
                <w:szCs w:val="20"/>
              </w:rPr>
              <w:t>İdare Hukuku II</w:t>
            </w:r>
          </w:p>
        </w:tc>
        <w:tc>
          <w:tcPr>
            <w:tcW w:w="1134"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190323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85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3E3BC5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992"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2BCB38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969"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3C3F9B7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6F3D0C5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33947368"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932F38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212</w:t>
            </w:r>
          </w:p>
        </w:tc>
        <w:tc>
          <w:tcPr>
            <w:tcW w:w="415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2B4AA61" w14:textId="77777777" w:rsidR="00DA2E82" w:rsidRPr="00DA2E82" w:rsidRDefault="00DA2E82" w:rsidP="00DA2E82">
            <w:pPr>
              <w:widowControl w:val="0"/>
              <w:autoSpaceDE w:val="0"/>
              <w:autoSpaceDN w:val="0"/>
              <w:adjustRightInd w:val="0"/>
              <w:spacing w:after="0" w:line="240" w:lineRule="auto"/>
              <w:ind w:right="-6"/>
              <w:jc w:val="both"/>
              <w:rPr>
                <w:rFonts w:ascii="Times New Roman" w:hAnsi="Times New Roman" w:cs="Times New Roman"/>
                <w:sz w:val="20"/>
                <w:szCs w:val="20"/>
              </w:rPr>
            </w:pPr>
            <w:r w:rsidRPr="00DA2E82">
              <w:rPr>
                <w:rFonts w:ascii="Times New Roman" w:hAnsi="Times New Roman" w:cs="Times New Roman"/>
                <w:sz w:val="20"/>
                <w:szCs w:val="20"/>
              </w:rPr>
              <w:t xml:space="preserve">Ticaret Hukuku I </w:t>
            </w:r>
          </w:p>
        </w:tc>
        <w:tc>
          <w:tcPr>
            <w:tcW w:w="1134"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7F9112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85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913A45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992"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19466A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969"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25333F0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3A06D7E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1EBB45C3"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11C3E1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216</w:t>
            </w:r>
          </w:p>
        </w:tc>
        <w:tc>
          <w:tcPr>
            <w:tcW w:w="415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387B681" w14:textId="77777777" w:rsidR="00DA2E82" w:rsidRPr="00DA2E82" w:rsidRDefault="00DA2E82" w:rsidP="00DA2E82">
            <w:pPr>
              <w:widowControl w:val="0"/>
              <w:autoSpaceDE w:val="0"/>
              <w:autoSpaceDN w:val="0"/>
              <w:adjustRightInd w:val="0"/>
              <w:spacing w:after="0" w:line="240" w:lineRule="auto"/>
              <w:ind w:right="-6"/>
              <w:jc w:val="both"/>
              <w:rPr>
                <w:rFonts w:ascii="Times New Roman" w:hAnsi="Times New Roman" w:cs="Times New Roman"/>
                <w:sz w:val="20"/>
                <w:szCs w:val="20"/>
              </w:rPr>
            </w:pPr>
            <w:r w:rsidRPr="00DA2E82">
              <w:rPr>
                <w:rFonts w:ascii="Times New Roman" w:hAnsi="Times New Roman" w:cs="Times New Roman"/>
                <w:sz w:val="20"/>
                <w:szCs w:val="20"/>
              </w:rPr>
              <w:t>International Law II</w:t>
            </w:r>
          </w:p>
        </w:tc>
        <w:tc>
          <w:tcPr>
            <w:tcW w:w="1134"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8712FC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85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942D8F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992"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48B006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969"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439B6CD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3CAB9D3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559A8CB7"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1700A3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218</w:t>
            </w:r>
          </w:p>
        </w:tc>
        <w:tc>
          <w:tcPr>
            <w:tcW w:w="415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24447DB" w14:textId="77777777" w:rsidR="00DA2E82" w:rsidRPr="00DA2E82" w:rsidRDefault="00DA2E82" w:rsidP="00DA2E82">
            <w:pPr>
              <w:widowControl w:val="0"/>
              <w:autoSpaceDE w:val="0"/>
              <w:autoSpaceDN w:val="0"/>
              <w:adjustRightInd w:val="0"/>
              <w:spacing w:after="0" w:line="240" w:lineRule="auto"/>
              <w:ind w:right="-6"/>
              <w:jc w:val="both"/>
              <w:rPr>
                <w:rFonts w:ascii="Times New Roman" w:hAnsi="Times New Roman" w:cs="Times New Roman"/>
                <w:sz w:val="20"/>
                <w:szCs w:val="20"/>
              </w:rPr>
            </w:pPr>
            <w:r w:rsidRPr="00DA2E82">
              <w:rPr>
                <w:rFonts w:ascii="Times New Roman" w:hAnsi="Times New Roman" w:cs="Times New Roman"/>
                <w:sz w:val="20"/>
                <w:szCs w:val="20"/>
              </w:rPr>
              <w:t>Philosophy of Law</w:t>
            </w:r>
          </w:p>
        </w:tc>
        <w:tc>
          <w:tcPr>
            <w:tcW w:w="1134"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08563A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85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84D590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992"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A5E684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969"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22D3E8F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369D8F9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27D591AC"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51521C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AİT 201</w:t>
            </w:r>
          </w:p>
        </w:tc>
        <w:tc>
          <w:tcPr>
            <w:tcW w:w="415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6BE565E"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Atatürk İlkeleri ve İnkılâp Tarihi II</w:t>
            </w:r>
          </w:p>
        </w:tc>
        <w:tc>
          <w:tcPr>
            <w:tcW w:w="1134"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F04240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85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CE6C5C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992"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C3E6E0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969"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62111E9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45CEC12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7E039B4F"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742416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ING 004</w:t>
            </w:r>
          </w:p>
        </w:tc>
        <w:tc>
          <w:tcPr>
            <w:tcW w:w="415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3D42F63"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İngilizce Sunum Teknikleri</w:t>
            </w:r>
          </w:p>
        </w:tc>
        <w:tc>
          <w:tcPr>
            <w:tcW w:w="1134"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E2AC56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w:t>
            </w:r>
          </w:p>
        </w:tc>
        <w:tc>
          <w:tcPr>
            <w:tcW w:w="85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9E4C5F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992"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88C10C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969"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306CF0B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5E5BACD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5037BA61" w14:textId="77777777" w:rsidTr="00DA2E82">
        <w:tblPrEx>
          <w:tblBorders>
            <w:top w:val="none" w:sz="0" w:space="0" w:color="auto"/>
            <w:bottom w:val="single" w:sz="4" w:space="0" w:color="BFBFBF"/>
          </w:tblBorders>
        </w:tblPrEx>
        <w:trPr>
          <w:trHeight w:val="1067"/>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B6A1DA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tc>
        <w:tc>
          <w:tcPr>
            <w:tcW w:w="415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100AEE4"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Toplam</w:t>
            </w:r>
          </w:p>
        </w:tc>
        <w:tc>
          <w:tcPr>
            <w:tcW w:w="1134"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2423A3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17z+3ü</w:t>
            </w:r>
          </w:p>
          <w:p w14:paraId="71C0449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20</w:t>
            </w:r>
          </w:p>
        </w:tc>
        <w:tc>
          <w:tcPr>
            <w:tcW w:w="850"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81360C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6z+2ü</w:t>
            </w:r>
          </w:p>
          <w:p w14:paraId="1A7517C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8</w:t>
            </w:r>
          </w:p>
        </w:tc>
        <w:tc>
          <w:tcPr>
            <w:tcW w:w="992"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91ED50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19z+4ü</w:t>
            </w:r>
          </w:p>
          <w:p w14:paraId="4EDF91A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23</w:t>
            </w:r>
          </w:p>
        </w:tc>
        <w:tc>
          <w:tcPr>
            <w:tcW w:w="969" w:type="dxa"/>
            <w:tcBorders>
              <w:top w:val="single" w:sz="4" w:space="0" w:color="BFBFBF"/>
              <w:left w:val="single" w:sz="2" w:space="0" w:color="BFBFBF"/>
              <w:bottom w:val="single" w:sz="2" w:space="0" w:color="BFBFBF"/>
              <w:right w:val="single" w:sz="4" w:space="0" w:color="BFBFBF"/>
            </w:tcBorders>
            <w:tcMar>
              <w:top w:w="100" w:type="nil"/>
              <w:right w:w="100" w:type="nil"/>
            </w:tcMar>
            <w:vAlign w:val="center"/>
          </w:tcPr>
          <w:p w14:paraId="71E2EC1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24z+6ü</w:t>
            </w:r>
          </w:p>
          <w:p w14:paraId="2988DC7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30</w:t>
            </w:r>
          </w:p>
        </w:tc>
        <w:tc>
          <w:tcPr>
            <w:tcW w:w="720" w:type="dxa"/>
            <w:tcBorders>
              <w:top w:val="single" w:sz="4" w:space="0" w:color="BFBFBF"/>
              <w:left w:val="single" w:sz="4" w:space="0" w:color="BFBFBF"/>
              <w:bottom w:val="single" w:sz="2" w:space="0" w:color="BFBFBF"/>
              <w:right w:val="single" w:sz="2" w:space="0" w:color="BFBFBF"/>
            </w:tcBorders>
            <w:tcMar>
              <w:top w:w="100" w:type="nil"/>
              <w:right w:w="100" w:type="nil"/>
            </w:tcMar>
          </w:tcPr>
          <w:p w14:paraId="027EA97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tc>
      </w:tr>
    </w:tbl>
    <w:p w14:paraId="04F60305"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b/>
          <w:bCs/>
          <w:sz w:val="20"/>
          <w:szCs w:val="20"/>
        </w:rPr>
      </w:pPr>
    </w:p>
    <w:tbl>
      <w:tblPr>
        <w:tblW w:w="792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476"/>
        <w:gridCol w:w="1332"/>
        <w:gridCol w:w="1472"/>
        <w:gridCol w:w="1355"/>
        <w:gridCol w:w="1285"/>
      </w:tblGrid>
      <w:tr w:rsidR="00DA2E82" w:rsidRPr="00DA2E82" w14:paraId="174915C6" w14:textId="77777777" w:rsidTr="00DA2E82">
        <w:tc>
          <w:tcPr>
            <w:tcW w:w="2120" w:type="dxa"/>
            <w:tcBorders>
              <w:top w:val="single" w:sz="4" w:space="0" w:color="BFBFBF"/>
              <w:bottom w:val="single" w:sz="4" w:space="0" w:color="BFBFBF"/>
              <w:right w:val="single" w:sz="4" w:space="0" w:color="BFBFBF"/>
            </w:tcBorders>
            <w:tcMar>
              <w:top w:w="100" w:type="nil"/>
              <w:right w:w="100" w:type="nil"/>
            </w:tcMar>
          </w:tcPr>
          <w:p w14:paraId="6CDE90E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DERSLER</w:t>
            </w:r>
          </w:p>
        </w:tc>
        <w:tc>
          <w:tcPr>
            <w:tcW w:w="11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169258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 xml:space="preserve">KREDİ </w:t>
            </w:r>
          </w:p>
        </w:tc>
        <w:tc>
          <w:tcPr>
            <w:tcW w:w="12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9D1E74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AKTS</w:t>
            </w:r>
          </w:p>
          <w:p w14:paraId="74A2D8A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(ECTS)</w:t>
            </w:r>
          </w:p>
        </w:tc>
        <w:tc>
          <w:tcPr>
            <w:tcW w:w="11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65E3F2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 xml:space="preserve">SAAT </w:t>
            </w:r>
          </w:p>
        </w:tc>
        <w:tc>
          <w:tcPr>
            <w:tcW w:w="1100" w:type="dxa"/>
            <w:tcBorders>
              <w:top w:val="single" w:sz="4" w:space="0" w:color="BFBFBF"/>
              <w:left w:val="single" w:sz="4" w:space="0" w:color="BFBFBF"/>
              <w:bottom w:val="single" w:sz="4" w:space="0" w:color="BFBFBF"/>
            </w:tcBorders>
            <w:tcMar>
              <w:top w:w="100" w:type="nil"/>
              <w:right w:w="100" w:type="nil"/>
            </w:tcMar>
          </w:tcPr>
          <w:p w14:paraId="08AAB0B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 xml:space="preserve">DERS SAYISI </w:t>
            </w:r>
          </w:p>
        </w:tc>
      </w:tr>
      <w:tr w:rsidR="00DA2E82" w:rsidRPr="00DA2E82" w14:paraId="4DA86383" w14:textId="77777777" w:rsidTr="00DA2E82">
        <w:tblPrEx>
          <w:tblBorders>
            <w:top w:val="none" w:sz="0" w:space="0" w:color="auto"/>
          </w:tblBorders>
        </w:tblPrEx>
        <w:tc>
          <w:tcPr>
            <w:tcW w:w="2120" w:type="dxa"/>
            <w:tcBorders>
              <w:top w:val="single" w:sz="4" w:space="0" w:color="BFBFBF"/>
              <w:bottom w:val="single" w:sz="4" w:space="0" w:color="BFBFBF"/>
              <w:right w:val="single" w:sz="4" w:space="0" w:color="BFBFBF"/>
            </w:tcBorders>
            <w:tcMar>
              <w:top w:w="100" w:type="nil"/>
              <w:right w:w="100" w:type="nil"/>
            </w:tcMar>
          </w:tcPr>
          <w:p w14:paraId="69D50B7E"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Fakülte Dersleri</w:t>
            </w:r>
          </w:p>
        </w:tc>
        <w:tc>
          <w:tcPr>
            <w:tcW w:w="11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D26D45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17+19</w:t>
            </w:r>
          </w:p>
        </w:tc>
        <w:tc>
          <w:tcPr>
            <w:tcW w:w="12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5ABDE5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22+24</w:t>
            </w:r>
          </w:p>
        </w:tc>
        <w:tc>
          <w:tcPr>
            <w:tcW w:w="11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D7DDBA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15+17</w:t>
            </w:r>
          </w:p>
        </w:tc>
        <w:tc>
          <w:tcPr>
            <w:tcW w:w="1100" w:type="dxa"/>
            <w:tcBorders>
              <w:top w:val="single" w:sz="4" w:space="0" w:color="BFBFBF"/>
              <w:left w:val="single" w:sz="4" w:space="0" w:color="BFBFBF"/>
              <w:bottom w:val="single" w:sz="4" w:space="0" w:color="BFBFBF"/>
            </w:tcBorders>
            <w:tcMar>
              <w:top w:w="100" w:type="nil"/>
              <w:right w:w="100" w:type="nil"/>
            </w:tcMar>
          </w:tcPr>
          <w:p w14:paraId="105FFE3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5+6</w:t>
            </w:r>
          </w:p>
        </w:tc>
      </w:tr>
      <w:tr w:rsidR="00DA2E82" w:rsidRPr="00DA2E82" w14:paraId="2DC1DD7E" w14:textId="77777777" w:rsidTr="00DA2E82">
        <w:tblPrEx>
          <w:tblBorders>
            <w:top w:val="none" w:sz="0" w:space="0" w:color="auto"/>
          </w:tblBorders>
        </w:tblPrEx>
        <w:tc>
          <w:tcPr>
            <w:tcW w:w="2120" w:type="dxa"/>
            <w:tcBorders>
              <w:top w:val="single" w:sz="4" w:space="0" w:color="BFBFBF"/>
              <w:bottom w:val="single" w:sz="4" w:space="0" w:color="BFBFBF"/>
              <w:right w:val="single" w:sz="4" w:space="0" w:color="BFBFBF"/>
            </w:tcBorders>
            <w:tcMar>
              <w:top w:w="100" w:type="nil"/>
              <w:right w:w="100" w:type="nil"/>
            </w:tcMar>
          </w:tcPr>
          <w:p w14:paraId="4FFE8922"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Üniversite Dersleri</w:t>
            </w:r>
          </w:p>
        </w:tc>
        <w:tc>
          <w:tcPr>
            <w:tcW w:w="11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2DFB07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4+4</w:t>
            </w:r>
          </w:p>
        </w:tc>
        <w:tc>
          <w:tcPr>
            <w:tcW w:w="12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A80F01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6+6</w:t>
            </w:r>
          </w:p>
        </w:tc>
        <w:tc>
          <w:tcPr>
            <w:tcW w:w="11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F88553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3+3</w:t>
            </w:r>
          </w:p>
        </w:tc>
        <w:tc>
          <w:tcPr>
            <w:tcW w:w="1100" w:type="dxa"/>
            <w:tcBorders>
              <w:top w:val="single" w:sz="4" w:space="0" w:color="BFBFBF"/>
              <w:left w:val="single" w:sz="4" w:space="0" w:color="BFBFBF"/>
              <w:bottom w:val="single" w:sz="4" w:space="0" w:color="BFBFBF"/>
            </w:tcBorders>
            <w:tcMar>
              <w:top w:w="100" w:type="nil"/>
              <w:right w:w="100" w:type="nil"/>
            </w:tcMar>
          </w:tcPr>
          <w:p w14:paraId="7C38E54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2+2</w:t>
            </w:r>
          </w:p>
        </w:tc>
      </w:tr>
      <w:tr w:rsidR="00DA2E82" w:rsidRPr="00DA2E82" w14:paraId="40F0F792" w14:textId="77777777" w:rsidTr="00DA2E82">
        <w:tblPrEx>
          <w:tblBorders>
            <w:top w:val="none" w:sz="0" w:space="0" w:color="auto"/>
            <w:bottom w:val="single" w:sz="4" w:space="0" w:color="BFBFBF"/>
          </w:tblBorders>
        </w:tblPrEx>
        <w:tc>
          <w:tcPr>
            <w:tcW w:w="2120" w:type="dxa"/>
            <w:tcBorders>
              <w:top w:val="single" w:sz="4" w:space="0" w:color="BFBFBF"/>
              <w:bottom w:val="single" w:sz="4" w:space="0" w:color="BFBFBF"/>
              <w:right w:val="single" w:sz="4" w:space="0" w:color="BFBFBF"/>
            </w:tcBorders>
            <w:tcMar>
              <w:top w:w="100" w:type="nil"/>
              <w:right w:w="100" w:type="nil"/>
            </w:tcMar>
          </w:tcPr>
          <w:p w14:paraId="015B03DE"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b/>
                <w:bCs/>
                <w:sz w:val="20"/>
                <w:szCs w:val="20"/>
              </w:rPr>
            </w:pPr>
            <w:r w:rsidRPr="00DA2E82">
              <w:rPr>
                <w:rFonts w:ascii="Times New Roman" w:hAnsi="Times New Roman" w:cs="Times New Roman"/>
                <w:b/>
                <w:bCs/>
                <w:sz w:val="20"/>
                <w:szCs w:val="20"/>
              </w:rPr>
              <w:t>II. SINIF TOPLAMI</w:t>
            </w:r>
          </w:p>
        </w:tc>
        <w:tc>
          <w:tcPr>
            <w:tcW w:w="11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BB00E0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36+8=44</w:t>
            </w:r>
          </w:p>
        </w:tc>
        <w:tc>
          <w:tcPr>
            <w:tcW w:w="12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C15F23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46+12=58</w:t>
            </w:r>
          </w:p>
        </w:tc>
        <w:tc>
          <w:tcPr>
            <w:tcW w:w="11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0FAE42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32+6=38</w:t>
            </w:r>
          </w:p>
        </w:tc>
        <w:tc>
          <w:tcPr>
            <w:tcW w:w="1100" w:type="dxa"/>
            <w:tcBorders>
              <w:top w:val="single" w:sz="4" w:space="0" w:color="BFBFBF"/>
              <w:left w:val="single" w:sz="4" w:space="0" w:color="BFBFBF"/>
              <w:bottom w:val="single" w:sz="4" w:space="0" w:color="BFBFBF"/>
            </w:tcBorders>
            <w:tcMar>
              <w:top w:w="100" w:type="nil"/>
              <w:right w:w="100" w:type="nil"/>
            </w:tcMar>
          </w:tcPr>
          <w:p w14:paraId="340F104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11+4=15</w:t>
            </w:r>
          </w:p>
        </w:tc>
      </w:tr>
    </w:tbl>
    <w:p w14:paraId="775677B6"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b/>
          <w:bCs/>
          <w:sz w:val="20"/>
          <w:szCs w:val="20"/>
        </w:rPr>
      </w:pPr>
    </w:p>
    <w:tbl>
      <w:tblPr>
        <w:tblW w:w="10188" w:type="dxa"/>
        <w:jc w:val="center"/>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365"/>
        <w:gridCol w:w="3988"/>
        <w:gridCol w:w="1418"/>
        <w:gridCol w:w="708"/>
        <w:gridCol w:w="993"/>
        <w:gridCol w:w="992"/>
        <w:gridCol w:w="724"/>
      </w:tblGrid>
      <w:tr w:rsidR="00DA2E82" w:rsidRPr="00DA2E82" w14:paraId="4358E9EC" w14:textId="77777777" w:rsidTr="00DA2E82">
        <w:trPr>
          <w:jc w:val="center"/>
        </w:trPr>
        <w:tc>
          <w:tcPr>
            <w:tcW w:w="10188" w:type="dxa"/>
            <w:gridSpan w:val="7"/>
            <w:tcBorders>
              <w:top w:val="single" w:sz="2" w:space="0" w:color="BFBFBF"/>
              <w:left w:val="single" w:sz="2" w:space="0" w:color="BFBFBF"/>
              <w:bottom w:val="single" w:sz="2" w:space="0" w:color="BFBFBF"/>
              <w:right w:val="single" w:sz="2" w:space="0" w:color="BFBFBF"/>
            </w:tcBorders>
            <w:shd w:val="clear" w:color="auto" w:fill="99CCFF"/>
            <w:tcMar>
              <w:top w:w="100" w:type="nil"/>
              <w:right w:w="100" w:type="nil"/>
            </w:tcMar>
            <w:vAlign w:val="center"/>
          </w:tcPr>
          <w:p w14:paraId="4B3B773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 xml:space="preserve">3. </w:t>
            </w:r>
            <w:proofErr w:type="gramStart"/>
            <w:r w:rsidRPr="00DA2E82">
              <w:rPr>
                <w:rFonts w:ascii="Times New Roman" w:hAnsi="Times New Roman" w:cs="Times New Roman"/>
                <w:b/>
                <w:bCs/>
                <w:sz w:val="20"/>
                <w:szCs w:val="20"/>
              </w:rPr>
              <w:t>YIL  /</w:t>
            </w:r>
            <w:proofErr w:type="gramEnd"/>
            <w:r w:rsidRPr="00DA2E82">
              <w:rPr>
                <w:rFonts w:ascii="Times New Roman" w:hAnsi="Times New Roman" w:cs="Times New Roman"/>
                <w:b/>
                <w:bCs/>
                <w:sz w:val="20"/>
                <w:szCs w:val="20"/>
              </w:rPr>
              <w:t>/  1. DÖNEM Bahar</w:t>
            </w:r>
          </w:p>
        </w:tc>
      </w:tr>
      <w:tr w:rsidR="00DA2E82" w:rsidRPr="00DA2E82" w14:paraId="0C2D5E8D"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4512C90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Ders Kodu</w:t>
            </w:r>
          </w:p>
        </w:tc>
        <w:tc>
          <w:tcPr>
            <w:tcW w:w="3988"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7CB686D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Ders Adı</w:t>
            </w:r>
          </w:p>
        </w:tc>
        <w:tc>
          <w:tcPr>
            <w:tcW w:w="1418" w:type="dxa"/>
            <w:tcBorders>
              <w:top w:val="single" w:sz="2" w:space="0" w:color="BFBFBF"/>
              <w:left w:val="single" w:sz="2" w:space="0" w:color="auto"/>
              <w:bottom w:val="single" w:sz="2" w:space="0" w:color="BFBFBF"/>
              <w:right w:val="single" w:sz="2" w:space="0" w:color="BFBFBF"/>
            </w:tcBorders>
            <w:shd w:val="clear" w:color="auto" w:fill="D9D9D9"/>
            <w:tcMar>
              <w:top w:w="100" w:type="nil"/>
              <w:right w:w="100" w:type="nil"/>
            </w:tcMar>
            <w:vAlign w:val="center"/>
          </w:tcPr>
          <w:p w14:paraId="015F4DD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Kur.</w:t>
            </w:r>
          </w:p>
        </w:tc>
        <w:tc>
          <w:tcPr>
            <w:tcW w:w="708"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40399D8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Uyg.</w:t>
            </w:r>
          </w:p>
        </w:tc>
        <w:tc>
          <w:tcPr>
            <w:tcW w:w="993"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7D5DF46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Kredi</w:t>
            </w:r>
          </w:p>
        </w:tc>
        <w:tc>
          <w:tcPr>
            <w:tcW w:w="992" w:type="dxa"/>
            <w:tcBorders>
              <w:top w:val="single" w:sz="2" w:space="0" w:color="BFBFBF"/>
              <w:left w:val="single" w:sz="2" w:space="0" w:color="BFBFBF"/>
              <w:bottom w:val="single" w:sz="2" w:space="0" w:color="BFBFBF"/>
              <w:right w:val="single" w:sz="4" w:space="0" w:color="BFBFBF"/>
            </w:tcBorders>
            <w:shd w:val="clear" w:color="auto" w:fill="D9D9D9"/>
            <w:tcMar>
              <w:top w:w="100" w:type="nil"/>
              <w:right w:w="100" w:type="nil"/>
            </w:tcMar>
            <w:vAlign w:val="center"/>
          </w:tcPr>
          <w:p w14:paraId="1875F1F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ECTS</w:t>
            </w:r>
          </w:p>
        </w:tc>
        <w:tc>
          <w:tcPr>
            <w:tcW w:w="724" w:type="dxa"/>
            <w:tcBorders>
              <w:top w:val="single" w:sz="2" w:space="0" w:color="BFBFBF"/>
              <w:left w:val="single" w:sz="4" w:space="0" w:color="BFBFBF"/>
              <w:bottom w:val="single" w:sz="2" w:space="0" w:color="BFBFBF"/>
              <w:right w:val="single" w:sz="2" w:space="0" w:color="BFBFBF"/>
            </w:tcBorders>
            <w:shd w:val="clear" w:color="auto" w:fill="D9D9D9"/>
            <w:tcMar>
              <w:top w:w="100" w:type="nil"/>
              <w:right w:w="100" w:type="nil"/>
            </w:tcMar>
            <w:vAlign w:val="center"/>
          </w:tcPr>
          <w:p w14:paraId="7FD0E6A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Z/S</w:t>
            </w:r>
          </w:p>
        </w:tc>
      </w:tr>
      <w:tr w:rsidR="00DA2E82" w:rsidRPr="00DA2E82" w14:paraId="65E6DAE8"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390FE9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301</w:t>
            </w:r>
          </w:p>
        </w:tc>
        <w:tc>
          <w:tcPr>
            <w:tcW w:w="398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C83EFFA" w14:textId="77777777" w:rsidR="00DA2E82" w:rsidRPr="00DA2E82" w:rsidRDefault="00DA2E82" w:rsidP="00DA2E82">
            <w:pPr>
              <w:widowControl w:val="0"/>
              <w:autoSpaceDE w:val="0"/>
              <w:autoSpaceDN w:val="0"/>
              <w:adjustRightInd w:val="0"/>
              <w:spacing w:after="0" w:line="240" w:lineRule="auto"/>
              <w:ind w:right="-6"/>
              <w:jc w:val="both"/>
              <w:rPr>
                <w:rFonts w:ascii="Times New Roman" w:hAnsi="Times New Roman" w:cs="Times New Roman"/>
                <w:sz w:val="20"/>
                <w:szCs w:val="20"/>
              </w:rPr>
            </w:pPr>
            <w:r w:rsidRPr="00DA2E82">
              <w:rPr>
                <w:rFonts w:ascii="Times New Roman" w:hAnsi="Times New Roman" w:cs="Times New Roman"/>
                <w:sz w:val="20"/>
                <w:szCs w:val="20"/>
              </w:rPr>
              <w:t>İfa Engelleri ve Sözleşmeler Hukuku I</w:t>
            </w:r>
          </w:p>
        </w:tc>
        <w:tc>
          <w:tcPr>
            <w:tcW w:w="1418" w:type="dxa"/>
            <w:tcBorders>
              <w:top w:val="single" w:sz="2" w:space="0" w:color="BFBFBF"/>
              <w:left w:val="single" w:sz="2" w:space="0" w:color="BFBFBF"/>
              <w:bottom w:val="single" w:sz="4" w:space="0" w:color="BFBFBF"/>
              <w:right w:val="single" w:sz="2" w:space="0" w:color="BFBFBF"/>
            </w:tcBorders>
            <w:tcMar>
              <w:top w:w="100" w:type="nil"/>
              <w:right w:w="100" w:type="nil"/>
            </w:tcMar>
            <w:vAlign w:val="center"/>
          </w:tcPr>
          <w:p w14:paraId="5C9A0CB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0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CE743A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99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F1ABF0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992"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701F17D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724"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73E2FBE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1FDFC4A5"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468D83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303</w:t>
            </w:r>
          </w:p>
        </w:tc>
        <w:tc>
          <w:tcPr>
            <w:tcW w:w="398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53B78F8"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 xml:space="preserve">Eşya Hukuku I </w:t>
            </w:r>
          </w:p>
        </w:tc>
        <w:tc>
          <w:tcPr>
            <w:tcW w:w="1418" w:type="dxa"/>
            <w:tcBorders>
              <w:top w:val="single" w:sz="4" w:space="0" w:color="BFBFBF"/>
              <w:left w:val="single" w:sz="2" w:space="0" w:color="BFBFBF"/>
              <w:bottom w:val="single" w:sz="2" w:space="0" w:color="BFBFBF"/>
              <w:right w:val="single" w:sz="2" w:space="0" w:color="BFBFBF"/>
            </w:tcBorders>
            <w:shd w:val="clear" w:color="auto" w:fill="FFFFFF" w:themeFill="background1"/>
            <w:tcMar>
              <w:top w:w="100" w:type="nil"/>
              <w:right w:w="100" w:type="nil"/>
            </w:tcMar>
            <w:vAlign w:val="center"/>
          </w:tcPr>
          <w:p w14:paraId="759C846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0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0905A1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w:t>
            </w:r>
          </w:p>
        </w:tc>
        <w:tc>
          <w:tcPr>
            <w:tcW w:w="99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CDD8CD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992"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2A719F9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724"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64049BF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45AEE1AE"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687C21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305</w:t>
            </w:r>
          </w:p>
        </w:tc>
        <w:tc>
          <w:tcPr>
            <w:tcW w:w="398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12D9F29" w14:textId="77777777" w:rsidR="00DA2E82" w:rsidRPr="00DA2E82" w:rsidRDefault="00DA2E82" w:rsidP="00DA2E82">
            <w:pPr>
              <w:widowControl w:val="0"/>
              <w:autoSpaceDE w:val="0"/>
              <w:autoSpaceDN w:val="0"/>
              <w:adjustRightInd w:val="0"/>
              <w:spacing w:after="0" w:line="240" w:lineRule="auto"/>
              <w:ind w:right="-6"/>
              <w:jc w:val="both"/>
              <w:rPr>
                <w:rFonts w:ascii="Times New Roman" w:hAnsi="Times New Roman" w:cs="Times New Roman"/>
                <w:sz w:val="20"/>
                <w:szCs w:val="20"/>
              </w:rPr>
            </w:pPr>
            <w:r w:rsidRPr="00DA2E82">
              <w:rPr>
                <w:rFonts w:ascii="Times New Roman" w:hAnsi="Times New Roman" w:cs="Times New Roman"/>
                <w:sz w:val="20"/>
                <w:szCs w:val="20"/>
              </w:rPr>
              <w:t xml:space="preserve">Ticaret Hukuku II </w:t>
            </w:r>
          </w:p>
        </w:tc>
        <w:tc>
          <w:tcPr>
            <w:tcW w:w="141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E3FA13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0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A18931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99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BCFFC6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992"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1512B87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724"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0A3C485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6F397528"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114A80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307</w:t>
            </w:r>
          </w:p>
        </w:tc>
        <w:tc>
          <w:tcPr>
            <w:tcW w:w="398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07EE9E2" w14:textId="77777777" w:rsidR="00DA2E82" w:rsidRPr="00DA2E82" w:rsidRDefault="00DA2E82" w:rsidP="00DA2E82">
            <w:pPr>
              <w:widowControl w:val="0"/>
              <w:autoSpaceDE w:val="0"/>
              <w:autoSpaceDN w:val="0"/>
              <w:adjustRightInd w:val="0"/>
              <w:spacing w:after="0" w:line="240" w:lineRule="auto"/>
              <w:ind w:right="-6"/>
              <w:jc w:val="both"/>
              <w:rPr>
                <w:rFonts w:ascii="Times New Roman" w:hAnsi="Times New Roman" w:cs="Times New Roman"/>
                <w:sz w:val="20"/>
                <w:szCs w:val="20"/>
              </w:rPr>
            </w:pPr>
            <w:r w:rsidRPr="00DA2E82">
              <w:rPr>
                <w:rFonts w:ascii="Times New Roman" w:hAnsi="Times New Roman" w:cs="Times New Roman"/>
                <w:sz w:val="20"/>
                <w:szCs w:val="20"/>
              </w:rPr>
              <w:t>Medeni Usul Hukuku I</w:t>
            </w:r>
          </w:p>
        </w:tc>
        <w:tc>
          <w:tcPr>
            <w:tcW w:w="141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FDF7F0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0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C19408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99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FCD671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992"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05F8B45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724"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312B8FD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368C3AE4"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A5061C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309</w:t>
            </w:r>
          </w:p>
        </w:tc>
        <w:tc>
          <w:tcPr>
            <w:tcW w:w="398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8C354C6" w14:textId="77777777" w:rsidR="00DA2E82" w:rsidRPr="00DA2E82" w:rsidRDefault="00DA2E82" w:rsidP="00DA2E82">
            <w:pPr>
              <w:widowControl w:val="0"/>
              <w:autoSpaceDE w:val="0"/>
              <w:autoSpaceDN w:val="0"/>
              <w:adjustRightInd w:val="0"/>
              <w:spacing w:after="0" w:line="240" w:lineRule="auto"/>
              <w:ind w:right="-6"/>
              <w:jc w:val="both"/>
              <w:rPr>
                <w:rFonts w:ascii="Times New Roman" w:hAnsi="Times New Roman" w:cs="Times New Roman"/>
                <w:sz w:val="20"/>
                <w:szCs w:val="20"/>
              </w:rPr>
            </w:pPr>
            <w:r w:rsidRPr="00DA2E82">
              <w:rPr>
                <w:rFonts w:ascii="Times New Roman" w:hAnsi="Times New Roman" w:cs="Times New Roman"/>
                <w:sz w:val="20"/>
                <w:szCs w:val="20"/>
              </w:rPr>
              <w:t>İdari Yargı</w:t>
            </w:r>
          </w:p>
        </w:tc>
        <w:tc>
          <w:tcPr>
            <w:tcW w:w="141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8980F1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70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C87B30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99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CED07C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992"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7C5092D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24"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3A1E46B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264A88E6" w14:textId="77777777" w:rsidTr="00DA2E82">
        <w:tblPrEx>
          <w:tblBorders>
            <w:top w:val="none" w:sz="0" w:space="0" w:color="auto"/>
          </w:tblBorders>
        </w:tblPrEx>
        <w:trPr>
          <w:trHeight w:val="297"/>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CBC173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313</w:t>
            </w:r>
          </w:p>
        </w:tc>
        <w:tc>
          <w:tcPr>
            <w:tcW w:w="398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6D28EE4"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Law of European Union</w:t>
            </w:r>
          </w:p>
        </w:tc>
        <w:tc>
          <w:tcPr>
            <w:tcW w:w="141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6C07D5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70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196765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99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44780E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992"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062859A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5</w:t>
            </w:r>
          </w:p>
        </w:tc>
        <w:tc>
          <w:tcPr>
            <w:tcW w:w="724"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5504700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76967472"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472968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HUKSD-1</w:t>
            </w:r>
          </w:p>
        </w:tc>
        <w:tc>
          <w:tcPr>
            <w:tcW w:w="398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B068581"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Hukuk Modüler Seçmeli Dersi</w:t>
            </w:r>
          </w:p>
        </w:tc>
        <w:tc>
          <w:tcPr>
            <w:tcW w:w="141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43C570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70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9E3144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99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78E1A9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992"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319E3C0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24"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1E712B4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s</w:t>
            </w:r>
          </w:p>
        </w:tc>
      </w:tr>
      <w:tr w:rsidR="00DA2E82" w:rsidRPr="00DA2E82" w14:paraId="3C65E18B"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4FE2CF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 xml:space="preserve">ÜSD </w:t>
            </w:r>
          </w:p>
        </w:tc>
        <w:tc>
          <w:tcPr>
            <w:tcW w:w="398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60F6A14"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Üniversite Seçmeli Ders</w:t>
            </w:r>
          </w:p>
        </w:tc>
        <w:tc>
          <w:tcPr>
            <w:tcW w:w="141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865482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0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08DAD3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99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63A5DB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992"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382AD7D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24"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5EA6B47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s</w:t>
            </w:r>
          </w:p>
        </w:tc>
      </w:tr>
      <w:tr w:rsidR="00DA2E82" w:rsidRPr="00DA2E82" w14:paraId="54E64587" w14:textId="77777777" w:rsidTr="00DA2E82">
        <w:tblPrEx>
          <w:tblBorders>
            <w:top w:val="none" w:sz="0" w:space="0" w:color="auto"/>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B8A60B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İYD1</w:t>
            </w:r>
          </w:p>
        </w:tc>
        <w:tc>
          <w:tcPr>
            <w:tcW w:w="398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6AC6646"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İkinci Yabancı Dil 1</w:t>
            </w:r>
          </w:p>
        </w:tc>
        <w:tc>
          <w:tcPr>
            <w:tcW w:w="141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EDC94E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0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F4A078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99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610F36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992"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6355C8F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24"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6D0ADDA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6B20EDD3" w14:textId="77777777" w:rsidTr="00DA2E82">
        <w:tblPrEx>
          <w:tblBorders>
            <w:top w:val="none" w:sz="0" w:space="0" w:color="auto"/>
            <w:bottom w:val="single" w:sz="4" w:space="0" w:color="BFBFBF"/>
          </w:tblBorders>
        </w:tblPrEx>
        <w:trPr>
          <w:jc w:val="center"/>
        </w:trPr>
        <w:tc>
          <w:tcPr>
            <w:tcW w:w="1365"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106419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tc>
        <w:tc>
          <w:tcPr>
            <w:tcW w:w="398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80FB0ED"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Toplam</w:t>
            </w:r>
          </w:p>
        </w:tc>
        <w:tc>
          <w:tcPr>
            <w:tcW w:w="141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D0330D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16z+2s+6ü:</w:t>
            </w:r>
            <w:r w:rsidRPr="00DA2E82">
              <w:rPr>
                <w:rFonts w:ascii="Times New Roman" w:hAnsi="Times New Roman" w:cs="Times New Roman"/>
                <w:b/>
                <w:bCs/>
                <w:sz w:val="20"/>
                <w:szCs w:val="20"/>
              </w:rPr>
              <w:t>24</w:t>
            </w:r>
          </w:p>
        </w:tc>
        <w:tc>
          <w:tcPr>
            <w:tcW w:w="70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E76740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5z</w:t>
            </w:r>
          </w:p>
        </w:tc>
        <w:tc>
          <w:tcPr>
            <w:tcW w:w="99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14E70B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18z+2s+6ü:</w:t>
            </w:r>
          </w:p>
          <w:p w14:paraId="3947B29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26</w:t>
            </w:r>
          </w:p>
        </w:tc>
        <w:tc>
          <w:tcPr>
            <w:tcW w:w="992" w:type="dxa"/>
            <w:tcBorders>
              <w:top w:val="single" w:sz="4" w:space="0" w:color="BFBFBF"/>
              <w:left w:val="single" w:sz="2" w:space="0" w:color="BFBFBF"/>
              <w:bottom w:val="single" w:sz="2" w:space="0" w:color="BFBFBF"/>
              <w:right w:val="single" w:sz="4" w:space="0" w:color="BFBFBF"/>
            </w:tcBorders>
            <w:tcMar>
              <w:top w:w="100" w:type="nil"/>
              <w:right w:w="100" w:type="nil"/>
            </w:tcMar>
            <w:vAlign w:val="center"/>
          </w:tcPr>
          <w:p w14:paraId="0E9C147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24z+3s+6ü:</w:t>
            </w:r>
          </w:p>
          <w:p w14:paraId="14C9FFF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33</w:t>
            </w:r>
          </w:p>
        </w:tc>
        <w:tc>
          <w:tcPr>
            <w:tcW w:w="724" w:type="dxa"/>
            <w:tcBorders>
              <w:top w:val="single" w:sz="4" w:space="0" w:color="BFBFBF"/>
              <w:left w:val="single" w:sz="4" w:space="0" w:color="BFBFBF"/>
              <w:bottom w:val="single" w:sz="2" w:space="0" w:color="BFBFBF"/>
              <w:right w:val="single" w:sz="2" w:space="0" w:color="BFBFBF"/>
            </w:tcBorders>
            <w:tcMar>
              <w:top w:w="100" w:type="nil"/>
              <w:right w:w="100" w:type="nil"/>
            </w:tcMar>
            <w:vAlign w:val="center"/>
          </w:tcPr>
          <w:p w14:paraId="246D34F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p w14:paraId="0C95D53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tc>
      </w:tr>
    </w:tbl>
    <w:p w14:paraId="6950B1DC"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b/>
          <w:bCs/>
          <w:sz w:val="20"/>
          <w:szCs w:val="20"/>
        </w:rPr>
      </w:pPr>
    </w:p>
    <w:tbl>
      <w:tblPr>
        <w:tblW w:w="10188" w:type="dxa"/>
        <w:jc w:val="center"/>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367"/>
        <w:gridCol w:w="3986"/>
        <w:gridCol w:w="1418"/>
        <w:gridCol w:w="708"/>
        <w:gridCol w:w="993"/>
        <w:gridCol w:w="996"/>
        <w:gridCol w:w="720"/>
      </w:tblGrid>
      <w:tr w:rsidR="00DA2E82" w:rsidRPr="00DA2E82" w14:paraId="1B585F71" w14:textId="77777777" w:rsidTr="00DA2E82">
        <w:trPr>
          <w:jc w:val="center"/>
        </w:trPr>
        <w:tc>
          <w:tcPr>
            <w:tcW w:w="10188" w:type="dxa"/>
            <w:gridSpan w:val="7"/>
            <w:tcBorders>
              <w:top w:val="single" w:sz="2" w:space="0" w:color="BFBFBF"/>
              <w:left w:val="single" w:sz="2" w:space="0" w:color="BFBFBF"/>
              <w:bottom w:val="single" w:sz="2" w:space="0" w:color="BFBFBF"/>
              <w:right w:val="single" w:sz="2" w:space="0" w:color="BFBFBF"/>
            </w:tcBorders>
            <w:shd w:val="clear" w:color="auto" w:fill="99CCFF"/>
            <w:tcMar>
              <w:top w:w="100" w:type="nil"/>
              <w:right w:w="100" w:type="nil"/>
            </w:tcMar>
            <w:vAlign w:val="center"/>
          </w:tcPr>
          <w:p w14:paraId="57C428A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 xml:space="preserve">3. </w:t>
            </w:r>
            <w:proofErr w:type="gramStart"/>
            <w:r w:rsidRPr="00DA2E82">
              <w:rPr>
                <w:rFonts w:ascii="Times New Roman" w:hAnsi="Times New Roman" w:cs="Times New Roman"/>
                <w:b/>
                <w:bCs/>
                <w:sz w:val="20"/>
                <w:szCs w:val="20"/>
              </w:rPr>
              <w:t>YIL  /</w:t>
            </w:r>
            <w:proofErr w:type="gramEnd"/>
            <w:r w:rsidRPr="00DA2E82">
              <w:rPr>
                <w:rFonts w:ascii="Times New Roman" w:hAnsi="Times New Roman" w:cs="Times New Roman"/>
                <w:b/>
                <w:bCs/>
                <w:sz w:val="20"/>
                <w:szCs w:val="20"/>
              </w:rPr>
              <w:t>/  2. DÖNEM Güz</w:t>
            </w:r>
          </w:p>
        </w:tc>
      </w:tr>
      <w:tr w:rsidR="00DA2E82" w:rsidRPr="00DA2E82" w14:paraId="4EBF47E2"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2852448C"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b/>
                <w:bCs/>
                <w:sz w:val="20"/>
                <w:szCs w:val="20"/>
              </w:rPr>
            </w:pPr>
            <w:r w:rsidRPr="00DA2E82">
              <w:rPr>
                <w:rFonts w:ascii="Times New Roman" w:hAnsi="Times New Roman" w:cs="Times New Roman"/>
                <w:b/>
                <w:bCs/>
                <w:sz w:val="20"/>
                <w:szCs w:val="20"/>
              </w:rPr>
              <w:t>Ders Kodu</w:t>
            </w:r>
          </w:p>
        </w:tc>
        <w:tc>
          <w:tcPr>
            <w:tcW w:w="3986"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771C882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Ders Adı</w:t>
            </w:r>
          </w:p>
        </w:tc>
        <w:tc>
          <w:tcPr>
            <w:tcW w:w="1418" w:type="dxa"/>
            <w:tcBorders>
              <w:top w:val="single" w:sz="2" w:space="0" w:color="BFBFBF"/>
              <w:left w:val="single" w:sz="2" w:space="0" w:color="auto"/>
              <w:bottom w:val="single" w:sz="2" w:space="0" w:color="BFBFBF"/>
              <w:right w:val="single" w:sz="2" w:space="0" w:color="BFBFBF"/>
            </w:tcBorders>
            <w:shd w:val="clear" w:color="auto" w:fill="D9D9D9"/>
            <w:tcMar>
              <w:top w:w="100" w:type="nil"/>
              <w:right w:w="100" w:type="nil"/>
            </w:tcMar>
            <w:vAlign w:val="center"/>
          </w:tcPr>
          <w:p w14:paraId="1CA0ED9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Kur.</w:t>
            </w:r>
          </w:p>
        </w:tc>
        <w:tc>
          <w:tcPr>
            <w:tcW w:w="708"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64C8234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Uyg.</w:t>
            </w:r>
          </w:p>
        </w:tc>
        <w:tc>
          <w:tcPr>
            <w:tcW w:w="993"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6CFD6D8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Kredi</w:t>
            </w:r>
          </w:p>
        </w:tc>
        <w:tc>
          <w:tcPr>
            <w:tcW w:w="996" w:type="dxa"/>
            <w:tcBorders>
              <w:top w:val="single" w:sz="2" w:space="0" w:color="BFBFBF"/>
              <w:left w:val="single" w:sz="2" w:space="0" w:color="BFBFBF"/>
              <w:bottom w:val="single" w:sz="2" w:space="0" w:color="BFBFBF"/>
              <w:right w:val="single" w:sz="4" w:space="0" w:color="BFBFBF"/>
            </w:tcBorders>
            <w:shd w:val="clear" w:color="auto" w:fill="D9D9D9"/>
            <w:tcMar>
              <w:top w:w="100" w:type="nil"/>
              <w:right w:w="100" w:type="nil"/>
            </w:tcMar>
            <w:vAlign w:val="center"/>
          </w:tcPr>
          <w:p w14:paraId="5160742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ECTS</w:t>
            </w:r>
          </w:p>
        </w:tc>
        <w:tc>
          <w:tcPr>
            <w:tcW w:w="720" w:type="dxa"/>
            <w:tcBorders>
              <w:top w:val="single" w:sz="2" w:space="0" w:color="BFBFBF"/>
              <w:left w:val="single" w:sz="4" w:space="0" w:color="BFBFBF"/>
              <w:bottom w:val="single" w:sz="2" w:space="0" w:color="BFBFBF"/>
              <w:right w:val="single" w:sz="2" w:space="0" w:color="BFBFBF"/>
            </w:tcBorders>
            <w:shd w:val="clear" w:color="auto" w:fill="D9D9D9"/>
            <w:tcMar>
              <w:top w:w="100" w:type="nil"/>
              <w:right w:w="100" w:type="nil"/>
            </w:tcMar>
            <w:vAlign w:val="center"/>
          </w:tcPr>
          <w:p w14:paraId="7C5472A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Z/S</w:t>
            </w:r>
          </w:p>
        </w:tc>
      </w:tr>
      <w:tr w:rsidR="00DA2E82" w:rsidRPr="00DA2E82" w14:paraId="32589C80"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B35936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302</w:t>
            </w:r>
          </w:p>
        </w:tc>
        <w:tc>
          <w:tcPr>
            <w:tcW w:w="398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1658CC5"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İfa Engelleri ve Sözleşmeler Hukuku II</w:t>
            </w:r>
          </w:p>
        </w:tc>
        <w:tc>
          <w:tcPr>
            <w:tcW w:w="1418" w:type="dxa"/>
            <w:tcBorders>
              <w:top w:val="single" w:sz="2" w:space="0" w:color="BFBFBF"/>
              <w:left w:val="single" w:sz="2" w:space="0" w:color="BFBFBF"/>
              <w:bottom w:val="single" w:sz="4" w:space="0" w:color="BFBFBF"/>
              <w:right w:val="single" w:sz="2" w:space="0" w:color="BFBFBF"/>
            </w:tcBorders>
            <w:tcMar>
              <w:top w:w="100" w:type="nil"/>
              <w:right w:w="100" w:type="nil"/>
            </w:tcMar>
            <w:vAlign w:val="center"/>
          </w:tcPr>
          <w:p w14:paraId="5FD6490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0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ABCFEF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99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F8F217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996"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3105136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2AC7140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05FD3A27"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C789E5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304</w:t>
            </w:r>
          </w:p>
        </w:tc>
        <w:tc>
          <w:tcPr>
            <w:tcW w:w="398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A5E254D" w14:textId="77777777" w:rsidR="00DA2E82" w:rsidRPr="00DA2E82" w:rsidRDefault="00DA2E82" w:rsidP="00DA2E82">
            <w:pPr>
              <w:widowControl w:val="0"/>
              <w:autoSpaceDE w:val="0"/>
              <w:autoSpaceDN w:val="0"/>
              <w:adjustRightInd w:val="0"/>
              <w:spacing w:after="0" w:line="240" w:lineRule="auto"/>
              <w:ind w:right="-6"/>
              <w:jc w:val="both"/>
              <w:rPr>
                <w:rFonts w:ascii="Times New Roman" w:hAnsi="Times New Roman" w:cs="Times New Roman"/>
                <w:sz w:val="20"/>
                <w:szCs w:val="20"/>
              </w:rPr>
            </w:pPr>
            <w:r w:rsidRPr="00DA2E82">
              <w:rPr>
                <w:rFonts w:ascii="Times New Roman" w:hAnsi="Times New Roman" w:cs="Times New Roman"/>
                <w:sz w:val="20"/>
                <w:szCs w:val="20"/>
              </w:rPr>
              <w:t>Eşya Hukuku II</w:t>
            </w:r>
          </w:p>
        </w:tc>
        <w:tc>
          <w:tcPr>
            <w:tcW w:w="1418" w:type="dxa"/>
            <w:tcBorders>
              <w:top w:val="single" w:sz="4" w:space="0" w:color="BFBFBF"/>
              <w:left w:val="single" w:sz="2" w:space="0" w:color="BFBFBF"/>
              <w:bottom w:val="single" w:sz="2" w:space="0" w:color="BFBFBF"/>
              <w:right w:val="single" w:sz="2" w:space="0" w:color="BFBFBF"/>
            </w:tcBorders>
            <w:tcMar>
              <w:top w:w="100" w:type="nil"/>
              <w:right w:w="100" w:type="nil"/>
            </w:tcMar>
            <w:vAlign w:val="center"/>
          </w:tcPr>
          <w:p w14:paraId="58C9C45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0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F7D9DA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w:t>
            </w:r>
          </w:p>
        </w:tc>
        <w:tc>
          <w:tcPr>
            <w:tcW w:w="99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117343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 xml:space="preserve">3 </w:t>
            </w:r>
          </w:p>
        </w:tc>
        <w:tc>
          <w:tcPr>
            <w:tcW w:w="996"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123BF70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2181A75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6615AF8F"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EACAE9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306</w:t>
            </w:r>
          </w:p>
        </w:tc>
        <w:tc>
          <w:tcPr>
            <w:tcW w:w="398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1B23763" w14:textId="77777777" w:rsidR="00DA2E82" w:rsidRPr="00DA2E82" w:rsidRDefault="00DA2E82" w:rsidP="00DA2E82">
            <w:pPr>
              <w:widowControl w:val="0"/>
              <w:autoSpaceDE w:val="0"/>
              <w:autoSpaceDN w:val="0"/>
              <w:adjustRightInd w:val="0"/>
              <w:spacing w:after="0" w:line="240" w:lineRule="auto"/>
              <w:ind w:right="-6"/>
              <w:jc w:val="both"/>
              <w:rPr>
                <w:rFonts w:ascii="Times New Roman" w:hAnsi="Times New Roman" w:cs="Times New Roman"/>
                <w:sz w:val="20"/>
                <w:szCs w:val="20"/>
              </w:rPr>
            </w:pPr>
            <w:r w:rsidRPr="00DA2E82">
              <w:rPr>
                <w:rFonts w:ascii="Times New Roman" w:hAnsi="Times New Roman" w:cs="Times New Roman"/>
                <w:sz w:val="20"/>
                <w:szCs w:val="20"/>
              </w:rPr>
              <w:t>Ceza Hukuku Özel Hükümler</w:t>
            </w:r>
          </w:p>
        </w:tc>
        <w:tc>
          <w:tcPr>
            <w:tcW w:w="1418" w:type="dxa"/>
            <w:tcBorders>
              <w:top w:val="single" w:sz="4" w:space="0" w:color="BFBFBF"/>
              <w:left w:val="single" w:sz="2" w:space="0" w:color="BFBFBF"/>
              <w:bottom w:val="single" w:sz="2" w:space="0" w:color="BFBFBF"/>
              <w:right w:val="single" w:sz="2" w:space="0" w:color="BFBFBF"/>
            </w:tcBorders>
            <w:tcMar>
              <w:top w:w="100" w:type="nil"/>
              <w:right w:w="100" w:type="nil"/>
            </w:tcMar>
            <w:vAlign w:val="center"/>
          </w:tcPr>
          <w:p w14:paraId="4D039FB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0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F1305A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w:t>
            </w:r>
          </w:p>
        </w:tc>
        <w:tc>
          <w:tcPr>
            <w:tcW w:w="99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7CC86C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 xml:space="preserve">3 </w:t>
            </w:r>
          </w:p>
        </w:tc>
        <w:tc>
          <w:tcPr>
            <w:tcW w:w="996"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3C5C239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35CF204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6933724B"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8FCFF8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308</w:t>
            </w:r>
          </w:p>
        </w:tc>
        <w:tc>
          <w:tcPr>
            <w:tcW w:w="398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CE2C9AF" w14:textId="77777777" w:rsidR="00DA2E82" w:rsidRPr="00DA2E82" w:rsidRDefault="00DA2E82" w:rsidP="00DA2E82">
            <w:pPr>
              <w:widowControl w:val="0"/>
              <w:autoSpaceDE w:val="0"/>
              <w:autoSpaceDN w:val="0"/>
              <w:adjustRightInd w:val="0"/>
              <w:spacing w:after="0" w:line="240" w:lineRule="auto"/>
              <w:ind w:right="-6"/>
              <w:jc w:val="both"/>
              <w:rPr>
                <w:rFonts w:ascii="Times New Roman" w:hAnsi="Times New Roman" w:cs="Times New Roman"/>
                <w:sz w:val="20"/>
                <w:szCs w:val="20"/>
              </w:rPr>
            </w:pPr>
            <w:r w:rsidRPr="00DA2E82">
              <w:rPr>
                <w:rFonts w:ascii="Times New Roman" w:hAnsi="Times New Roman" w:cs="Times New Roman"/>
                <w:sz w:val="20"/>
                <w:szCs w:val="20"/>
              </w:rPr>
              <w:t>Medeni Usul Hukuku II</w:t>
            </w:r>
          </w:p>
        </w:tc>
        <w:tc>
          <w:tcPr>
            <w:tcW w:w="141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36025E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0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A9AD4E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99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0E66E6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996"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5326EA2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16F251A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395C3BAE"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5B4A66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310</w:t>
            </w:r>
          </w:p>
        </w:tc>
        <w:tc>
          <w:tcPr>
            <w:tcW w:w="398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E607A43"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Vergi Hukuku I</w:t>
            </w:r>
          </w:p>
        </w:tc>
        <w:tc>
          <w:tcPr>
            <w:tcW w:w="141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63F22B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70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F22F60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99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B44816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996"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0E25C5D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5A24304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1F76FD8B"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26A44A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312</w:t>
            </w:r>
          </w:p>
        </w:tc>
        <w:tc>
          <w:tcPr>
            <w:tcW w:w="398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1D958BE" w14:textId="77777777" w:rsidR="00DA2E82" w:rsidRPr="00DA2E82" w:rsidRDefault="00DA2E82" w:rsidP="00DA2E82">
            <w:pPr>
              <w:widowControl w:val="0"/>
              <w:autoSpaceDE w:val="0"/>
              <w:autoSpaceDN w:val="0"/>
              <w:adjustRightInd w:val="0"/>
              <w:spacing w:after="0" w:line="240" w:lineRule="auto"/>
              <w:ind w:right="-6"/>
              <w:jc w:val="both"/>
              <w:rPr>
                <w:rFonts w:ascii="Times New Roman" w:hAnsi="Times New Roman" w:cs="Times New Roman"/>
                <w:sz w:val="20"/>
                <w:szCs w:val="20"/>
              </w:rPr>
            </w:pPr>
            <w:r w:rsidRPr="00DA2E82">
              <w:rPr>
                <w:rFonts w:ascii="Times New Roman" w:hAnsi="Times New Roman" w:cs="Times New Roman"/>
                <w:sz w:val="20"/>
                <w:szCs w:val="20"/>
              </w:rPr>
              <w:t>Intellectual Property Law</w:t>
            </w:r>
          </w:p>
        </w:tc>
        <w:tc>
          <w:tcPr>
            <w:tcW w:w="141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A2E5E3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0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FE0709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99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04C353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996"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76A12E3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2077655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5C49734B"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2E96F8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HUKSD-2</w:t>
            </w:r>
          </w:p>
        </w:tc>
        <w:tc>
          <w:tcPr>
            <w:tcW w:w="398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0693496"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Hukuk Modüler Seçmeli Dersi</w:t>
            </w:r>
          </w:p>
        </w:tc>
        <w:tc>
          <w:tcPr>
            <w:tcW w:w="141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F13397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70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F90049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99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30DBCF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996"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1117704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4B3C1DA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s</w:t>
            </w:r>
          </w:p>
        </w:tc>
      </w:tr>
      <w:tr w:rsidR="00DA2E82" w:rsidRPr="00DA2E82" w14:paraId="586BBBA8"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8D8DAD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İYD2</w:t>
            </w:r>
          </w:p>
        </w:tc>
        <w:tc>
          <w:tcPr>
            <w:tcW w:w="398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251293B"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İkinci Yabancı Dil 2</w:t>
            </w:r>
          </w:p>
        </w:tc>
        <w:tc>
          <w:tcPr>
            <w:tcW w:w="141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EA760D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0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63B494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99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B7862C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996"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3472F2C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38D82E0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186842CE"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80AFD7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UGİ 315</w:t>
            </w:r>
          </w:p>
        </w:tc>
        <w:tc>
          <w:tcPr>
            <w:tcW w:w="398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8A990A0"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Girişimcilik ve Liderlik</w:t>
            </w:r>
          </w:p>
        </w:tc>
        <w:tc>
          <w:tcPr>
            <w:tcW w:w="141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C1E02E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70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662E56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99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B08BB0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996"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18FBBE0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0CB50AB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33379DF2"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2D7A12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tc>
        <w:tc>
          <w:tcPr>
            <w:tcW w:w="398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54DC6C8"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p>
        </w:tc>
        <w:tc>
          <w:tcPr>
            <w:tcW w:w="141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3CFC54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tc>
        <w:tc>
          <w:tcPr>
            <w:tcW w:w="70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4D0918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tc>
        <w:tc>
          <w:tcPr>
            <w:tcW w:w="99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06BEC9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tc>
        <w:tc>
          <w:tcPr>
            <w:tcW w:w="996"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4760432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tc>
        <w:tc>
          <w:tcPr>
            <w:tcW w:w="720"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52FC46D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tc>
      </w:tr>
      <w:tr w:rsidR="00DA2E82" w:rsidRPr="00DA2E82" w14:paraId="3A5243D2" w14:textId="77777777" w:rsidTr="00DA2E82">
        <w:tblPrEx>
          <w:tblBorders>
            <w:top w:val="none" w:sz="0" w:space="0" w:color="auto"/>
            <w:bottom w:val="single" w:sz="4" w:space="0" w:color="BFBFBF"/>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7B32AF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tc>
        <w:tc>
          <w:tcPr>
            <w:tcW w:w="398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F83848B"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Toplam</w:t>
            </w:r>
          </w:p>
        </w:tc>
        <w:tc>
          <w:tcPr>
            <w:tcW w:w="141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380A16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17z+2s+5ü:</w:t>
            </w:r>
            <w:r w:rsidRPr="00DA2E82">
              <w:rPr>
                <w:rFonts w:ascii="Times New Roman" w:hAnsi="Times New Roman" w:cs="Times New Roman"/>
                <w:b/>
                <w:bCs/>
                <w:sz w:val="20"/>
                <w:szCs w:val="20"/>
              </w:rPr>
              <w:t>24</w:t>
            </w:r>
          </w:p>
        </w:tc>
        <w:tc>
          <w:tcPr>
            <w:tcW w:w="708"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8BE107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4z</w:t>
            </w:r>
          </w:p>
        </w:tc>
        <w:tc>
          <w:tcPr>
            <w:tcW w:w="993"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E8A89B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 xml:space="preserve">18z+2s+5ü: </w:t>
            </w:r>
            <w:r w:rsidRPr="00DA2E82">
              <w:rPr>
                <w:rFonts w:ascii="Times New Roman" w:hAnsi="Times New Roman" w:cs="Times New Roman"/>
                <w:b/>
                <w:bCs/>
                <w:sz w:val="20"/>
                <w:szCs w:val="20"/>
              </w:rPr>
              <w:t>25</w:t>
            </w:r>
          </w:p>
        </w:tc>
        <w:tc>
          <w:tcPr>
            <w:tcW w:w="996" w:type="dxa"/>
            <w:tcBorders>
              <w:top w:val="single" w:sz="4" w:space="0" w:color="BFBFBF"/>
              <w:left w:val="single" w:sz="2" w:space="0" w:color="BFBFBF"/>
              <w:bottom w:val="single" w:sz="2" w:space="0" w:color="BFBFBF"/>
              <w:right w:val="single" w:sz="4" w:space="0" w:color="BFBFBF"/>
            </w:tcBorders>
            <w:tcMar>
              <w:top w:w="100" w:type="nil"/>
              <w:right w:w="100" w:type="nil"/>
            </w:tcMar>
            <w:vAlign w:val="center"/>
          </w:tcPr>
          <w:p w14:paraId="73D1D4D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 xml:space="preserve">22z+3s+6ü: </w:t>
            </w:r>
            <w:r w:rsidRPr="00DA2E82">
              <w:rPr>
                <w:rFonts w:ascii="Times New Roman" w:hAnsi="Times New Roman" w:cs="Times New Roman"/>
                <w:b/>
                <w:bCs/>
                <w:sz w:val="20"/>
                <w:szCs w:val="20"/>
              </w:rPr>
              <w:t>31</w:t>
            </w:r>
          </w:p>
        </w:tc>
        <w:tc>
          <w:tcPr>
            <w:tcW w:w="720" w:type="dxa"/>
            <w:tcBorders>
              <w:top w:val="single" w:sz="4" w:space="0" w:color="BFBFBF"/>
              <w:left w:val="single" w:sz="4" w:space="0" w:color="BFBFBF"/>
              <w:bottom w:val="single" w:sz="2" w:space="0" w:color="BFBFBF"/>
              <w:right w:val="single" w:sz="2" w:space="0" w:color="BFBFBF"/>
            </w:tcBorders>
            <w:tcMar>
              <w:top w:w="100" w:type="nil"/>
              <w:right w:w="100" w:type="nil"/>
            </w:tcMar>
          </w:tcPr>
          <w:p w14:paraId="53DF587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tc>
      </w:tr>
    </w:tbl>
    <w:p w14:paraId="0100A0AA"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b/>
          <w:bCs/>
          <w:sz w:val="20"/>
          <w:szCs w:val="20"/>
        </w:rPr>
      </w:pPr>
    </w:p>
    <w:tbl>
      <w:tblPr>
        <w:tblW w:w="86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360"/>
        <w:gridCol w:w="1737"/>
        <w:gridCol w:w="1737"/>
        <w:gridCol w:w="1937"/>
        <w:gridCol w:w="1842"/>
      </w:tblGrid>
      <w:tr w:rsidR="00DA2E82" w:rsidRPr="00DA2E82" w14:paraId="15DB330C" w14:textId="77777777" w:rsidTr="00DA2E82">
        <w:tc>
          <w:tcPr>
            <w:tcW w:w="1360" w:type="dxa"/>
            <w:tcBorders>
              <w:top w:val="single" w:sz="4" w:space="0" w:color="BFBFBF"/>
              <w:bottom w:val="single" w:sz="4" w:space="0" w:color="BFBFBF"/>
              <w:right w:val="single" w:sz="4" w:space="0" w:color="BFBFBF"/>
            </w:tcBorders>
            <w:tcMar>
              <w:top w:w="100" w:type="nil"/>
              <w:right w:w="100" w:type="nil"/>
            </w:tcMar>
          </w:tcPr>
          <w:p w14:paraId="1020574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DERSLER</w:t>
            </w:r>
          </w:p>
        </w:tc>
        <w:tc>
          <w:tcPr>
            <w:tcW w:w="1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3C0F72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 xml:space="preserve">KREDİ </w:t>
            </w:r>
          </w:p>
        </w:tc>
        <w:tc>
          <w:tcPr>
            <w:tcW w:w="1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CD5F5D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AKTS</w:t>
            </w:r>
          </w:p>
          <w:p w14:paraId="1744D52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(ECTS)</w:t>
            </w:r>
          </w:p>
        </w:tc>
        <w:tc>
          <w:tcPr>
            <w:tcW w:w="19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6B12A4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 xml:space="preserve">SAAT </w:t>
            </w:r>
          </w:p>
        </w:tc>
        <w:tc>
          <w:tcPr>
            <w:tcW w:w="1842" w:type="dxa"/>
            <w:tcBorders>
              <w:top w:val="single" w:sz="4" w:space="0" w:color="BFBFBF"/>
              <w:left w:val="single" w:sz="4" w:space="0" w:color="BFBFBF"/>
              <w:bottom w:val="single" w:sz="4" w:space="0" w:color="BFBFBF"/>
            </w:tcBorders>
            <w:tcMar>
              <w:top w:w="100" w:type="nil"/>
              <w:right w:w="100" w:type="nil"/>
            </w:tcMar>
          </w:tcPr>
          <w:p w14:paraId="15AFD71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 xml:space="preserve">DERS SAYISI </w:t>
            </w:r>
          </w:p>
        </w:tc>
      </w:tr>
      <w:tr w:rsidR="00DA2E82" w:rsidRPr="00DA2E82" w14:paraId="66A850A0" w14:textId="77777777" w:rsidTr="00DA2E82">
        <w:tblPrEx>
          <w:tblBorders>
            <w:top w:val="none" w:sz="0" w:space="0" w:color="auto"/>
          </w:tblBorders>
        </w:tblPrEx>
        <w:tc>
          <w:tcPr>
            <w:tcW w:w="1360" w:type="dxa"/>
            <w:tcBorders>
              <w:top w:val="single" w:sz="4" w:space="0" w:color="BFBFBF"/>
              <w:bottom w:val="single" w:sz="4" w:space="0" w:color="BFBFBF"/>
              <w:right w:val="single" w:sz="4" w:space="0" w:color="BFBFBF"/>
            </w:tcBorders>
            <w:tcMar>
              <w:top w:w="100" w:type="nil"/>
              <w:right w:w="100" w:type="nil"/>
            </w:tcMar>
          </w:tcPr>
          <w:p w14:paraId="154214DA"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Fakülte Dersleri</w:t>
            </w:r>
          </w:p>
        </w:tc>
        <w:tc>
          <w:tcPr>
            <w:tcW w:w="1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326993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18+18</w:t>
            </w:r>
          </w:p>
        </w:tc>
        <w:tc>
          <w:tcPr>
            <w:tcW w:w="1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AD1427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24+22</w:t>
            </w:r>
          </w:p>
        </w:tc>
        <w:tc>
          <w:tcPr>
            <w:tcW w:w="19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8EF23B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16+17</w:t>
            </w:r>
          </w:p>
        </w:tc>
        <w:tc>
          <w:tcPr>
            <w:tcW w:w="1842" w:type="dxa"/>
            <w:tcBorders>
              <w:top w:val="single" w:sz="4" w:space="0" w:color="BFBFBF"/>
              <w:left w:val="single" w:sz="4" w:space="0" w:color="BFBFBF"/>
              <w:bottom w:val="single" w:sz="4" w:space="0" w:color="BFBFBF"/>
            </w:tcBorders>
            <w:tcMar>
              <w:top w:w="100" w:type="nil"/>
              <w:right w:w="100" w:type="nil"/>
            </w:tcMar>
          </w:tcPr>
          <w:p w14:paraId="39394F6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6+6</w:t>
            </w:r>
          </w:p>
        </w:tc>
      </w:tr>
      <w:tr w:rsidR="00DA2E82" w:rsidRPr="00DA2E82" w14:paraId="0F4C4C65" w14:textId="77777777" w:rsidTr="00DA2E82">
        <w:tblPrEx>
          <w:tblBorders>
            <w:top w:val="none" w:sz="0" w:space="0" w:color="auto"/>
          </w:tblBorders>
        </w:tblPrEx>
        <w:tc>
          <w:tcPr>
            <w:tcW w:w="1360" w:type="dxa"/>
            <w:tcBorders>
              <w:top w:val="single" w:sz="4" w:space="0" w:color="BFBFBF"/>
              <w:bottom w:val="single" w:sz="4" w:space="0" w:color="BFBFBF"/>
              <w:right w:val="single" w:sz="4" w:space="0" w:color="BFBFBF"/>
            </w:tcBorders>
            <w:tcMar>
              <w:top w:w="100" w:type="nil"/>
              <w:right w:w="100" w:type="nil"/>
            </w:tcMar>
          </w:tcPr>
          <w:p w14:paraId="6229F007"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 xml:space="preserve">Seçmeli </w:t>
            </w:r>
            <w:r w:rsidRPr="00DA2E82">
              <w:rPr>
                <w:rFonts w:ascii="Times New Roman" w:hAnsi="Times New Roman" w:cs="Times New Roman"/>
                <w:sz w:val="20"/>
                <w:szCs w:val="20"/>
              </w:rPr>
              <w:lastRenderedPageBreak/>
              <w:t>Dersler</w:t>
            </w:r>
          </w:p>
        </w:tc>
        <w:tc>
          <w:tcPr>
            <w:tcW w:w="1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DEA179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lastRenderedPageBreak/>
              <w:t>2+2</w:t>
            </w:r>
          </w:p>
        </w:tc>
        <w:tc>
          <w:tcPr>
            <w:tcW w:w="1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8977D3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3+3</w:t>
            </w:r>
          </w:p>
        </w:tc>
        <w:tc>
          <w:tcPr>
            <w:tcW w:w="19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6AB183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2+2</w:t>
            </w:r>
          </w:p>
        </w:tc>
        <w:tc>
          <w:tcPr>
            <w:tcW w:w="1842" w:type="dxa"/>
            <w:tcBorders>
              <w:top w:val="single" w:sz="4" w:space="0" w:color="BFBFBF"/>
              <w:left w:val="single" w:sz="4" w:space="0" w:color="BFBFBF"/>
              <w:bottom w:val="single" w:sz="4" w:space="0" w:color="BFBFBF"/>
            </w:tcBorders>
            <w:tcMar>
              <w:top w:w="100" w:type="nil"/>
              <w:right w:w="100" w:type="nil"/>
            </w:tcMar>
          </w:tcPr>
          <w:p w14:paraId="6CCCFE7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1+1</w:t>
            </w:r>
          </w:p>
        </w:tc>
      </w:tr>
      <w:tr w:rsidR="00DA2E82" w:rsidRPr="00DA2E82" w14:paraId="7970DD5F" w14:textId="77777777" w:rsidTr="00DA2E82">
        <w:tblPrEx>
          <w:tblBorders>
            <w:top w:val="none" w:sz="0" w:space="0" w:color="auto"/>
          </w:tblBorders>
        </w:tblPrEx>
        <w:tc>
          <w:tcPr>
            <w:tcW w:w="1360" w:type="dxa"/>
            <w:tcBorders>
              <w:top w:val="single" w:sz="4" w:space="0" w:color="BFBFBF"/>
              <w:bottom w:val="single" w:sz="4" w:space="0" w:color="BFBFBF"/>
              <w:right w:val="single" w:sz="4" w:space="0" w:color="BFBFBF"/>
            </w:tcBorders>
            <w:tcMar>
              <w:top w:w="100" w:type="nil"/>
              <w:right w:w="100" w:type="nil"/>
            </w:tcMar>
          </w:tcPr>
          <w:p w14:paraId="7D1B74B6"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Üniversite Dersleri</w:t>
            </w:r>
          </w:p>
        </w:tc>
        <w:tc>
          <w:tcPr>
            <w:tcW w:w="1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15968E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6+5</w:t>
            </w:r>
          </w:p>
        </w:tc>
        <w:tc>
          <w:tcPr>
            <w:tcW w:w="1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E19FFE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6+6</w:t>
            </w:r>
          </w:p>
        </w:tc>
        <w:tc>
          <w:tcPr>
            <w:tcW w:w="19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67BB55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6+5</w:t>
            </w:r>
          </w:p>
        </w:tc>
        <w:tc>
          <w:tcPr>
            <w:tcW w:w="1842" w:type="dxa"/>
            <w:tcBorders>
              <w:top w:val="single" w:sz="4" w:space="0" w:color="BFBFBF"/>
              <w:left w:val="single" w:sz="4" w:space="0" w:color="BFBFBF"/>
              <w:bottom w:val="single" w:sz="4" w:space="0" w:color="BFBFBF"/>
            </w:tcBorders>
            <w:tcMar>
              <w:top w:w="100" w:type="nil"/>
              <w:right w:w="100" w:type="nil"/>
            </w:tcMar>
          </w:tcPr>
          <w:p w14:paraId="12E86B8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2+2</w:t>
            </w:r>
          </w:p>
        </w:tc>
      </w:tr>
      <w:tr w:rsidR="00DA2E82" w:rsidRPr="00DA2E82" w14:paraId="6028A2D8" w14:textId="77777777" w:rsidTr="00DA2E82">
        <w:tblPrEx>
          <w:tblBorders>
            <w:top w:val="none" w:sz="0" w:space="0" w:color="auto"/>
            <w:bottom w:val="single" w:sz="4" w:space="0" w:color="BFBFBF"/>
          </w:tblBorders>
        </w:tblPrEx>
        <w:tc>
          <w:tcPr>
            <w:tcW w:w="1360" w:type="dxa"/>
            <w:tcBorders>
              <w:top w:val="single" w:sz="4" w:space="0" w:color="BFBFBF"/>
              <w:bottom w:val="single" w:sz="4" w:space="0" w:color="BFBFBF"/>
              <w:right w:val="single" w:sz="4" w:space="0" w:color="BFBFBF"/>
            </w:tcBorders>
            <w:tcMar>
              <w:top w:w="100" w:type="nil"/>
              <w:right w:w="100" w:type="nil"/>
            </w:tcMar>
          </w:tcPr>
          <w:p w14:paraId="79E97779"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b/>
                <w:bCs/>
                <w:sz w:val="20"/>
                <w:szCs w:val="20"/>
              </w:rPr>
            </w:pPr>
            <w:r w:rsidRPr="00DA2E82">
              <w:rPr>
                <w:rFonts w:ascii="Times New Roman" w:hAnsi="Times New Roman" w:cs="Times New Roman"/>
                <w:b/>
                <w:bCs/>
                <w:sz w:val="20"/>
                <w:szCs w:val="20"/>
              </w:rPr>
              <w:t>III. SINIF TOPLAMI</w:t>
            </w:r>
          </w:p>
        </w:tc>
        <w:tc>
          <w:tcPr>
            <w:tcW w:w="1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C9967C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36+4+11=51</w:t>
            </w:r>
          </w:p>
        </w:tc>
        <w:tc>
          <w:tcPr>
            <w:tcW w:w="1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2FED4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46+6+12=64</w:t>
            </w:r>
          </w:p>
        </w:tc>
        <w:tc>
          <w:tcPr>
            <w:tcW w:w="19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DAE936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33+4+11=48</w:t>
            </w:r>
          </w:p>
        </w:tc>
        <w:tc>
          <w:tcPr>
            <w:tcW w:w="1842" w:type="dxa"/>
            <w:tcBorders>
              <w:top w:val="single" w:sz="4" w:space="0" w:color="BFBFBF"/>
              <w:left w:val="single" w:sz="4" w:space="0" w:color="BFBFBF"/>
              <w:bottom w:val="single" w:sz="4" w:space="0" w:color="BFBFBF"/>
            </w:tcBorders>
            <w:tcMar>
              <w:top w:w="100" w:type="nil"/>
              <w:right w:w="100" w:type="nil"/>
            </w:tcMar>
          </w:tcPr>
          <w:p w14:paraId="5D59FC1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12+2+4=18</w:t>
            </w:r>
          </w:p>
        </w:tc>
      </w:tr>
    </w:tbl>
    <w:p w14:paraId="11FC23EB"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b/>
          <w:bCs/>
          <w:sz w:val="20"/>
          <w:szCs w:val="20"/>
        </w:rPr>
      </w:pPr>
    </w:p>
    <w:tbl>
      <w:tblPr>
        <w:tblW w:w="10188" w:type="dxa"/>
        <w:jc w:val="center"/>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367"/>
        <w:gridCol w:w="3136"/>
        <w:gridCol w:w="1559"/>
        <w:gridCol w:w="709"/>
        <w:gridCol w:w="1417"/>
        <w:gridCol w:w="1418"/>
        <w:gridCol w:w="582"/>
      </w:tblGrid>
      <w:tr w:rsidR="00DA2E82" w:rsidRPr="00DA2E82" w14:paraId="7CD77434" w14:textId="77777777" w:rsidTr="00DA2E82">
        <w:trPr>
          <w:jc w:val="center"/>
        </w:trPr>
        <w:tc>
          <w:tcPr>
            <w:tcW w:w="10188" w:type="dxa"/>
            <w:gridSpan w:val="7"/>
            <w:tcBorders>
              <w:top w:val="single" w:sz="2" w:space="0" w:color="BFBFBF"/>
              <w:left w:val="single" w:sz="2" w:space="0" w:color="BFBFBF"/>
              <w:bottom w:val="single" w:sz="2" w:space="0" w:color="BFBFBF"/>
              <w:right w:val="single" w:sz="2" w:space="0" w:color="BFBFBF"/>
            </w:tcBorders>
            <w:shd w:val="clear" w:color="auto" w:fill="99CCFF"/>
            <w:tcMar>
              <w:top w:w="100" w:type="nil"/>
              <w:right w:w="100" w:type="nil"/>
            </w:tcMar>
            <w:vAlign w:val="center"/>
          </w:tcPr>
          <w:p w14:paraId="10FAB3F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 xml:space="preserve">4. </w:t>
            </w:r>
            <w:proofErr w:type="gramStart"/>
            <w:r w:rsidRPr="00DA2E82">
              <w:rPr>
                <w:rFonts w:ascii="Times New Roman" w:hAnsi="Times New Roman" w:cs="Times New Roman"/>
                <w:b/>
                <w:bCs/>
                <w:sz w:val="20"/>
                <w:szCs w:val="20"/>
              </w:rPr>
              <w:t>YIL  /</w:t>
            </w:r>
            <w:proofErr w:type="gramEnd"/>
            <w:r w:rsidRPr="00DA2E82">
              <w:rPr>
                <w:rFonts w:ascii="Times New Roman" w:hAnsi="Times New Roman" w:cs="Times New Roman"/>
                <w:b/>
                <w:bCs/>
                <w:sz w:val="20"/>
                <w:szCs w:val="20"/>
              </w:rPr>
              <w:t>/  1. DÖNEM Yaz</w:t>
            </w:r>
          </w:p>
        </w:tc>
      </w:tr>
      <w:tr w:rsidR="00DA2E82" w:rsidRPr="00DA2E82" w14:paraId="19ED81BF"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7091EEC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Ders Kodu</w:t>
            </w:r>
          </w:p>
        </w:tc>
        <w:tc>
          <w:tcPr>
            <w:tcW w:w="3136"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2982BDF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Ders Adı</w:t>
            </w:r>
          </w:p>
        </w:tc>
        <w:tc>
          <w:tcPr>
            <w:tcW w:w="1559" w:type="dxa"/>
            <w:tcBorders>
              <w:top w:val="single" w:sz="2" w:space="0" w:color="BFBFBF"/>
              <w:left w:val="single" w:sz="2" w:space="0" w:color="auto"/>
              <w:bottom w:val="single" w:sz="2" w:space="0" w:color="BFBFBF"/>
              <w:right w:val="single" w:sz="2" w:space="0" w:color="BFBFBF"/>
            </w:tcBorders>
            <w:shd w:val="clear" w:color="auto" w:fill="D9D9D9"/>
            <w:tcMar>
              <w:top w:w="100" w:type="nil"/>
              <w:right w:w="100" w:type="nil"/>
            </w:tcMar>
            <w:vAlign w:val="center"/>
          </w:tcPr>
          <w:p w14:paraId="17BF371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Kur.</w:t>
            </w:r>
          </w:p>
        </w:tc>
        <w:tc>
          <w:tcPr>
            <w:tcW w:w="709"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1DB1B00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Uyg.</w:t>
            </w:r>
          </w:p>
        </w:tc>
        <w:tc>
          <w:tcPr>
            <w:tcW w:w="1417"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44BA85E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Kredi</w:t>
            </w:r>
          </w:p>
        </w:tc>
        <w:tc>
          <w:tcPr>
            <w:tcW w:w="1418" w:type="dxa"/>
            <w:tcBorders>
              <w:top w:val="single" w:sz="2" w:space="0" w:color="BFBFBF"/>
              <w:left w:val="single" w:sz="2" w:space="0" w:color="BFBFBF"/>
              <w:bottom w:val="single" w:sz="2" w:space="0" w:color="BFBFBF"/>
              <w:right w:val="single" w:sz="4" w:space="0" w:color="BFBFBF"/>
            </w:tcBorders>
            <w:shd w:val="clear" w:color="auto" w:fill="D9D9D9"/>
            <w:tcMar>
              <w:top w:w="100" w:type="nil"/>
              <w:right w:w="100" w:type="nil"/>
            </w:tcMar>
            <w:vAlign w:val="center"/>
          </w:tcPr>
          <w:p w14:paraId="42B00A2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ECTS</w:t>
            </w:r>
          </w:p>
        </w:tc>
        <w:tc>
          <w:tcPr>
            <w:tcW w:w="582" w:type="dxa"/>
            <w:tcBorders>
              <w:top w:val="single" w:sz="2" w:space="0" w:color="BFBFBF"/>
              <w:left w:val="single" w:sz="4" w:space="0" w:color="BFBFBF"/>
              <w:bottom w:val="single" w:sz="2" w:space="0" w:color="BFBFBF"/>
              <w:right w:val="single" w:sz="2" w:space="0" w:color="BFBFBF"/>
            </w:tcBorders>
            <w:shd w:val="clear" w:color="auto" w:fill="D9D9D9"/>
            <w:tcMar>
              <w:top w:w="100" w:type="nil"/>
              <w:right w:w="100" w:type="nil"/>
            </w:tcMar>
            <w:vAlign w:val="center"/>
          </w:tcPr>
          <w:p w14:paraId="7682FB3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Z/S</w:t>
            </w:r>
          </w:p>
        </w:tc>
      </w:tr>
      <w:tr w:rsidR="00DA2E82" w:rsidRPr="00DA2E82" w14:paraId="37B6A89E"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797388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401</w:t>
            </w:r>
          </w:p>
        </w:tc>
        <w:tc>
          <w:tcPr>
            <w:tcW w:w="313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F6173F5" w14:textId="77777777" w:rsidR="00DA2E82" w:rsidRPr="00DA2E82" w:rsidRDefault="00DA2E82" w:rsidP="00DA2E82">
            <w:pPr>
              <w:widowControl w:val="0"/>
              <w:autoSpaceDE w:val="0"/>
              <w:autoSpaceDN w:val="0"/>
              <w:adjustRightInd w:val="0"/>
              <w:spacing w:after="0" w:line="240" w:lineRule="auto"/>
              <w:ind w:right="-6"/>
              <w:jc w:val="both"/>
              <w:rPr>
                <w:rFonts w:ascii="Times New Roman" w:hAnsi="Times New Roman" w:cs="Times New Roman"/>
                <w:sz w:val="20"/>
                <w:szCs w:val="20"/>
              </w:rPr>
            </w:pPr>
            <w:r w:rsidRPr="00DA2E82">
              <w:rPr>
                <w:rFonts w:ascii="Times New Roman" w:hAnsi="Times New Roman" w:cs="Times New Roman"/>
                <w:sz w:val="20"/>
                <w:szCs w:val="20"/>
              </w:rPr>
              <w:t>Kıymetli Evrak Hukuku</w:t>
            </w:r>
          </w:p>
        </w:tc>
        <w:tc>
          <w:tcPr>
            <w:tcW w:w="1559" w:type="dxa"/>
            <w:tcBorders>
              <w:top w:val="single" w:sz="2" w:space="0" w:color="BFBFBF"/>
              <w:left w:val="single" w:sz="2" w:space="0" w:color="BFBFBF"/>
              <w:bottom w:val="single" w:sz="4" w:space="0" w:color="BFBFBF"/>
              <w:right w:val="single" w:sz="2" w:space="0" w:color="BFBFBF"/>
            </w:tcBorders>
            <w:tcMar>
              <w:top w:w="100" w:type="nil"/>
              <w:right w:w="100" w:type="nil"/>
            </w:tcMar>
            <w:vAlign w:val="center"/>
          </w:tcPr>
          <w:p w14:paraId="28AA45B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0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7412A7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141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A05E3E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1418"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1F05E1C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582"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3FB256B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5DC06B23"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56F76F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403</w:t>
            </w:r>
          </w:p>
        </w:tc>
        <w:tc>
          <w:tcPr>
            <w:tcW w:w="313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03392BC"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Ceza Usul Hukuku I</w:t>
            </w:r>
          </w:p>
        </w:tc>
        <w:tc>
          <w:tcPr>
            <w:tcW w:w="1559" w:type="dxa"/>
            <w:tcBorders>
              <w:top w:val="single" w:sz="4" w:space="0" w:color="BFBFBF"/>
              <w:left w:val="single" w:sz="2" w:space="0" w:color="BFBFBF"/>
              <w:bottom w:val="single" w:sz="2" w:space="0" w:color="BFBFBF"/>
              <w:right w:val="single" w:sz="2" w:space="0" w:color="BFBFBF"/>
            </w:tcBorders>
            <w:tcMar>
              <w:top w:w="100" w:type="nil"/>
              <w:right w:w="100" w:type="nil"/>
            </w:tcMar>
            <w:vAlign w:val="center"/>
          </w:tcPr>
          <w:p w14:paraId="6591085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0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7F9EDD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141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A260AB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1418"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40764F3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582"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15C911E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73E031CA"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9DAFB9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405</w:t>
            </w:r>
          </w:p>
        </w:tc>
        <w:tc>
          <w:tcPr>
            <w:tcW w:w="313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0F30D47"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İcra Hukuku</w:t>
            </w:r>
          </w:p>
        </w:tc>
        <w:tc>
          <w:tcPr>
            <w:tcW w:w="1559" w:type="dxa"/>
            <w:tcBorders>
              <w:top w:val="single" w:sz="4" w:space="0" w:color="BFBFBF"/>
              <w:left w:val="single" w:sz="2" w:space="0" w:color="BFBFBF"/>
              <w:bottom w:val="single" w:sz="2" w:space="0" w:color="BFBFBF"/>
              <w:right w:val="single" w:sz="2" w:space="0" w:color="BFBFBF"/>
            </w:tcBorders>
            <w:tcMar>
              <w:top w:w="100" w:type="nil"/>
              <w:right w:w="100" w:type="nil"/>
            </w:tcMar>
            <w:vAlign w:val="center"/>
          </w:tcPr>
          <w:p w14:paraId="2751177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0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CFDEC5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w:t>
            </w:r>
          </w:p>
        </w:tc>
        <w:tc>
          <w:tcPr>
            <w:tcW w:w="141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45FF98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1418"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50F5887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582"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7681FD5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04BC50C2"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AE30E1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407</w:t>
            </w:r>
          </w:p>
        </w:tc>
        <w:tc>
          <w:tcPr>
            <w:tcW w:w="313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3A05DFF" w14:textId="77777777" w:rsidR="00DA2E82" w:rsidRPr="00DA2E82" w:rsidRDefault="00DA2E82" w:rsidP="00DA2E82">
            <w:pPr>
              <w:widowControl w:val="0"/>
              <w:autoSpaceDE w:val="0"/>
              <w:autoSpaceDN w:val="0"/>
              <w:adjustRightInd w:val="0"/>
              <w:spacing w:after="0" w:line="240" w:lineRule="auto"/>
              <w:ind w:right="-6"/>
              <w:jc w:val="both"/>
              <w:rPr>
                <w:rFonts w:ascii="Times New Roman" w:hAnsi="Times New Roman" w:cs="Times New Roman"/>
                <w:sz w:val="20"/>
                <w:szCs w:val="20"/>
              </w:rPr>
            </w:pPr>
            <w:r w:rsidRPr="00DA2E82">
              <w:rPr>
                <w:rFonts w:ascii="Times New Roman" w:hAnsi="Times New Roman" w:cs="Times New Roman"/>
                <w:sz w:val="20"/>
                <w:szCs w:val="20"/>
              </w:rPr>
              <w:t xml:space="preserve">İş Hukuku </w:t>
            </w:r>
          </w:p>
        </w:tc>
        <w:tc>
          <w:tcPr>
            <w:tcW w:w="1559" w:type="dxa"/>
            <w:tcBorders>
              <w:top w:val="single" w:sz="4" w:space="0" w:color="BFBFBF"/>
              <w:left w:val="single" w:sz="2" w:space="0" w:color="BFBFBF"/>
              <w:bottom w:val="single" w:sz="2" w:space="0" w:color="BFBFBF"/>
              <w:right w:val="single" w:sz="2" w:space="0" w:color="BFBFBF"/>
            </w:tcBorders>
            <w:tcMar>
              <w:top w:w="100" w:type="nil"/>
              <w:right w:w="100" w:type="nil"/>
            </w:tcMar>
            <w:vAlign w:val="center"/>
          </w:tcPr>
          <w:p w14:paraId="6A42F12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0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52A463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141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1D3F4F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1418"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1B6A34F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582"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547E1A1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23C55E6D"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772D8E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411</w:t>
            </w:r>
          </w:p>
        </w:tc>
        <w:tc>
          <w:tcPr>
            <w:tcW w:w="313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BF6DE45" w14:textId="77777777" w:rsidR="00DA2E82" w:rsidRPr="00DA2E82" w:rsidRDefault="00DA2E82" w:rsidP="00DA2E82">
            <w:pPr>
              <w:widowControl w:val="0"/>
              <w:autoSpaceDE w:val="0"/>
              <w:autoSpaceDN w:val="0"/>
              <w:adjustRightInd w:val="0"/>
              <w:spacing w:after="0" w:line="240" w:lineRule="auto"/>
              <w:ind w:right="-6"/>
              <w:jc w:val="both"/>
              <w:rPr>
                <w:rFonts w:ascii="Times New Roman" w:hAnsi="Times New Roman" w:cs="Times New Roman"/>
                <w:sz w:val="20"/>
                <w:szCs w:val="20"/>
              </w:rPr>
            </w:pPr>
            <w:r w:rsidRPr="00DA2E82">
              <w:rPr>
                <w:rFonts w:ascii="Times New Roman" w:hAnsi="Times New Roman" w:cs="Times New Roman"/>
                <w:sz w:val="20"/>
                <w:szCs w:val="20"/>
              </w:rPr>
              <w:t>Vergi Hukuku II</w:t>
            </w:r>
          </w:p>
        </w:tc>
        <w:tc>
          <w:tcPr>
            <w:tcW w:w="1559" w:type="dxa"/>
            <w:tcBorders>
              <w:top w:val="single" w:sz="4" w:space="0" w:color="BFBFBF"/>
              <w:left w:val="single" w:sz="2" w:space="0" w:color="BFBFBF"/>
              <w:bottom w:val="single" w:sz="2" w:space="0" w:color="BFBFBF"/>
              <w:right w:val="single" w:sz="2" w:space="0" w:color="BFBFBF"/>
            </w:tcBorders>
            <w:tcMar>
              <w:top w:w="100" w:type="nil"/>
              <w:right w:w="100" w:type="nil"/>
            </w:tcMar>
            <w:vAlign w:val="center"/>
          </w:tcPr>
          <w:p w14:paraId="68B9CF3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70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B4E414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141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42AF64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418"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3F37693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582"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4BCD731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7BE543E3"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5C434F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HUKSD-3</w:t>
            </w:r>
          </w:p>
        </w:tc>
        <w:tc>
          <w:tcPr>
            <w:tcW w:w="313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331D35C"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Hukuk Modüler Seçmeli Dersi</w:t>
            </w:r>
          </w:p>
        </w:tc>
        <w:tc>
          <w:tcPr>
            <w:tcW w:w="1559" w:type="dxa"/>
            <w:tcBorders>
              <w:top w:val="single" w:sz="4" w:space="0" w:color="BFBFBF"/>
              <w:left w:val="single" w:sz="2" w:space="0" w:color="BFBFBF"/>
              <w:bottom w:val="single" w:sz="2" w:space="0" w:color="BFBFBF"/>
              <w:right w:val="single" w:sz="2" w:space="0" w:color="BFBFBF"/>
            </w:tcBorders>
            <w:tcMar>
              <w:top w:w="100" w:type="nil"/>
              <w:right w:w="100" w:type="nil"/>
            </w:tcMar>
            <w:vAlign w:val="center"/>
          </w:tcPr>
          <w:p w14:paraId="1986372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70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CFEBEF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141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3F1D85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418"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5006233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582"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16815D4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s</w:t>
            </w:r>
          </w:p>
        </w:tc>
      </w:tr>
      <w:tr w:rsidR="00DA2E82" w:rsidRPr="00DA2E82" w14:paraId="51C76C38"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56A516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HUKSD-4</w:t>
            </w:r>
          </w:p>
        </w:tc>
        <w:tc>
          <w:tcPr>
            <w:tcW w:w="313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AC1B2A8"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Hukuk Modüler Seçmeli Dersi</w:t>
            </w:r>
          </w:p>
        </w:tc>
        <w:tc>
          <w:tcPr>
            <w:tcW w:w="1559" w:type="dxa"/>
            <w:tcBorders>
              <w:top w:val="single" w:sz="4" w:space="0" w:color="BFBFBF"/>
              <w:left w:val="single" w:sz="2" w:space="0" w:color="BFBFBF"/>
              <w:bottom w:val="single" w:sz="2" w:space="0" w:color="BFBFBF"/>
              <w:right w:val="single" w:sz="2" w:space="0" w:color="BFBFBF"/>
            </w:tcBorders>
            <w:tcMar>
              <w:top w:w="100" w:type="nil"/>
              <w:right w:w="100" w:type="nil"/>
            </w:tcMar>
            <w:vAlign w:val="center"/>
          </w:tcPr>
          <w:p w14:paraId="73EFD9D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70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385861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141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47610F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418"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0075FA8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582"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4918A6E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s</w:t>
            </w:r>
          </w:p>
        </w:tc>
      </w:tr>
      <w:tr w:rsidR="00DA2E82" w:rsidRPr="00DA2E82" w14:paraId="4CB85C22"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A8F7B2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İYD3</w:t>
            </w:r>
          </w:p>
        </w:tc>
        <w:tc>
          <w:tcPr>
            <w:tcW w:w="313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D748D11"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İkinci Yabancı Dil 3</w:t>
            </w:r>
          </w:p>
        </w:tc>
        <w:tc>
          <w:tcPr>
            <w:tcW w:w="155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B548F5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0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60C692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141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52AE7D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1418"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0A0DFC4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582"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5594E8E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03C611E9" w14:textId="77777777" w:rsidTr="00DA2E82">
        <w:tblPrEx>
          <w:tblBorders>
            <w:top w:val="none" w:sz="0" w:space="0" w:color="auto"/>
            <w:bottom w:val="single" w:sz="4" w:space="0" w:color="BFBFBF"/>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7B3593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tc>
        <w:tc>
          <w:tcPr>
            <w:tcW w:w="313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6739803"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Toplam</w:t>
            </w:r>
          </w:p>
        </w:tc>
        <w:tc>
          <w:tcPr>
            <w:tcW w:w="155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B9B618F" w14:textId="77777777" w:rsidR="00DA2E82" w:rsidRPr="00DA2E82" w:rsidRDefault="00DA2E82" w:rsidP="00DA2E82">
            <w:pPr>
              <w:widowControl w:val="0"/>
              <w:autoSpaceDE w:val="0"/>
              <w:autoSpaceDN w:val="0"/>
              <w:adjustRightInd w:val="0"/>
              <w:spacing w:after="0" w:line="240" w:lineRule="auto"/>
              <w:ind w:left="108" w:right="-6"/>
              <w:jc w:val="center"/>
              <w:rPr>
                <w:rFonts w:ascii="Times New Roman" w:hAnsi="Times New Roman" w:cs="Times New Roman"/>
                <w:sz w:val="20"/>
                <w:szCs w:val="20"/>
              </w:rPr>
            </w:pPr>
            <w:r w:rsidRPr="00DA2E82">
              <w:rPr>
                <w:rFonts w:ascii="Times New Roman" w:hAnsi="Times New Roman" w:cs="Times New Roman"/>
                <w:sz w:val="20"/>
                <w:szCs w:val="20"/>
              </w:rPr>
              <w:t xml:space="preserve">14z+4s+3ü: </w:t>
            </w:r>
            <w:r w:rsidRPr="00DA2E82">
              <w:rPr>
                <w:rFonts w:ascii="Times New Roman" w:hAnsi="Times New Roman" w:cs="Times New Roman"/>
                <w:b/>
                <w:bCs/>
                <w:sz w:val="20"/>
                <w:szCs w:val="20"/>
              </w:rPr>
              <w:t>21</w:t>
            </w:r>
          </w:p>
        </w:tc>
        <w:tc>
          <w:tcPr>
            <w:tcW w:w="70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2FAAD2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1z</w:t>
            </w:r>
          </w:p>
        </w:tc>
        <w:tc>
          <w:tcPr>
            <w:tcW w:w="141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25D2658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14z+4s+3ü:</w:t>
            </w:r>
            <w:r w:rsidRPr="00DA2E82">
              <w:rPr>
                <w:rFonts w:ascii="Times New Roman" w:hAnsi="Times New Roman" w:cs="Times New Roman"/>
                <w:b/>
                <w:bCs/>
                <w:sz w:val="20"/>
                <w:szCs w:val="20"/>
              </w:rPr>
              <w:t xml:space="preserve"> 21</w:t>
            </w:r>
          </w:p>
        </w:tc>
        <w:tc>
          <w:tcPr>
            <w:tcW w:w="1418" w:type="dxa"/>
            <w:tcBorders>
              <w:top w:val="single" w:sz="4" w:space="0" w:color="BFBFBF"/>
              <w:left w:val="single" w:sz="2" w:space="0" w:color="BFBFBF"/>
              <w:bottom w:val="single" w:sz="2" w:space="0" w:color="BFBFBF"/>
              <w:right w:val="single" w:sz="4" w:space="0" w:color="BFBFBF"/>
            </w:tcBorders>
            <w:tcMar>
              <w:top w:w="100" w:type="nil"/>
              <w:right w:w="100" w:type="nil"/>
            </w:tcMar>
            <w:vAlign w:val="center"/>
          </w:tcPr>
          <w:p w14:paraId="138CA44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18z+6s+3ü:</w:t>
            </w:r>
            <w:r w:rsidRPr="00DA2E82">
              <w:rPr>
                <w:rFonts w:ascii="Times New Roman" w:hAnsi="Times New Roman" w:cs="Times New Roman"/>
                <w:b/>
                <w:bCs/>
                <w:sz w:val="20"/>
                <w:szCs w:val="20"/>
              </w:rPr>
              <w:t>27</w:t>
            </w:r>
          </w:p>
        </w:tc>
        <w:tc>
          <w:tcPr>
            <w:tcW w:w="582" w:type="dxa"/>
            <w:tcBorders>
              <w:top w:val="single" w:sz="4" w:space="0" w:color="BFBFBF"/>
              <w:left w:val="single" w:sz="4" w:space="0" w:color="BFBFBF"/>
              <w:bottom w:val="single" w:sz="2" w:space="0" w:color="BFBFBF"/>
              <w:right w:val="single" w:sz="2" w:space="0" w:color="BFBFBF"/>
            </w:tcBorders>
            <w:tcMar>
              <w:top w:w="100" w:type="nil"/>
              <w:right w:w="100" w:type="nil"/>
            </w:tcMar>
            <w:vAlign w:val="center"/>
          </w:tcPr>
          <w:p w14:paraId="1587549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tc>
      </w:tr>
    </w:tbl>
    <w:p w14:paraId="60A9C952"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b/>
          <w:bCs/>
          <w:sz w:val="20"/>
          <w:szCs w:val="20"/>
        </w:rPr>
      </w:pPr>
    </w:p>
    <w:tbl>
      <w:tblPr>
        <w:tblW w:w="10188" w:type="dxa"/>
        <w:jc w:val="center"/>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367"/>
        <w:gridCol w:w="3136"/>
        <w:gridCol w:w="1559"/>
        <w:gridCol w:w="709"/>
        <w:gridCol w:w="1417"/>
        <w:gridCol w:w="1418"/>
        <w:gridCol w:w="582"/>
      </w:tblGrid>
      <w:tr w:rsidR="00DA2E82" w:rsidRPr="00DA2E82" w14:paraId="66A1FDD6" w14:textId="77777777" w:rsidTr="00DA2E82">
        <w:trPr>
          <w:jc w:val="center"/>
        </w:trPr>
        <w:tc>
          <w:tcPr>
            <w:tcW w:w="10188" w:type="dxa"/>
            <w:gridSpan w:val="7"/>
            <w:tcBorders>
              <w:top w:val="single" w:sz="2" w:space="0" w:color="BFBFBF"/>
              <w:left w:val="single" w:sz="2" w:space="0" w:color="BFBFBF"/>
              <w:bottom w:val="single" w:sz="2" w:space="0" w:color="BFBFBF"/>
              <w:right w:val="single" w:sz="2" w:space="0" w:color="BFBFBF"/>
            </w:tcBorders>
            <w:shd w:val="clear" w:color="auto" w:fill="99CCFF"/>
            <w:tcMar>
              <w:top w:w="100" w:type="nil"/>
              <w:right w:w="100" w:type="nil"/>
            </w:tcMar>
            <w:vAlign w:val="center"/>
          </w:tcPr>
          <w:p w14:paraId="6C9D390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 xml:space="preserve">4. </w:t>
            </w:r>
            <w:proofErr w:type="gramStart"/>
            <w:r w:rsidRPr="00DA2E82">
              <w:rPr>
                <w:rFonts w:ascii="Times New Roman" w:hAnsi="Times New Roman" w:cs="Times New Roman"/>
                <w:b/>
                <w:bCs/>
                <w:sz w:val="20"/>
                <w:szCs w:val="20"/>
              </w:rPr>
              <w:t>YIL  /</w:t>
            </w:r>
            <w:proofErr w:type="gramEnd"/>
            <w:r w:rsidRPr="00DA2E82">
              <w:rPr>
                <w:rFonts w:ascii="Times New Roman" w:hAnsi="Times New Roman" w:cs="Times New Roman"/>
                <w:b/>
                <w:bCs/>
                <w:sz w:val="20"/>
                <w:szCs w:val="20"/>
              </w:rPr>
              <w:t>/  2. DÖNEM Bahar</w:t>
            </w:r>
          </w:p>
        </w:tc>
      </w:tr>
      <w:tr w:rsidR="00DA2E82" w:rsidRPr="00DA2E82" w14:paraId="0FBD5C55"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6F93E669"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b/>
                <w:bCs/>
                <w:sz w:val="20"/>
                <w:szCs w:val="20"/>
              </w:rPr>
            </w:pPr>
            <w:r w:rsidRPr="00DA2E82">
              <w:rPr>
                <w:rFonts w:ascii="Times New Roman" w:hAnsi="Times New Roman" w:cs="Times New Roman"/>
                <w:b/>
                <w:bCs/>
                <w:sz w:val="20"/>
                <w:szCs w:val="20"/>
              </w:rPr>
              <w:t>Ders Kodu</w:t>
            </w:r>
          </w:p>
        </w:tc>
        <w:tc>
          <w:tcPr>
            <w:tcW w:w="3136"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17FB4B0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Ders Adı</w:t>
            </w:r>
          </w:p>
        </w:tc>
        <w:tc>
          <w:tcPr>
            <w:tcW w:w="1559" w:type="dxa"/>
            <w:tcBorders>
              <w:top w:val="single" w:sz="2" w:space="0" w:color="BFBFBF"/>
              <w:left w:val="single" w:sz="2" w:space="0" w:color="auto"/>
              <w:bottom w:val="single" w:sz="2" w:space="0" w:color="BFBFBF"/>
              <w:right w:val="single" w:sz="2" w:space="0" w:color="BFBFBF"/>
            </w:tcBorders>
            <w:shd w:val="clear" w:color="auto" w:fill="D9D9D9"/>
            <w:tcMar>
              <w:top w:w="100" w:type="nil"/>
              <w:right w:w="100" w:type="nil"/>
            </w:tcMar>
            <w:vAlign w:val="center"/>
          </w:tcPr>
          <w:p w14:paraId="1E79E8D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Kur.</w:t>
            </w:r>
          </w:p>
        </w:tc>
        <w:tc>
          <w:tcPr>
            <w:tcW w:w="709"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45E65AC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Uyg.</w:t>
            </w:r>
          </w:p>
        </w:tc>
        <w:tc>
          <w:tcPr>
            <w:tcW w:w="1417" w:type="dxa"/>
            <w:tcBorders>
              <w:top w:val="single" w:sz="2" w:space="0" w:color="BFBFBF"/>
              <w:left w:val="single" w:sz="2" w:space="0" w:color="BFBFBF"/>
              <w:bottom w:val="single" w:sz="2" w:space="0" w:color="BFBFBF"/>
              <w:right w:val="single" w:sz="2" w:space="0" w:color="BFBFBF"/>
            </w:tcBorders>
            <w:shd w:val="clear" w:color="auto" w:fill="D9D9D9"/>
            <w:tcMar>
              <w:top w:w="100" w:type="nil"/>
              <w:right w:w="100" w:type="nil"/>
            </w:tcMar>
            <w:vAlign w:val="center"/>
          </w:tcPr>
          <w:p w14:paraId="3135092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Kredi</w:t>
            </w:r>
          </w:p>
        </w:tc>
        <w:tc>
          <w:tcPr>
            <w:tcW w:w="1418" w:type="dxa"/>
            <w:tcBorders>
              <w:top w:val="single" w:sz="2" w:space="0" w:color="BFBFBF"/>
              <w:left w:val="single" w:sz="2" w:space="0" w:color="BFBFBF"/>
              <w:bottom w:val="single" w:sz="2" w:space="0" w:color="BFBFBF"/>
              <w:right w:val="single" w:sz="4" w:space="0" w:color="BFBFBF"/>
            </w:tcBorders>
            <w:shd w:val="clear" w:color="auto" w:fill="D9D9D9"/>
            <w:tcMar>
              <w:top w:w="100" w:type="nil"/>
              <w:right w:w="100" w:type="nil"/>
            </w:tcMar>
            <w:vAlign w:val="center"/>
          </w:tcPr>
          <w:p w14:paraId="5AAD62A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ECTS</w:t>
            </w:r>
          </w:p>
        </w:tc>
        <w:tc>
          <w:tcPr>
            <w:tcW w:w="582" w:type="dxa"/>
            <w:tcBorders>
              <w:top w:val="single" w:sz="2" w:space="0" w:color="BFBFBF"/>
              <w:left w:val="single" w:sz="4" w:space="0" w:color="BFBFBF"/>
              <w:bottom w:val="single" w:sz="2" w:space="0" w:color="BFBFBF"/>
              <w:right w:val="single" w:sz="2" w:space="0" w:color="BFBFBF"/>
            </w:tcBorders>
            <w:shd w:val="clear" w:color="auto" w:fill="D9D9D9"/>
            <w:tcMar>
              <w:top w:w="100" w:type="nil"/>
              <w:right w:w="100" w:type="nil"/>
            </w:tcMar>
            <w:vAlign w:val="center"/>
          </w:tcPr>
          <w:p w14:paraId="48AF7F8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Z/S</w:t>
            </w:r>
          </w:p>
        </w:tc>
      </w:tr>
      <w:tr w:rsidR="00DA2E82" w:rsidRPr="00DA2E82" w14:paraId="5E761E7B"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E8BD20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402</w:t>
            </w:r>
          </w:p>
        </w:tc>
        <w:tc>
          <w:tcPr>
            <w:tcW w:w="313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504B295"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Miras Hukuku</w:t>
            </w:r>
          </w:p>
        </w:tc>
        <w:tc>
          <w:tcPr>
            <w:tcW w:w="1559" w:type="dxa"/>
            <w:tcBorders>
              <w:top w:val="single" w:sz="2" w:space="0" w:color="BFBFBF"/>
              <w:left w:val="single" w:sz="2" w:space="0" w:color="BFBFBF"/>
              <w:bottom w:val="single" w:sz="4" w:space="0" w:color="BFBFBF"/>
              <w:right w:val="single" w:sz="2" w:space="0" w:color="BFBFBF"/>
            </w:tcBorders>
            <w:tcMar>
              <w:top w:w="100" w:type="nil"/>
              <w:right w:w="100" w:type="nil"/>
            </w:tcMar>
            <w:vAlign w:val="center"/>
          </w:tcPr>
          <w:p w14:paraId="2043AA6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0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EED656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w:t>
            </w:r>
          </w:p>
        </w:tc>
        <w:tc>
          <w:tcPr>
            <w:tcW w:w="141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457B91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1418"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4463B82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582"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409CE7D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6D08EADD"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47C418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404</w:t>
            </w:r>
          </w:p>
        </w:tc>
        <w:tc>
          <w:tcPr>
            <w:tcW w:w="313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DEBBB80"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Ceza Usul Hukuku II</w:t>
            </w:r>
          </w:p>
        </w:tc>
        <w:tc>
          <w:tcPr>
            <w:tcW w:w="1559" w:type="dxa"/>
            <w:tcBorders>
              <w:top w:val="single" w:sz="2" w:space="0" w:color="BFBFBF"/>
              <w:left w:val="single" w:sz="2" w:space="0" w:color="BFBFBF"/>
              <w:bottom w:val="single" w:sz="4" w:space="0" w:color="BFBFBF"/>
              <w:right w:val="single" w:sz="2" w:space="0" w:color="BFBFBF"/>
            </w:tcBorders>
            <w:tcMar>
              <w:top w:w="100" w:type="nil"/>
              <w:right w:w="100" w:type="nil"/>
            </w:tcMar>
            <w:vAlign w:val="center"/>
          </w:tcPr>
          <w:p w14:paraId="3785125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0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71C67B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141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7C3E3D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1418"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6107D14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582"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03F51A9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3B48C232"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A27175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406</w:t>
            </w:r>
          </w:p>
        </w:tc>
        <w:tc>
          <w:tcPr>
            <w:tcW w:w="313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8B77CF0"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Hukuk Metodolojisi</w:t>
            </w:r>
          </w:p>
        </w:tc>
        <w:tc>
          <w:tcPr>
            <w:tcW w:w="1559" w:type="dxa"/>
            <w:tcBorders>
              <w:top w:val="single" w:sz="2" w:space="0" w:color="BFBFBF"/>
              <w:left w:val="single" w:sz="2" w:space="0" w:color="BFBFBF"/>
              <w:bottom w:val="single" w:sz="4" w:space="0" w:color="BFBFBF"/>
              <w:right w:val="single" w:sz="2" w:space="0" w:color="BFBFBF"/>
            </w:tcBorders>
            <w:tcMar>
              <w:top w:w="100" w:type="nil"/>
              <w:right w:w="100" w:type="nil"/>
            </w:tcMar>
            <w:vAlign w:val="center"/>
          </w:tcPr>
          <w:p w14:paraId="5240C13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70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941B73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41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91DCCF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1418"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574BC98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582"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117E748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33E17539"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14ED49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408</w:t>
            </w:r>
          </w:p>
        </w:tc>
        <w:tc>
          <w:tcPr>
            <w:tcW w:w="313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83FDD81"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 xml:space="preserve">Uluslararası Özel Hukuk </w:t>
            </w:r>
          </w:p>
        </w:tc>
        <w:tc>
          <w:tcPr>
            <w:tcW w:w="1559" w:type="dxa"/>
            <w:tcBorders>
              <w:top w:val="single" w:sz="2" w:space="0" w:color="BFBFBF"/>
              <w:left w:val="single" w:sz="2" w:space="0" w:color="BFBFBF"/>
              <w:bottom w:val="single" w:sz="4" w:space="0" w:color="BFBFBF"/>
              <w:right w:val="single" w:sz="2" w:space="0" w:color="BFBFBF"/>
            </w:tcBorders>
            <w:tcMar>
              <w:top w:w="100" w:type="nil"/>
              <w:right w:w="100" w:type="nil"/>
            </w:tcMar>
            <w:vAlign w:val="center"/>
          </w:tcPr>
          <w:p w14:paraId="4521A6E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0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70CF4A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141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712E43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1418"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7AC8FBB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582"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0B6EC75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617770DE"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B5ADCC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 412</w:t>
            </w:r>
          </w:p>
        </w:tc>
        <w:tc>
          <w:tcPr>
            <w:tcW w:w="313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7D4ACAA"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Law of International Sale of Goods</w:t>
            </w:r>
          </w:p>
        </w:tc>
        <w:tc>
          <w:tcPr>
            <w:tcW w:w="1559" w:type="dxa"/>
            <w:tcBorders>
              <w:top w:val="single" w:sz="2" w:space="0" w:color="BFBFBF"/>
              <w:left w:val="single" w:sz="2" w:space="0" w:color="BFBFBF"/>
              <w:bottom w:val="single" w:sz="4" w:space="0" w:color="BFBFBF"/>
              <w:right w:val="single" w:sz="2" w:space="0" w:color="BFBFBF"/>
            </w:tcBorders>
            <w:tcMar>
              <w:top w:w="100" w:type="nil"/>
              <w:right w:w="100" w:type="nil"/>
            </w:tcMar>
            <w:vAlign w:val="center"/>
          </w:tcPr>
          <w:p w14:paraId="54F0BEA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0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2CF4F7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41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62905B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w:t>
            </w:r>
          </w:p>
        </w:tc>
        <w:tc>
          <w:tcPr>
            <w:tcW w:w="1418"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7ECD03C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5</w:t>
            </w:r>
          </w:p>
        </w:tc>
        <w:tc>
          <w:tcPr>
            <w:tcW w:w="582"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1A16383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2397D8AB"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E31DB2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HUKSD-5</w:t>
            </w:r>
          </w:p>
        </w:tc>
        <w:tc>
          <w:tcPr>
            <w:tcW w:w="313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9B12D3B"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Hukuk Modüler Seçmeli Dersi</w:t>
            </w:r>
          </w:p>
        </w:tc>
        <w:tc>
          <w:tcPr>
            <w:tcW w:w="1559" w:type="dxa"/>
            <w:tcBorders>
              <w:top w:val="single" w:sz="2" w:space="0" w:color="BFBFBF"/>
              <w:left w:val="single" w:sz="2" w:space="0" w:color="BFBFBF"/>
              <w:bottom w:val="single" w:sz="4" w:space="0" w:color="BFBFBF"/>
              <w:right w:val="single" w:sz="2" w:space="0" w:color="BFBFBF"/>
            </w:tcBorders>
            <w:tcMar>
              <w:top w:w="100" w:type="nil"/>
              <w:right w:w="100" w:type="nil"/>
            </w:tcMar>
            <w:vAlign w:val="center"/>
          </w:tcPr>
          <w:p w14:paraId="3D20DD8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70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0DFDE4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141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7605B1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418"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669415E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582"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5A199C8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s</w:t>
            </w:r>
          </w:p>
        </w:tc>
      </w:tr>
      <w:tr w:rsidR="00DA2E82" w:rsidRPr="00DA2E82" w14:paraId="4D76E3DA"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35FCCE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HUKSD-6</w:t>
            </w:r>
          </w:p>
        </w:tc>
        <w:tc>
          <w:tcPr>
            <w:tcW w:w="313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D435C0E"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Hukuk Modüler Seçmeli Dersi</w:t>
            </w:r>
          </w:p>
        </w:tc>
        <w:tc>
          <w:tcPr>
            <w:tcW w:w="1559" w:type="dxa"/>
            <w:tcBorders>
              <w:top w:val="single" w:sz="2" w:space="0" w:color="BFBFBF"/>
              <w:left w:val="single" w:sz="2" w:space="0" w:color="BFBFBF"/>
              <w:bottom w:val="single" w:sz="4" w:space="0" w:color="BFBFBF"/>
              <w:right w:val="single" w:sz="2" w:space="0" w:color="BFBFBF"/>
            </w:tcBorders>
            <w:tcMar>
              <w:top w:w="100" w:type="nil"/>
              <w:right w:w="100" w:type="nil"/>
            </w:tcMar>
            <w:vAlign w:val="center"/>
          </w:tcPr>
          <w:p w14:paraId="7C2F652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70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4148110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141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04C262F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w:t>
            </w:r>
          </w:p>
        </w:tc>
        <w:tc>
          <w:tcPr>
            <w:tcW w:w="1418"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305B1EE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582"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32BE66B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s</w:t>
            </w:r>
          </w:p>
        </w:tc>
      </w:tr>
      <w:tr w:rsidR="00DA2E82" w:rsidRPr="00DA2E82" w14:paraId="3B0E9D74" w14:textId="77777777" w:rsidTr="00DA2E82">
        <w:tblPrEx>
          <w:tblBorders>
            <w:top w:val="none" w:sz="0" w:space="0" w:color="auto"/>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510019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İYD4</w:t>
            </w:r>
          </w:p>
        </w:tc>
        <w:tc>
          <w:tcPr>
            <w:tcW w:w="313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2196D5F"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İkinci Yabancı Dil 4</w:t>
            </w:r>
          </w:p>
        </w:tc>
        <w:tc>
          <w:tcPr>
            <w:tcW w:w="155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1485B0D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70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7DE5EC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0</w:t>
            </w:r>
          </w:p>
        </w:tc>
        <w:tc>
          <w:tcPr>
            <w:tcW w:w="141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58E6F25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1418" w:type="dxa"/>
            <w:tcBorders>
              <w:top w:val="single" w:sz="2" w:space="0" w:color="BFBFBF"/>
              <w:left w:val="single" w:sz="2" w:space="0" w:color="BFBFBF"/>
              <w:bottom w:val="single" w:sz="2" w:space="0" w:color="BFBFBF"/>
              <w:right w:val="single" w:sz="4" w:space="0" w:color="BFBFBF"/>
            </w:tcBorders>
            <w:tcMar>
              <w:top w:w="100" w:type="nil"/>
              <w:right w:w="100" w:type="nil"/>
            </w:tcMar>
            <w:vAlign w:val="center"/>
          </w:tcPr>
          <w:p w14:paraId="2EEC3C6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w:t>
            </w:r>
          </w:p>
        </w:tc>
        <w:tc>
          <w:tcPr>
            <w:tcW w:w="582" w:type="dxa"/>
            <w:tcBorders>
              <w:top w:val="single" w:sz="2" w:space="0" w:color="BFBFBF"/>
              <w:left w:val="single" w:sz="4" w:space="0" w:color="BFBFBF"/>
              <w:bottom w:val="single" w:sz="2" w:space="0" w:color="BFBFBF"/>
              <w:right w:val="single" w:sz="2" w:space="0" w:color="BFBFBF"/>
            </w:tcBorders>
            <w:tcMar>
              <w:top w:w="100" w:type="nil"/>
              <w:right w:w="100" w:type="nil"/>
            </w:tcMar>
            <w:vAlign w:val="center"/>
          </w:tcPr>
          <w:p w14:paraId="37D6808E"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z</w:t>
            </w:r>
          </w:p>
        </w:tc>
      </w:tr>
      <w:tr w:rsidR="00DA2E82" w:rsidRPr="00DA2E82" w14:paraId="1F621895" w14:textId="77777777" w:rsidTr="00DA2E82">
        <w:tblPrEx>
          <w:tblBorders>
            <w:top w:val="none" w:sz="0" w:space="0" w:color="auto"/>
            <w:bottom w:val="single" w:sz="4" w:space="0" w:color="BFBFBF"/>
          </w:tblBorders>
        </w:tblPrEx>
        <w:trPr>
          <w:jc w:val="center"/>
        </w:trPr>
        <w:tc>
          <w:tcPr>
            <w:tcW w:w="136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ABB4B2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tc>
        <w:tc>
          <w:tcPr>
            <w:tcW w:w="3136"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E3DD840"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sz w:val="20"/>
                <w:szCs w:val="20"/>
              </w:rPr>
            </w:pPr>
            <w:r w:rsidRPr="00DA2E82">
              <w:rPr>
                <w:rFonts w:ascii="Times New Roman" w:hAnsi="Times New Roman" w:cs="Times New Roman"/>
                <w:sz w:val="20"/>
                <w:szCs w:val="20"/>
              </w:rPr>
              <w:t>Toplam</w:t>
            </w:r>
          </w:p>
        </w:tc>
        <w:tc>
          <w:tcPr>
            <w:tcW w:w="155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659DEFFB" w14:textId="77777777" w:rsidR="00DA2E82" w:rsidRPr="00DA2E82" w:rsidRDefault="00DA2E82" w:rsidP="00DA2E82">
            <w:pPr>
              <w:widowControl w:val="0"/>
              <w:autoSpaceDE w:val="0"/>
              <w:autoSpaceDN w:val="0"/>
              <w:adjustRightInd w:val="0"/>
              <w:spacing w:after="0" w:line="240" w:lineRule="auto"/>
              <w:ind w:left="108" w:right="-6"/>
              <w:jc w:val="center"/>
              <w:rPr>
                <w:rFonts w:ascii="Times New Roman" w:hAnsi="Times New Roman" w:cs="Times New Roman"/>
                <w:sz w:val="20"/>
                <w:szCs w:val="20"/>
              </w:rPr>
            </w:pPr>
            <w:r w:rsidRPr="00DA2E82">
              <w:rPr>
                <w:rFonts w:ascii="Times New Roman" w:hAnsi="Times New Roman" w:cs="Times New Roman"/>
                <w:sz w:val="20"/>
                <w:szCs w:val="20"/>
              </w:rPr>
              <w:t>14z+4s+3ü:</w:t>
            </w:r>
            <w:r w:rsidRPr="00DA2E82">
              <w:rPr>
                <w:rFonts w:ascii="Times New Roman" w:hAnsi="Times New Roman" w:cs="Times New Roman"/>
                <w:b/>
                <w:bCs/>
                <w:sz w:val="20"/>
                <w:szCs w:val="20"/>
              </w:rPr>
              <w:t>21</w:t>
            </w:r>
          </w:p>
        </w:tc>
        <w:tc>
          <w:tcPr>
            <w:tcW w:w="709"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770C5D2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5z</w:t>
            </w:r>
          </w:p>
        </w:tc>
        <w:tc>
          <w:tcPr>
            <w:tcW w:w="1417" w:type="dxa"/>
            <w:tcBorders>
              <w:top w:val="single" w:sz="2" w:space="0" w:color="BFBFBF"/>
              <w:left w:val="single" w:sz="2" w:space="0" w:color="BFBFBF"/>
              <w:bottom w:val="single" w:sz="2" w:space="0" w:color="BFBFBF"/>
              <w:right w:val="single" w:sz="2" w:space="0" w:color="BFBFBF"/>
            </w:tcBorders>
            <w:tcMar>
              <w:top w:w="100" w:type="nil"/>
              <w:right w:w="100" w:type="nil"/>
            </w:tcMar>
            <w:vAlign w:val="center"/>
          </w:tcPr>
          <w:p w14:paraId="305D98E0"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 xml:space="preserve">16z+4s+3ü: </w:t>
            </w:r>
            <w:r w:rsidRPr="00DA2E82">
              <w:rPr>
                <w:rFonts w:ascii="Times New Roman" w:hAnsi="Times New Roman" w:cs="Times New Roman"/>
                <w:b/>
                <w:bCs/>
                <w:sz w:val="20"/>
                <w:szCs w:val="20"/>
              </w:rPr>
              <w:t>23</w:t>
            </w:r>
          </w:p>
        </w:tc>
        <w:tc>
          <w:tcPr>
            <w:tcW w:w="1418" w:type="dxa"/>
            <w:tcBorders>
              <w:top w:val="single" w:sz="4" w:space="0" w:color="BFBFBF"/>
              <w:left w:val="single" w:sz="2" w:space="0" w:color="BFBFBF"/>
              <w:bottom w:val="single" w:sz="2" w:space="0" w:color="BFBFBF"/>
              <w:right w:val="single" w:sz="4" w:space="0" w:color="BFBFBF"/>
            </w:tcBorders>
            <w:tcMar>
              <w:top w:w="100" w:type="nil"/>
              <w:right w:w="100" w:type="nil"/>
            </w:tcMar>
            <w:vAlign w:val="center"/>
          </w:tcPr>
          <w:p w14:paraId="11BE93C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21z+6s+3ü:</w:t>
            </w:r>
            <w:r w:rsidRPr="00DA2E82">
              <w:rPr>
                <w:rFonts w:ascii="Times New Roman" w:hAnsi="Times New Roman" w:cs="Times New Roman"/>
                <w:b/>
                <w:bCs/>
                <w:sz w:val="20"/>
                <w:szCs w:val="20"/>
              </w:rPr>
              <w:t>30</w:t>
            </w:r>
          </w:p>
        </w:tc>
        <w:tc>
          <w:tcPr>
            <w:tcW w:w="582" w:type="dxa"/>
            <w:tcBorders>
              <w:top w:val="single" w:sz="4" w:space="0" w:color="BFBFBF"/>
              <w:left w:val="single" w:sz="4" w:space="0" w:color="BFBFBF"/>
              <w:bottom w:val="single" w:sz="2" w:space="0" w:color="BFBFBF"/>
              <w:right w:val="single" w:sz="2" w:space="0" w:color="BFBFBF"/>
            </w:tcBorders>
            <w:tcMar>
              <w:top w:w="100" w:type="nil"/>
              <w:right w:w="100" w:type="nil"/>
            </w:tcMar>
          </w:tcPr>
          <w:p w14:paraId="5738214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p>
        </w:tc>
      </w:tr>
    </w:tbl>
    <w:p w14:paraId="1155D9E8"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b/>
          <w:bCs/>
          <w:sz w:val="20"/>
          <w:szCs w:val="20"/>
        </w:rPr>
      </w:pPr>
    </w:p>
    <w:p w14:paraId="25956197"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b/>
          <w:bCs/>
          <w:sz w:val="20"/>
          <w:szCs w:val="20"/>
        </w:rPr>
      </w:pPr>
    </w:p>
    <w:tbl>
      <w:tblPr>
        <w:tblW w:w="802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949"/>
        <w:gridCol w:w="1221"/>
        <w:gridCol w:w="1596"/>
        <w:gridCol w:w="1361"/>
        <w:gridCol w:w="1901"/>
      </w:tblGrid>
      <w:tr w:rsidR="00DA2E82" w:rsidRPr="00DA2E82" w14:paraId="7E85F74F" w14:textId="77777777" w:rsidTr="00DA2E82">
        <w:tc>
          <w:tcPr>
            <w:tcW w:w="1660" w:type="dxa"/>
            <w:tcBorders>
              <w:top w:val="single" w:sz="4" w:space="0" w:color="BFBFBF"/>
              <w:bottom w:val="single" w:sz="4" w:space="0" w:color="BFBFBF"/>
              <w:right w:val="single" w:sz="4" w:space="0" w:color="BFBFBF"/>
            </w:tcBorders>
            <w:tcMar>
              <w:top w:w="100" w:type="nil"/>
              <w:right w:w="100" w:type="nil"/>
            </w:tcMar>
            <w:vAlign w:val="center"/>
          </w:tcPr>
          <w:p w14:paraId="6ECD9C3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DERSLER</w:t>
            </w:r>
          </w:p>
        </w:tc>
        <w:tc>
          <w:tcPr>
            <w:tcW w:w="104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0EE08C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KREDİ</w:t>
            </w:r>
          </w:p>
        </w:tc>
        <w:tc>
          <w:tcPr>
            <w:tcW w:w="136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6D463D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AKTS</w:t>
            </w:r>
          </w:p>
          <w:p w14:paraId="3D06C78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(ECTS)</w:t>
            </w:r>
          </w:p>
        </w:tc>
        <w:tc>
          <w:tcPr>
            <w:tcW w:w="116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8218E7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SAAT</w:t>
            </w:r>
          </w:p>
        </w:tc>
        <w:tc>
          <w:tcPr>
            <w:tcW w:w="1620" w:type="dxa"/>
            <w:tcBorders>
              <w:top w:val="single" w:sz="4" w:space="0" w:color="BFBFBF"/>
              <w:left w:val="single" w:sz="4" w:space="0" w:color="BFBFBF"/>
              <w:bottom w:val="single" w:sz="4" w:space="0" w:color="BFBFBF"/>
            </w:tcBorders>
            <w:tcMar>
              <w:top w:w="100" w:type="nil"/>
              <w:right w:w="100" w:type="nil"/>
            </w:tcMar>
            <w:vAlign w:val="center"/>
          </w:tcPr>
          <w:p w14:paraId="4A64225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DERS SAYISI</w:t>
            </w:r>
          </w:p>
        </w:tc>
      </w:tr>
      <w:tr w:rsidR="00DA2E82" w:rsidRPr="00DA2E82" w14:paraId="69C516BF" w14:textId="77777777" w:rsidTr="00DA2E82">
        <w:tblPrEx>
          <w:tblBorders>
            <w:top w:val="none" w:sz="0" w:space="0" w:color="auto"/>
          </w:tblBorders>
        </w:tblPrEx>
        <w:tc>
          <w:tcPr>
            <w:tcW w:w="1660" w:type="dxa"/>
            <w:tcBorders>
              <w:top w:val="single" w:sz="4" w:space="0" w:color="BFBFBF"/>
              <w:bottom w:val="single" w:sz="4" w:space="0" w:color="BFBFBF"/>
              <w:right w:val="single" w:sz="4" w:space="0" w:color="BFBFBF"/>
            </w:tcBorders>
            <w:tcMar>
              <w:top w:w="100" w:type="nil"/>
              <w:right w:w="100" w:type="nil"/>
            </w:tcMar>
            <w:vAlign w:val="center"/>
          </w:tcPr>
          <w:p w14:paraId="746D892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Fakülte Dersleri</w:t>
            </w:r>
          </w:p>
        </w:tc>
        <w:tc>
          <w:tcPr>
            <w:tcW w:w="104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932CBD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14+16</w:t>
            </w:r>
          </w:p>
        </w:tc>
        <w:tc>
          <w:tcPr>
            <w:tcW w:w="136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CC400D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18+21</w:t>
            </w:r>
          </w:p>
        </w:tc>
        <w:tc>
          <w:tcPr>
            <w:tcW w:w="116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661990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14+14</w:t>
            </w:r>
          </w:p>
        </w:tc>
        <w:tc>
          <w:tcPr>
            <w:tcW w:w="1620" w:type="dxa"/>
            <w:tcBorders>
              <w:top w:val="single" w:sz="4" w:space="0" w:color="BFBFBF"/>
              <w:left w:val="single" w:sz="4" w:space="0" w:color="BFBFBF"/>
              <w:bottom w:val="single" w:sz="4" w:space="0" w:color="BFBFBF"/>
            </w:tcBorders>
            <w:tcMar>
              <w:top w:w="100" w:type="nil"/>
              <w:right w:w="100" w:type="nil"/>
            </w:tcMar>
            <w:vAlign w:val="center"/>
          </w:tcPr>
          <w:p w14:paraId="0938F96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5+5</w:t>
            </w:r>
          </w:p>
        </w:tc>
      </w:tr>
      <w:tr w:rsidR="00DA2E82" w:rsidRPr="00DA2E82" w14:paraId="19A3B31B" w14:textId="77777777" w:rsidTr="00DA2E82">
        <w:tblPrEx>
          <w:tblBorders>
            <w:top w:val="none" w:sz="0" w:space="0" w:color="auto"/>
          </w:tblBorders>
        </w:tblPrEx>
        <w:tc>
          <w:tcPr>
            <w:tcW w:w="1660" w:type="dxa"/>
            <w:tcBorders>
              <w:top w:val="single" w:sz="4" w:space="0" w:color="BFBFBF"/>
              <w:bottom w:val="single" w:sz="4" w:space="0" w:color="BFBFBF"/>
              <w:right w:val="single" w:sz="4" w:space="0" w:color="BFBFBF"/>
            </w:tcBorders>
            <w:tcMar>
              <w:top w:w="100" w:type="nil"/>
              <w:right w:w="100" w:type="nil"/>
            </w:tcMar>
            <w:vAlign w:val="center"/>
          </w:tcPr>
          <w:p w14:paraId="490682E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Seçmeli Dersler</w:t>
            </w:r>
          </w:p>
        </w:tc>
        <w:tc>
          <w:tcPr>
            <w:tcW w:w="104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9D9299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4+4</w:t>
            </w:r>
          </w:p>
        </w:tc>
        <w:tc>
          <w:tcPr>
            <w:tcW w:w="136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B1C825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6+6</w:t>
            </w:r>
          </w:p>
        </w:tc>
        <w:tc>
          <w:tcPr>
            <w:tcW w:w="116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FC1BF5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4+4</w:t>
            </w:r>
          </w:p>
        </w:tc>
        <w:tc>
          <w:tcPr>
            <w:tcW w:w="1620" w:type="dxa"/>
            <w:tcBorders>
              <w:top w:val="single" w:sz="4" w:space="0" w:color="BFBFBF"/>
              <w:left w:val="single" w:sz="4" w:space="0" w:color="BFBFBF"/>
              <w:bottom w:val="single" w:sz="4" w:space="0" w:color="BFBFBF"/>
            </w:tcBorders>
            <w:tcMar>
              <w:top w:w="100" w:type="nil"/>
              <w:right w:w="100" w:type="nil"/>
            </w:tcMar>
            <w:vAlign w:val="center"/>
          </w:tcPr>
          <w:p w14:paraId="56D7389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2+2</w:t>
            </w:r>
          </w:p>
        </w:tc>
      </w:tr>
      <w:tr w:rsidR="00DA2E82" w:rsidRPr="00DA2E82" w14:paraId="286EB445" w14:textId="77777777" w:rsidTr="00DA2E82">
        <w:tblPrEx>
          <w:tblBorders>
            <w:top w:val="none" w:sz="0" w:space="0" w:color="auto"/>
          </w:tblBorders>
        </w:tblPrEx>
        <w:tc>
          <w:tcPr>
            <w:tcW w:w="1660" w:type="dxa"/>
            <w:tcBorders>
              <w:top w:val="single" w:sz="4" w:space="0" w:color="BFBFBF"/>
              <w:bottom w:val="single" w:sz="4" w:space="0" w:color="BFBFBF"/>
              <w:right w:val="single" w:sz="4" w:space="0" w:color="BFBFBF"/>
            </w:tcBorders>
            <w:tcMar>
              <w:top w:w="100" w:type="nil"/>
              <w:right w:w="100" w:type="nil"/>
            </w:tcMar>
            <w:vAlign w:val="center"/>
          </w:tcPr>
          <w:p w14:paraId="381AE50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Üniversite Dersleri</w:t>
            </w:r>
          </w:p>
        </w:tc>
        <w:tc>
          <w:tcPr>
            <w:tcW w:w="104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AD03B2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3+3</w:t>
            </w:r>
          </w:p>
        </w:tc>
        <w:tc>
          <w:tcPr>
            <w:tcW w:w="136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17AB85D"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3+3</w:t>
            </w:r>
          </w:p>
        </w:tc>
        <w:tc>
          <w:tcPr>
            <w:tcW w:w="116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BFF963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3+3</w:t>
            </w:r>
          </w:p>
        </w:tc>
        <w:tc>
          <w:tcPr>
            <w:tcW w:w="1620" w:type="dxa"/>
            <w:tcBorders>
              <w:top w:val="single" w:sz="4" w:space="0" w:color="BFBFBF"/>
              <w:left w:val="single" w:sz="4" w:space="0" w:color="BFBFBF"/>
              <w:bottom w:val="single" w:sz="4" w:space="0" w:color="BFBFBF"/>
            </w:tcBorders>
            <w:tcMar>
              <w:top w:w="100" w:type="nil"/>
              <w:right w:w="100" w:type="nil"/>
            </w:tcMar>
            <w:vAlign w:val="center"/>
          </w:tcPr>
          <w:p w14:paraId="17335C7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1+1</w:t>
            </w:r>
          </w:p>
        </w:tc>
      </w:tr>
      <w:tr w:rsidR="00DA2E82" w:rsidRPr="00DA2E82" w14:paraId="29CF793D" w14:textId="77777777" w:rsidTr="00DA2E82">
        <w:tblPrEx>
          <w:tblBorders>
            <w:top w:val="none" w:sz="0" w:space="0" w:color="auto"/>
            <w:bottom w:val="single" w:sz="4" w:space="0" w:color="BFBFBF"/>
          </w:tblBorders>
        </w:tblPrEx>
        <w:tc>
          <w:tcPr>
            <w:tcW w:w="1660" w:type="dxa"/>
            <w:tcBorders>
              <w:top w:val="single" w:sz="4" w:space="0" w:color="BFBFBF"/>
              <w:bottom w:val="single" w:sz="4" w:space="0" w:color="BFBFBF"/>
              <w:right w:val="single" w:sz="4" w:space="0" w:color="BFBFBF"/>
            </w:tcBorders>
            <w:tcMar>
              <w:top w:w="100" w:type="nil"/>
              <w:right w:w="100" w:type="nil"/>
            </w:tcMar>
            <w:vAlign w:val="center"/>
          </w:tcPr>
          <w:p w14:paraId="3A0684A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IV. SINIF TOPLAMI</w:t>
            </w:r>
          </w:p>
        </w:tc>
        <w:tc>
          <w:tcPr>
            <w:tcW w:w="104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71B960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30+8+6=44</w:t>
            </w:r>
          </w:p>
        </w:tc>
        <w:tc>
          <w:tcPr>
            <w:tcW w:w="136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856FCC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39+12+6= 57</w:t>
            </w:r>
          </w:p>
        </w:tc>
        <w:tc>
          <w:tcPr>
            <w:tcW w:w="116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C2B6821"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28+8+6=42</w:t>
            </w:r>
          </w:p>
        </w:tc>
        <w:tc>
          <w:tcPr>
            <w:tcW w:w="1620" w:type="dxa"/>
            <w:tcBorders>
              <w:top w:val="single" w:sz="4" w:space="0" w:color="BFBFBF"/>
              <w:left w:val="single" w:sz="4" w:space="0" w:color="BFBFBF"/>
              <w:bottom w:val="single" w:sz="4" w:space="0" w:color="BFBFBF"/>
            </w:tcBorders>
            <w:tcMar>
              <w:top w:w="100" w:type="nil"/>
              <w:right w:w="100" w:type="nil"/>
            </w:tcMar>
            <w:vAlign w:val="center"/>
          </w:tcPr>
          <w:p w14:paraId="5846A90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10+4+2=16</w:t>
            </w:r>
          </w:p>
        </w:tc>
      </w:tr>
    </w:tbl>
    <w:p w14:paraId="176AF121"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b/>
          <w:bCs/>
          <w:sz w:val="20"/>
          <w:szCs w:val="20"/>
        </w:rPr>
      </w:pPr>
    </w:p>
    <w:p w14:paraId="7CB13BE7"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b/>
          <w:bCs/>
          <w:sz w:val="20"/>
          <w:szCs w:val="20"/>
        </w:rPr>
      </w:pPr>
      <w:r w:rsidRPr="00DA2E82">
        <w:rPr>
          <w:rFonts w:ascii="Times New Roman" w:hAnsi="Times New Roman" w:cs="Times New Roman"/>
          <w:b/>
          <w:bCs/>
          <w:noProof/>
          <w:sz w:val="20"/>
          <w:szCs w:val="20"/>
          <w:lang w:val="tr-TR" w:eastAsia="tr-TR"/>
        </w:rPr>
        <mc:AlternateContent>
          <mc:Choice Requires="wps">
            <w:drawing>
              <wp:anchor distT="4294967295" distB="4294967295" distL="114300" distR="114300" simplePos="0" relativeHeight="251658240" behindDoc="0" locked="0" layoutInCell="1" allowOverlap="1" wp14:anchorId="27A151DE" wp14:editId="72CE868A">
                <wp:simplePos x="0" y="0"/>
                <wp:positionH relativeFrom="column">
                  <wp:posOffset>-283210</wp:posOffset>
                </wp:positionH>
                <wp:positionV relativeFrom="paragraph">
                  <wp:posOffset>113664</wp:posOffset>
                </wp:positionV>
                <wp:extent cx="6347460" cy="0"/>
                <wp:effectExtent l="0" t="0" r="1524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953CF" id="_x0000_t32" coordsize="21600,21600" o:spt="32" o:oned="t" path="m,l21600,21600e" filled="f">
                <v:path arrowok="t" fillok="f" o:connecttype="none"/>
                <o:lock v:ext="edit" shapetype="t"/>
              </v:shapetype>
              <v:shape id="AutoShape 2" o:spid="_x0000_s1026" type="#_x0000_t32" style="position:absolute;margin-left:-22.3pt;margin-top:8.95pt;width:499.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sm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mgSxjMYV0BUpbY2NEiP6tW8aPrdIaWrjqiWx+C3k4HcLGQk71LCxRkoshs+awYxBPDj&#10;rI6N7QMkTAEdoySnmyT86BGFj7OH/DGfgX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"/>
            </w:pict>
          </mc:Fallback>
        </mc:AlternateContent>
      </w:r>
    </w:p>
    <w:p w14:paraId="3654009C"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b/>
          <w:bCs/>
          <w:sz w:val="20"/>
          <w:szCs w:val="20"/>
        </w:rPr>
      </w:pPr>
    </w:p>
    <w:tbl>
      <w:tblPr>
        <w:tblW w:w="7848" w:type="dxa"/>
        <w:jc w:val="center"/>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057"/>
        <w:gridCol w:w="1442"/>
        <w:gridCol w:w="1560"/>
        <w:gridCol w:w="1489"/>
        <w:gridCol w:w="1300"/>
      </w:tblGrid>
      <w:tr w:rsidR="00DA2E82" w:rsidRPr="00DA2E82" w14:paraId="00B4A97A" w14:textId="77777777" w:rsidTr="00DA2E82">
        <w:trPr>
          <w:jc w:val="center"/>
        </w:trPr>
        <w:tc>
          <w:tcPr>
            <w:tcW w:w="7848" w:type="dxa"/>
            <w:gridSpan w:val="5"/>
            <w:tcBorders>
              <w:top w:val="single" w:sz="4" w:space="0" w:color="BFBFBF"/>
              <w:bottom w:val="single" w:sz="4" w:space="0" w:color="BFBFBF"/>
            </w:tcBorders>
            <w:tcMar>
              <w:top w:w="100" w:type="nil"/>
              <w:right w:w="100" w:type="nil"/>
            </w:tcMar>
            <w:vAlign w:val="center"/>
          </w:tcPr>
          <w:p w14:paraId="4FA8258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HUKUK FAKÜLTESİ EĞİTİM ÖĞRETİM PROGRAMI</w:t>
            </w:r>
          </w:p>
        </w:tc>
      </w:tr>
      <w:tr w:rsidR="00DA2E82" w:rsidRPr="00DA2E82" w14:paraId="2A69CBBF" w14:textId="77777777" w:rsidTr="00DA2E82">
        <w:trPr>
          <w:jc w:val="center"/>
        </w:trPr>
        <w:tc>
          <w:tcPr>
            <w:tcW w:w="2057" w:type="dxa"/>
            <w:tcBorders>
              <w:top w:val="single" w:sz="4" w:space="0" w:color="BFBFBF"/>
              <w:bottom w:val="single" w:sz="4" w:space="0" w:color="BFBFBF"/>
              <w:right w:val="single" w:sz="4" w:space="0" w:color="BFBFBF"/>
            </w:tcBorders>
            <w:tcMar>
              <w:top w:w="100" w:type="nil"/>
              <w:right w:w="100" w:type="nil"/>
            </w:tcMar>
            <w:vAlign w:val="center"/>
          </w:tcPr>
          <w:p w14:paraId="2DD6635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DERSLER</w:t>
            </w:r>
          </w:p>
        </w:tc>
        <w:tc>
          <w:tcPr>
            <w:tcW w:w="14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4ADFF63"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KREDİ</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22B44D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AKTS (ECTS)</w:t>
            </w:r>
          </w:p>
        </w:tc>
        <w:tc>
          <w:tcPr>
            <w:tcW w:w="1489"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0FC62A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SAAT</w:t>
            </w:r>
          </w:p>
        </w:tc>
        <w:tc>
          <w:tcPr>
            <w:tcW w:w="1300" w:type="dxa"/>
            <w:tcBorders>
              <w:top w:val="single" w:sz="4" w:space="0" w:color="BFBFBF"/>
              <w:left w:val="single" w:sz="4" w:space="0" w:color="BFBFBF"/>
              <w:bottom w:val="single" w:sz="4" w:space="0" w:color="BFBFBF"/>
            </w:tcBorders>
            <w:tcMar>
              <w:top w:w="100" w:type="nil"/>
              <w:right w:w="100" w:type="nil"/>
            </w:tcMar>
            <w:vAlign w:val="center"/>
          </w:tcPr>
          <w:p w14:paraId="6D60820B"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DERS SAYISI</w:t>
            </w:r>
          </w:p>
        </w:tc>
      </w:tr>
      <w:tr w:rsidR="00DA2E82" w:rsidRPr="00DA2E82" w14:paraId="2F7C1C8B" w14:textId="77777777" w:rsidTr="00DA2E82">
        <w:tblPrEx>
          <w:tblBorders>
            <w:top w:val="none" w:sz="0" w:space="0" w:color="auto"/>
          </w:tblBorders>
        </w:tblPrEx>
        <w:trPr>
          <w:jc w:val="center"/>
        </w:trPr>
        <w:tc>
          <w:tcPr>
            <w:tcW w:w="2057" w:type="dxa"/>
            <w:tcBorders>
              <w:top w:val="single" w:sz="4" w:space="0" w:color="BFBFBF"/>
              <w:bottom w:val="single" w:sz="4" w:space="0" w:color="BFBFBF"/>
              <w:right w:val="single" w:sz="4" w:space="0" w:color="BFBFBF"/>
            </w:tcBorders>
            <w:tcMar>
              <w:top w:w="100" w:type="nil"/>
              <w:right w:w="100" w:type="nil"/>
            </w:tcMar>
            <w:vAlign w:val="center"/>
          </w:tcPr>
          <w:p w14:paraId="37BA250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Fakülte Dersleri</w:t>
            </w:r>
          </w:p>
        </w:tc>
        <w:tc>
          <w:tcPr>
            <w:tcW w:w="14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B2BFBD9"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133</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169A06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173</w:t>
            </w:r>
          </w:p>
        </w:tc>
        <w:tc>
          <w:tcPr>
            <w:tcW w:w="1489"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C3B70E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123</w:t>
            </w:r>
          </w:p>
        </w:tc>
        <w:tc>
          <w:tcPr>
            <w:tcW w:w="1300" w:type="dxa"/>
            <w:tcBorders>
              <w:top w:val="single" w:sz="4" w:space="0" w:color="BFBFBF"/>
              <w:left w:val="single" w:sz="4" w:space="0" w:color="BFBFBF"/>
              <w:bottom w:val="single" w:sz="4" w:space="0" w:color="BFBFBF"/>
            </w:tcBorders>
            <w:tcMar>
              <w:top w:w="100" w:type="nil"/>
              <w:right w:w="100" w:type="nil"/>
            </w:tcMar>
            <w:vAlign w:val="center"/>
          </w:tcPr>
          <w:p w14:paraId="7F670D74"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44</w:t>
            </w:r>
          </w:p>
        </w:tc>
      </w:tr>
      <w:tr w:rsidR="00DA2E82" w:rsidRPr="00DA2E82" w14:paraId="73937937" w14:textId="77777777" w:rsidTr="00DA2E82">
        <w:tblPrEx>
          <w:tblBorders>
            <w:top w:val="none" w:sz="0" w:space="0" w:color="auto"/>
          </w:tblBorders>
        </w:tblPrEx>
        <w:trPr>
          <w:jc w:val="center"/>
        </w:trPr>
        <w:tc>
          <w:tcPr>
            <w:tcW w:w="2057" w:type="dxa"/>
            <w:tcBorders>
              <w:top w:val="single" w:sz="4" w:space="0" w:color="BFBFBF"/>
              <w:bottom w:val="single" w:sz="4" w:space="0" w:color="BFBFBF"/>
              <w:right w:val="single" w:sz="4" w:space="0" w:color="BFBFBF"/>
            </w:tcBorders>
            <w:tcMar>
              <w:top w:w="100" w:type="nil"/>
              <w:right w:w="100" w:type="nil"/>
            </w:tcMar>
            <w:vAlign w:val="center"/>
          </w:tcPr>
          <w:p w14:paraId="475FCEA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Seçmeli Dersler</w:t>
            </w:r>
          </w:p>
        </w:tc>
        <w:tc>
          <w:tcPr>
            <w:tcW w:w="14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1877B1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12</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589F17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18</w:t>
            </w:r>
          </w:p>
        </w:tc>
        <w:tc>
          <w:tcPr>
            <w:tcW w:w="1489"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800CFA7"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12</w:t>
            </w:r>
          </w:p>
        </w:tc>
        <w:tc>
          <w:tcPr>
            <w:tcW w:w="1300" w:type="dxa"/>
            <w:tcBorders>
              <w:top w:val="single" w:sz="4" w:space="0" w:color="BFBFBF"/>
              <w:left w:val="single" w:sz="4" w:space="0" w:color="BFBFBF"/>
              <w:bottom w:val="single" w:sz="4" w:space="0" w:color="BFBFBF"/>
            </w:tcBorders>
            <w:tcMar>
              <w:top w:w="100" w:type="nil"/>
              <w:right w:w="100" w:type="nil"/>
            </w:tcMar>
            <w:vAlign w:val="center"/>
          </w:tcPr>
          <w:p w14:paraId="722AEB5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6</w:t>
            </w:r>
          </w:p>
        </w:tc>
      </w:tr>
      <w:tr w:rsidR="00DA2E82" w:rsidRPr="00DA2E82" w14:paraId="75ABED8F" w14:textId="77777777" w:rsidTr="00DA2E82">
        <w:tblPrEx>
          <w:tblBorders>
            <w:top w:val="none" w:sz="0" w:space="0" w:color="auto"/>
          </w:tblBorders>
        </w:tblPrEx>
        <w:trPr>
          <w:jc w:val="center"/>
        </w:trPr>
        <w:tc>
          <w:tcPr>
            <w:tcW w:w="2057" w:type="dxa"/>
            <w:tcBorders>
              <w:top w:val="single" w:sz="4" w:space="0" w:color="BFBFBF"/>
              <w:bottom w:val="single" w:sz="4" w:space="0" w:color="BFBFBF"/>
              <w:right w:val="single" w:sz="4" w:space="0" w:color="BFBFBF"/>
            </w:tcBorders>
            <w:tcMar>
              <w:top w:w="100" w:type="nil"/>
              <w:right w:w="100" w:type="nil"/>
            </w:tcMar>
            <w:vAlign w:val="center"/>
          </w:tcPr>
          <w:p w14:paraId="7B9E22B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Üniversite Dersleri</w:t>
            </w:r>
          </w:p>
        </w:tc>
        <w:tc>
          <w:tcPr>
            <w:tcW w:w="14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CA6004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38</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7654FC8"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50</w:t>
            </w:r>
          </w:p>
        </w:tc>
        <w:tc>
          <w:tcPr>
            <w:tcW w:w="1489"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4B250BF"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34</w:t>
            </w:r>
          </w:p>
        </w:tc>
        <w:tc>
          <w:tcPr>
            <w:tcW w:w="1300" w:type="dxa"/>
            <w:tcBorders>
              <w:top w:val="single" w:sz="4" w:space="0" w:color="BFBFBF"/>
              <w:left w:val="single" w:sz="4" w:space="0" w:color="BFBFBF"/>
              <w:bottom w:val="single" w:sz="4" w:space="0" w:color="BFBFBF"/>
            </w:tcBorders>
            <w:tcMar>
              <w:top w:w="100" w:type="nil"/>
              <w:right w:w="100" w:type="nil"/>
            </w:tcMar>
            <w:vAlign w:val="center"/>
          </w:tcPr>
          <w:p w14:paraId="57D085D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sz w:val="20"/>
                <w:szCs w:val="20"/>
              </w:rPr>
            </w:pPr>
            <w:r w:rsidRPr="00DA2E82">
              <w:rPr>
                <w:rFonts w:ascii="Times New Roman" w:hAnsi="Times New Roman" w:cs="Times New Roman"/>
                <w:sz w:val="20"/>
                <w:szCs w:val="20"/>
              </w:rPr>
              <w:t>16</w:t>
            </w:r>
          </w:p>
        </w:tc>
      </w:tr>
      <w:tr w:rsidR="00DA2E82" w:rsidRPr="00DA2E82" w14:paraId="1DA2EFA0" w14:textId="77777777" w:rsidTr="00DA2E82">
        <w:tblPrEx>
          <w:tblBorders>
            <w:top w:val="none" w:sz="0" w:space="0" w:color="auto"/>
            <w:bottom w:val="single" w:sz="4" w:space="0" w:color="BFBFBF"/>
          </w:tblBorders>
        </w:tblPrEx>
        <w:trPr>
          <w:trHeight w:val="237"/>
          <w:jc w:val="center"/>
        </w:trPr>
        <w:tc>
          <w:tcPr>
            <w:tcW w:w="2057" w:type="dxa"/>
            <w:tcBorders>
              <w:top w:val="single" w:sz="4" w:space="0" w:color="BFBFBF"/>
              <w:bottom w:val="single" w:sz="4" w:space="0" w:color="BFBFBF"/>
              <w:right w:val="single" w:sz="4" w:space="0" w:color="BFBFBF"/>
            </w:tcBorders>
            <w:tcMar>
              <w:top w:w="100" w:type="nil"/>
              <w:right w:w="100" w:type="nil"/>
            </w:tcMar>
            <w:vAlign w:val="center"/>
          </w:tcPr>
          <w:p w14:paraId="5FC58055"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TOPLAM</w:t>
            </w:r>
          </w:p>
        </w:tc>
        <w:tc>
          <w:tcPr>
            <w:tcW w:w="144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6D9209C"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183</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2C4D172"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241</w:t>
            </w:r>
          </w:p>
        </w:tc>
        <w:tc>
          <w:tcPr>
            <w:tcW w:w="1489"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3A3D4EA"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169</w:t>
            </w:r>
          </w:p>
        </w:tc>
        <w:tc>
          <w:tcPr>
            <w:tcW w:w="1300" w:type="dxa"/>
            <w:tcBorders>
              <w:top w:val="single" w:sz="4" w:space="0" w:color="BFBFBF"/>
              <w:left w:val="single" w:sz="4" w:space="0" w:color="BFBFBF"/>
              <w:bottom w:val="single" w:sz="4" w:space="0" w:color="BFBFBF"/>
            </w:tcBorders>
            <w:tcMar>
              <w:top w:w="100" w:type="nil"/>
              <w:right w:w="100" w:type="nil"/>
            </w:tcMar>
            <w:vAlign w:val="center"/>
          </w:tcPr>
          <w:p w14:paraId="0F2BC7F6" w14:textId="77777777" w:rsidR="00DA2E82" w:rsidRPr="00DA2E82" w:rsidRDefault="00DA2E82" w:rsidP="00DA2E82">
            <w:pPr>
              <w:widowControl w:val="0"/>
              <w:autoSpaceDE w:val="0"/>
              <w:autoSpaceDN w:val="0"/>
              <w:adjustRightInd w:val="0"/>
              <w:spacing w:after="0" w:line="240" w:lineRule="auto"/>
              <w:ind w:right="-6"/>
              <w:jc w:val="center"/>
              <w:rPr>
                <w:rFonts w:ascii="Times New Roman" w:hAnsi="Times New Roman" w:cs="Times New Roman"/>
                <w:b/>
                <w:bCs/>
                <w:sz w:val="20"/>
                <w:szCs w:val="20"/>
              </w:rPr>
            </w:pPr>
            <w:r w:rsidRPr="00DA2E82">
              <w:rPr>
                <w:rFonts w:ascii="Times New Roman" w:hAnsi="Times New Roman" w:cs="Times New Roman"/>
                <w:b/>
                <w:bCs/>
                <w:sz w:val="20"/>
                <w:szCs w:val="20"/>
              </w:rPr>
              <w:t>66</w:t>
            </w:r>
          </w:p>
        </w:tc>
      </w:tr>
    </w:tbl>
    <w:p w14:paraId="0ECF9D00" w14:textId="77777777" w:rsidR="00DA2E82" w:rsidRPr="00DA2E82" w:rsidRDefault="00DA2E82" w:rsidP="00DA2E82">
      <w:pPr>
        <w:widowControl w:val="0"/>
        <w:autoSpaceDE w:val="0"/>
        <w:autoSpaceDN w:val="0"/>
        <w:adjustRightInd w:val="0"/>
        <w:spacing w:after="0" w:line="240" w:lineRule="auto"/>
        <w:ind w:right="-6"/>
        <w:rPr>
          <w:rFonts w:ascii="Times New Roman" w:hAnsi="Times New Roman" w:cs="Times New Roman"/>
          <w:b/>
          <w:bCs/>
          <w:sz w:val="20"/>
          <w:szCs w:val="20"/>
        </w:rPr>
      </w:pPr>
    </w:p>
    <w:p w14:paraId="4DC6D49A" w14:textId="77777777" w:rsidR="00DA2E82" w:rsidRPr="00DA2E82" w:rsidRDefault="00DA2E82" w:rsidP="00DA2E82">
      <w:pPr>
        <w:rPr>
          <w:rFonts w:ascii="Times New Roman" w:hAnsi="Times New Roman" w:cs="Times New Roman"/>
          <w:b/>
          <w:sz w:val="20"/>
          <w:szCs w:val="20"/>
          <w:lang w:val="tr-TR"/>
        </w:rPr>
      </w:pPr>
    </w:p>
    <w:p w14:paraId="5FD6FC59" w14:textId="77777777" w:rsidR="00DA2E82" w:rsidRPr="00DA2E82" w:rsidRDefault="00DA2E82" w:rsidP="00DA2E82">
      <w:pPr>
        <w:spacing w:after="0" w:line="360" w:lineRule="auto"/>
        <w:ind w:left="708"/>
        <w:jc w:val="both"/>
        <w:rPr>
          <w:rFonts w:ascii="Times New Roman" w:hAnsi="Times New Roman" w:cs="Times New Roman"/>
          <w:sz w:val="20"/>
          <w:szCs w:val="20"/>
        </w:rPr>
      </w:pPr>
    </w:p>
    <w:p w14:paraId="559BCB75" w14:textId="77777777" w:rsidR="00DA2E82" w:rsidRPr="00DA2E82" w:rsidRDefault="00DA2E82" w:rsidP="00DA2E82">
      <w:pPr>
        <w:spacing w:after="0" w:line="360" w:lineRule="auto"/>
        <w:ind w:left="708"/>
        <w:jc w:val="both"/>
        <w:rPr>
          <w:rFonts w:ascii="Times New Roman" w:hAnsi="Times New Roman" w:cs="Times New Roman"/>
          <w:sz w:val="20"/>
          <w:szCs w:val="20"/>
        </w:rPr>
      </w:pPr>
    </w:p>
    <w:p w14:paraId="54D91B46" w14:textId="77777777" w:rsidR="00DA2E82" w:rsidRPr="00DA2E82" w:rsidRDefault="00DA2E82" w:rsidP="00DA2E82">
      <w:pPr>
        <w:spacing w:after="0" w:line="360" w:lineRule="auto"/>
        <w:ind w:left="708"/>
        <w:jc w:val="both"/>
        <w:rPr>
          <w:rFonts w:ascii="Times New Roman" w:hAnsi="Times New Roman" w:cs="Times New Roman"/>
          <w:sz w:val="20"/>
          <w:szCs w:val="20"/>
        </w:rPr>
      </w:pPr>
    </w:p>
    <w:p w14:paraId="27F8291E" w14:textId="3F1F5D0A" w:rsidR="00DA2E82" w:rsidRPr="00ED4CD5" w:rsidRDefault="00C226EC" w:rsidP="0027374F">
      <w:pPr>
        <w:pStyle w:val="Balk1"/>
        <w:numPr>
          <w:ilvl w:val="0"/>
          <w:numId w:val="0"/>
        </w:numPr>
        <w:ind w:left="720" w:hanging="360"/>
      </w:pPr>
      <w:bookmarkStart w:id="129" w:name="_Toc455049933"/>
      <w:r>
        <w:t>EK</w:t>
      </w:r>
      <w:r w:rsidR="000F5433">
        <w:t>- 8:</w:t>
      </w:r>
      <w:r w:rsidR="00DA2E82" w:rsidRPr="00ED4CD5">
        <w:t xml:space="preserve"> Biyomedikal Mühendisliği Bölümü Mezuniyet Kriterleri</w:t>
      </w:r>
      <w:bookmarkEnd w:id="129"/>
    </w:p>
    <w:p w14:paraId="764E31D2" w14:textId="77777777" w:rsidR="00DA2E82" w:rsidRDefault="00DA2E82" w:rsidP="00DA2E82">
      <w:pPr>
        <w:jc w:val="both"/>
        <w:rPr>
          <w:rFonts w:ascii="Arial" w:hAnsi="Arial" w:cs="Arial"/>
          <w:b/>
          <w:lang w:val="tr-TR"/>
        </w:rPr>
      </w:pPr>
      <w:r>
        <w:rPr>
          <w:noProof/>
          <w:lang w:val="tr-TR" w:eastAsia="tr-TR"/>
        </w:rPr>
        <w:drawing>
          <wp:inline distT="0" distB="0" distL="0" distR="0" wp14:anchorId="780C549D" wp14:editId="0C170E3D">
            <wp:extent cx="5943600" cy="63094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3600" cy="6309467"/>
                    </a:xfrm>
                    <a:prstGeom prst="rect">
                      <a:avLst/>
                    </a:prstGeom>
                  </pic:spPr>
                </pic:pic>
              </a:graphicData>
            </a:graphic>
          </wp:inline>
        </w:drawing>
      </w:r>
    </w:p>
    <w:p w14:paraId="30DA41E5" w14:textId="77777777" w:rsidR="00DA2E82" w:rsidRPr="00DB44C8" w:rsidRDefault="00DA2E82" w:rsidP="00DA2E82">
      <w:pPr>
        <w:spacing w:after="0" w:line="360" w:lineRule="auto"/>
        <w:ind w:left="708"/>
        <w:jc w:val="both"/>
        <w:rPr>
          <w:rFonts w:ascii="Arial" w:hAnsi="Arial" w:cs="Arial"/>
        </w:rPr>
      </w:pPr>
    </w:p>
    <w:p w14:paraId="401ECABA" w14:textId="77777777" w:rsidR="00DA2E82" w:rsidRPr="00DB44C8" w:rsidRDefault="00DA2E82" w:rsidP="00DA2E82">
      <w:pPr>
        <w:spacing w:after="0" w:line="360" w:lineRule="auto"/>
        <w:ind w:left="708"/>
        <w:jc w:val="both"/>
        <w:rPr>
          <w:rFonts w:ascii="Arial" w:hAnsi="Arial" w:cs="Arial"/>
        </w:rPr>
      </w:pPr>
      <w:r>
        <w:rPr>
          <w:noProof/>
          <w:lang w:val="tr-TR" w:eastAsia="tr-TR"/>
        </w:rPr>
        <w:lastRenderedPageBreak/>
        <w:drawing>
          <wp:inline distT="0" distB="0" distL="0" distR="0" wp14:anchorId="6B89EFBB" wp14:editId="25BED444">
            <wp:extent cx="5972810" cy="3828415"/>
            <wp:effectExtent l="0" t="0" r="889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972810" cy="3828415"/>
                    </a:xfrm>
                    <a:prstGeom prst="rect">
                      <a:avLst/>
                    </a:prstGeom>
                  </pic:spPr>
                </pic:pic>
              </a:graphicData>
            </a:graphic>
          </wp:inline>
        </w:drawing>
      </w:r>
    </w:p>
    <w:p w14:paraId="785427EB" w14:textId="77777777" w:rsidR="00DA2E82" w:rsidRPr="00DB44C8" w:rsidRDefault="00DA2E82" w:rsidP="00DA2E82">
      <w:pPr>
        <w:spacing w:after="0" w:line="360" w:lineRule="auto"/>
        <w:ind w:left="708"/>
        <w:jc w:val="both"/>
        <w:rPr>
          <w:rFonts w:ascii="Arial" w:hAnsi="Arial" w:cs="Arial"/>
        </w:rPr>
      </w:pPr>
    </w:p>
    <w:p w14:paraId="4F8C6738" w14:textId="77777777" w:rsidR="00DA2E82" w:rsidRDefault="00DA2E82" w:rsidP="00DA2E82">
      <w:pPr>
        <w:spacing w:after="0" w:line="360" w:lineRule="auto"/>
        <w:ind w:left="708"/>
        <w:jc w:val="both"/>
        <w:rPr>
          <w:rFonts w:ascii="Arial" w:hAnsi="Arial" w:cs="Arial"/>
        </w:rPr>
      </w:pPr>
    </w:p>
    <w:p w14:paraId="5860AB21" w14:textId="77777777" w:rsidR="00DA2E82" w:rsidRDefault="00DA2E82" w:rsidP="00DA2E82">
      <w:pPr>
        <w:spacing w:after="0" w:line="360" w:lineRule="auto"/>
        <w:ind w:left="708"/>
        <w:jc w:val="both"/>
        <w:rPr>
          <w:rFonts w:ascii="Arial" w:hAnsi="Arial" w:cs="Arial"/>
        </w:rPr>
      </w:pPr>
    </w:p>
    <w:p w14:paraId="0F91FE63" w14:textId="77777777" w:rsidR="00DA2E82" w:rsidRDefault="00DA2E82" w:rsidP="00DA2E82">
      <w:pPr>
        <w:spacing w:after="0" w:line="360" w:lineRule="auto"/>
        <w:ind w:left="708"/>
        <w:jc w:val="both"/>
        <w:rPr>
          <w:rFonts w:ascii="Arial" w:hAnsi="Arial" w:cs="Arial"/>
        </w:rPr>
      </w:pPr>
    </w:p>
    <w:p w14:paraId="6ED8D6EE" w14:textId="77777777" w:rsidR="00DA2E82" w:rsidRDefault="00DA2E82" w:rsidP="00DA2E82">
      <w:pPr>
        <w:spacing w:after="0" w:line="360" w:lineRule="auto"/>
        <w:ind w:left="708"/>
        <w:jc w:val="both"/>
        <w:rPr>
          <w:rFonts w:ascii="Arial" w:hAnsi="Arial" w:cs="Arial"/>
        </w:rPr>
      </w:pPr>
    </w:p>
    <w:p w14:paraId="0FBA66CB" w14:textId="77777777" w:rsidR="00DA2E82" w:rsidRDefault="00DA2E82" w:rsidP="00DA2E82">
      <w:pPr>
        <w:spacing w:after="0" w:line="360" w:lineRule="auto"/>
        <w:ind w:left="708"/>
        <w:jc w:val="both"/>
        <w:rPr>
          <w:rFonts w:ascii="Arial" w:hAnsi="Arial" w:cs="Arial"/>
        </w:rPr>
      </w:pPr>
    </w:p>
    <w:p w14:paraId="7D0636CF" w14:textId="77777777" w:rsidR="00DA2E82" w:rsidRDefault="00DA2E82" w:rsidP="00DA2E82">
      <w:pPr>
        <w:spacing w:after="0" w:line="360" w:lineRule="auto"/>
        <w:ind w:left="708"/>
        <w:jc w:val="both"/>
        <w:rPr>
          <w:rFonts w:ascii="Arial" w:hAnsi="Arial" w:cs="Arial"/>
        </w:rPr>
      </w:pPr>
    </w:p>
    <w:p w14:paraId="7271A4D3" w14:textId="77777777" w:rsidR="00DA2E82" w:rsidRDefault="00DA2E82" w:rsidP="00DA2E82">
      <w:pPr>
        <w:spacing w:after="0" w:line="360" w:lineRule="auto"/>
        <w:ind w:left="708"/>
        <w:jc w:val="both"/>
        <w:rPr>
          <w:rFonts w:ascii="Arial" w:hAnsi="Arial" w:cs="Arial"/>
        </w:rPr>
      </w:pPr>
    </w:p>
    <w:p w14:paraId="0CCD15C9" w14:textId="77777777" w:rsidR="00DA2E82" w:rsidRDefault="00DA2E82" w:rsidP="00DA2E82">
      <w:pPr>
        <w:spacing w:after="0" w:line="360" w:lineRule="auto"/>
        <w:ind w:left="708"/>
        <w:jc w:val="both"/>
        <w:rPr>
          <w:rFonts w:ascii="Arial" w:hAnsi="Arial" w:cs="Arial"/>
        </w:rPr>
      </w:pPr>
    </w:p>
    <w:p w14:paraId="32C97F7C" w14:textId="77777777" w:rsidR="00DA2E82" w:rsidRDefault="00DA2E82" w:rsidP="00DA2E82">
      <w:pPr>
        <w:spacing w:after="0" w:line="360" w:lineRule="auto"/>
        <w:ind w:left="708"/>
        <w:jc w:val="both"/>
        <w:rPr>
          <w:rFonts w:ascii="Arial" w:hAnsi="Arial" w:cs="Arial"/>
        </w:rPr>
      </w:pPr>
    </w:p>
    <w:p w14:paraId="772C8C1D" w14:textId="77777777" w:rsidR="00DA2E82" w:rsidRDefault="00DA2E82" w:rsidP="00DA2E82">
      <w:pPr>
        <w:spacing w:after="0" w:line="360" w:lineRule="auto"/>
        <w:ind w:left="708"/>
        <w:jc w:val="both"/>
        <w:rPr>
          <w:rFonts w:ascii="Arial" w:hAnsi="Arial" w:cs="Arial"/>
        </w:rPr>
      </w:pPr>
    </w:p>
    <w:p w14:paraId="03082D19" w14:textId="77777777" w:rsidR="00DA2E82" w:rsidRDefault="00DA2E82" w:rsidP="00DA2E82">
      <w:pPr>
        <w:spacing w:after="0" w:line="360" w:lineRule="auto"/>
        <w:ind w:left="708"/>
        <w:jc w:val="both"/>
        <w:rPr>
          <w:rFonts w:ascii="Arial" w:hAnsi="Arial" w:cs="Arial"/>
        </w:rPr>
      </w:pPr>
    </w:p>
    <w:p w14:paraId="6BB6D599" w14:textId="77777777" w:rsidR="00DA2E82" w:rsidRDefault="00DA2E82" w:rsidP="00DA2E82">
      <w:pPr>
        <w:spacing w:after="0" w:line="360" w:lineRule="auto"/>
        <w:ind w:left="708"/>
        <w:jc w:val="both"/>
        <w:rPr>
          <w:rFonts w:ascii="Arial" w:hAnsi="Arial" w:cs="Arial"/>
        </w:rPr>
      </w:pPr>
    </w:p>
    <w:p w14:paraId="602D2D4B" w14:textId="77777777" w:rsidR="00DA2E82" w:rsidRDefault="00DA2E82" w:rsidP="00DA2E82">
      <w:pPr>
        <w:spacing w:after="0" w:line="360" w:lineRule="auto"/>
        <w:ind w:left="708"/>
        <w:jc w:val="both"/>
        <w:rPr>
          <w:rFonts w:ascii="Arial" w:hAnsi="Arial" w:cs="Arial"/>
        </w:rPr>
      </w:pPr>
    </w:p>
    <w:p w14:paraId="402F7794" w14:textId="77777777" w:rsidR="00DA2E82" w:rsidRDefault="00DA2E82" w:rsidP="00DA2E82">
      <w:pPr>
        <w:spacing w:after="0" w:line="360" w:lineRule="auto"/>
        <w:ind w:left="708"/>
        <w:jc w:val="both"/>
        <w:rPr>
          <w:rFonts w:ascii="Arial" w:hAnsi="Arial" w:cs="Arial"/>
        </w:rPr>
      </w:pPr>
    </w:p>
    <w:p w14:paraId="780B40BA" w14:textId="77777777" w:rsidR="00DA2E82" w:rsidRDefault="00DA2E82" w:rsidP="00DA2E82">
      <w:pPr>
        <w:spacing w:after="0" w:line="360" w:lineRule="auto"/>
        <w:ind w:left="708"/>
        <w:jc w:val="both"/>
        <w:rPr>
          <w:rFonts w:ascii="Arial" w:hAnsi="Arial" w:cs="Arial"/>
        </w:rPr>
      </w:pPr>
    </w:p>
    <w:p w14:paraId="62BF2936" w14:textId="77777777" w:rsidR="00DA2E82" w:rsidRDefault="00DA2E82" w:rsidP="00DA2E82">
      <w:pPr>
        <w:spacing w:after="0" w:line="360" w:lineRule="auto"/>
        <w:ind w:left="708"/>
        <w:jc w:val="both"/>
        <w:rPr>
          <w:rFonts w:ascii="Arial" w:hAnsi="Arial" w:cs="Arial"/>
        </w:rPr>
      </w:pPr>
    </w:p>
    <w:p w14:paraId="5A9CF061" w14:textId="77777777" w:rsidR="00DA2E82" w:rsidRDefault="00DA2E82" w:rsidP="00DA2E82">
      <w:pPr>
        <w:spacing w:after="0" w:line="360" w:lineRule="auto"/>
        <w:ind w:left="708"/>
        <w:jc w:val="both"/>
        <w:rPr>
          <w:rFonts w:ascii="Arial" w:hAnsi="Arial" w:cs="Arial"/>
        </w:rPr>
      </w:pPr>
    </w:p>
    <w:p w14:paraId="51BEAB6E" w14:textId="3B7FA3C1" w:rsidR="00DA2E82" w:rsidRPr="0027374F" w:rsidRDefault="00C226EC" w:rsidP="0027374F">
      <w:pPr>
        <w:pStyle w:val="Balk1"/>
        <w:numPr>
          <w:ilvl w:val="0"/>
          <w:numId w:val="0"/>
        </w:numPr>
        <w:ind w:left="720" w:hanging="360"/>
        <w:rPr>
          <w:u w:val="none"/>
        </w:rPr>
      </w:pPr>
      <w:bookmarkStart w:id="130" w:name="_Toc455049934"/>
      <w:r>
        <w:rPr>
          <w:u w:val="none"/>
        </w:rPr>
        <w:lastRenderedPageBreak/>
        <w:t>EK</w:t>
      </w:r>
      <w:r w:rsidR="000F5433">
        <w:rPr>
          <w:u w:val="none"/>
        </w:rPr>
        <w:t>- 9:</w:t>
      </w:r>
      <w:r w:rsidR="00DA2E82" w:rsidRPr="0027374F">
        <w:rPr>
          <w:u w:val="none"/>
        </w:rPr>
        <w:t xml:space="preserve"> TOBB ETÜ İzin Yönergesi</w:t>
      </w:r>
      <w:bookmarkEnd w:id="130"/>
    </w:p>
    <w:p w14:paraId="1AC36DE9" w14:textId="77777777" w:rsidR="00DA2E82" w:rsidRDefault="00DA2E82" w:rsidP="00DA2E82">
      <w:pPr>
        <w:autoSpaceDE w:val="0"/>
        <w:autoSpaceDN w:val="0"/>
        <w:adjustRightInd w:val="0"/>
        <w:spacing w:after="0" w:line="240" w:lineRule="auto"/>
        <w:rPr>
          <w:rFonts w:ascii="Times New Roman" w:hAnsi="Times New Roman" w:cs="Times New Roman"/>
          <w:b/>
          <w:bCs/>
          <w:color w:val="000000"/>
          <w:sz w:val="23"/>
          <w:szCs w:val="23"/>
          <w:lang w:val="tr-TR"/>
        </w:rPr>
      </w:pPr>
    </w:p>
    <w:p w14:paraId="565C3A0B"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TOBB EKONOMİ VE TEKNOLOJİ ÜNİVERSİTESİ </w:t>
      </w:r>
    </w:p>
    <w:p w14:paraId="2B2B8CE4"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İZİN YÖNERGESİ </w:t>
      </w:r>
    </w:p>
    <w:p w14:paraId="40C8D8F3"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Amaç </w:t>
      </w:r>
    </w:p>
    <w:p w14:paraId="7437BF1C"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MADDE 1- </w:t>
      </w:r>
      <w:r w:rsidRPr="00DA2E82">
        <w:rPr>
          <w:rFonts w:ascii="Times New Roman" w:hAnsi="Times New Roman" w:cs="Times New Roman"/>
          <w:color w:val="000000"/>
          <w:lang w:val="tr-TR"/>
        </w:rPr>
        <w:t xml:space="preserve">(1) Bu Yönergenin amacı, Türkiye Odalar ve Borsalar Birliği Ekonomi ve Teknoloji Üniversitesinde (TOBB-ETÜ) kullanılacak izinlerin ilke ve kurallarını belirlemektir. </w:t>
      </w:r>
    </w:p>
    <w:p w14:paraId="19AB9766"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Kapsam </w:t>
      </w:r>
    </w:p>
    <w:p w14:paraId="66DBF234"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MADDE 2- </w:t>
      </w:r>
      <w:r w:rsidRPr="00DA2E82">
        <w:rPr>
          <w:rFonts w:ascii="Times New Roman" w:hAnsi="Times New Roman" w:cs="Times New Roman"/>
          <w:color w:val="000000"/>
          <w:lang w:val="tr-TR"/>
        </w:rPr>
        <w:t xml:space="preserve">(1) Bu Yönerge TOBB-ETÜ’nün bütün akademik ve idarî personelini kapsar. </w:t>
      </w:r>
    </w:p>
    <w:p w14:paraId="1EE7A00A"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Dayanak </w:t>
      </w:r>
    </w:p>
    <w:p w14:paraId="36F36FBB"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MADDE 3- </w:t>
      </w:r>
      <w:r w:rsidRPr="00DA2E82">
        <w:rPr>
          <w:rFonts w:ascii="Times New Roman" w:hAnsi="Times New Roman" w:cs="Times New Roman"/>
          <w:color w:val="000000"/>
          <w:lang w:val="tr-TR"/>
        </w:rPr>
        <w:t xml:space="preserve">(1) Bu Yönerge, 2547 Sayılı Yükseköğretim Kanunu, Vakıf Yükseköğretim Kurumları Yönetmeliğinin 23 üncü maddesi, TOBB ETÜ Ana Yönetmeliğinin 66 ncı maddesi ve 4857 sayılı İş Kanunu’na dayanılarak hazırlanmıştır. </w:t>
      </w:r>
    </w:p>
    <w:p w14:paraId="34123971"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İzin kullanma esas ve usulleri </w:t>
      </w:r>
    </w:p>
    <w:p w14:paraId="3A327C18"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MADDE 4- </w:t>
      </w:r>
      <w:r w:rsidRPr="00DA2E82">
        <w:rPr>
          <w:rFonts w:ascii="Times New Roman" w:hAnsi="Times New Roman" w:cs="Times New Roman"/>
          <w:color w:val="000000"/>
          <w:lang w:val="tr-TR"/>
        </w:rPr>
        <w:t xml:space="preserve">(1) Personele izin kullandırılmasında Üniversitenin iş yoğunluğunun dikkate alınması ve eğitim-öğretim faaliyetlerinin aksatılmaması esastır. </w:t>
      </w:r>
    </w:p>
    <w:p w14:paraId="3DCF689B"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(2) İzinlerde aşağıdaki usullere göre hareket edilir: </w:t>
      </w:r>
    </w:p>
    <w:p w14:paraId="58ECCB83"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a) İzne çıkmak isteyen akademik ve idari personel, ekte örneği bulunan İzin Formunu (bkz. Ek I) doldurduktan ve form izin vermeye yetkili amirlerce imzalandıktan sonra izne çıkabilir. </w:t>
      </w:r>
    </w:p>
    <w:p w14:paraId="0F484C31"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b) Akademik birimlerde görev yapan idarî personel, görev yaptığı birimdeki amirin de onayını almak zorundadır. </w:t>
      </w:r>
    </w:p>
    <w:p w14:paraId="639FA0FB"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c) İzin Formları onaylandıktan sonra İnsan Kaynakları Müdürlüğüne gönderilir ve ilgilinin dosyasına konur. </w:t>
      </w:r>
    </w:p>
    <w:p w14:paraId="7DEFAB53"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İzin türleri </w:t>
      </w:r>
    </w:p>
    <w:p w14:paraId="6E8C8FCD"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MADDE 5- </w:t>
      </w:r>
      <w:r w:rsidRPr="00DA2E82">
        <w:rPr>
          <w:rFonts w:ascii="Times New Roman" w:hAnsi="Times New Roman" w:cs="Times New Roman"/>
          <w:color w:val="000000"/>
          <w:lang w:val="tr-TR"/>
        </w:rPr>
        <w:t xml:space="preserve">(1) TOBB ETÜ’de izinler aşağıdaki kategorilerde kullanılır: </w:t>
      </w:r>
    </w:p>
    <w:p w14:paraId="2175A708"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a) Yıllık ücretli izin, </w:t>
      </w:r>
    </w:p>
    <w:p w14:paraId="3995A59D"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b) Avans izin, </w:t>
      </w:r>
    </w:p>
    <w:p w14:paraId="3CFF4B5B"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c) Hastalık izinleri, </w:t>
      </w:r>
    </w:p>
    <w:p w14:paraId="28FABB4D"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ç) Doğum izni, </w:t>
      </w:r>
    </w:p>
    <w:p w14:paraId="35F03943"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d) Sosyal izin, </w:t>
      </w:r>
    </w:p>
    <w:p w14:paraId="5BD19355"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e) Mazeret izni, </w:t>
      </w:r>
    </w:p>
    <w:p w14:paraId="120E1579"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f) Ücretsiz izin, </w:t>
      </w:r>
    </w:p>
    <w:p w14:paraId="415A8485"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g) Akademik araştırma izni. </w:t>
      </w:r>
    </w:p>
    <w:p w14:paraId="489AB9AF"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Yıllık ücretli izin </w:t>
      </w:r>
    </w:p>
    <w:p w14:paraId="72D24078"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MADDE 6- </w:t>
      </w:r>
      <w:r w:rsidRPr="00DA2E82">
        <w:rPr>
          <w:rFonts w:ascii="Times New Roman" w:hAnsi="Times New Roman" w:cs="Times New Roman"/>
          <w:color w:val="000000"/>
          <w:lang w:val="tr-TR"/>
        </w:rPr>
        <w:t xml:space="preserve">(1) TOBB ETÜ’de deneme süresi dâhil en az bir yıl çalışmış olan personel, yıllık ücretli izne hak kazanır. </w:t>
      </w:r>
    </w:p>
    <w:p w14:paraId="070029E4"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(2) Personelin yıllık izin sürelerinin hesaplanmasında, yurt içi veya yurt dışında herhangi bir sosyal güvenlik kuruluşuna bağlı olarak çalıştığı süreler, belgelendirilmek kaydıyla dikkate alınır. </w:t>
      </w:r>
    </w:p>
    <w:p w14:paraId="2C53D1B1"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(3) Akademik ve idari personelden, hizmet süresi; </w:t>
      </w:r>
    </w:p>
    <w:p w14:paraId="26A0402E"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a) Bir yıldan beş yıla kadar (beş yıl dâhil) olanlara 15 iş günü, </w:t>
      </w:r>
    </w:p>
    <w:p w14:paraId="6CCAE61F"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b) Beş yıldan fazla on beş yıldan az olanlara 20 iş günü, </w:t>
      </w:r>
    </w:p>
    <w:p w14:paraId="3EEB230E"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c) On beş yıl (dâhil) ve daha fazla olanlara 26 iş günü, </w:t>
      </w:r>
    </w:p>
    <w:p w14:paraId="5DACAA39"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proofErr w:type="gramStart"/>
      <w:r w:rsidRPr="00DA2E82">
        <w:rPr>
          <w:rFonts w:ascii="Times New Roman" w:hAnsi="Times New Roman" w:cs="Times New Roman"/>
          <w:color w:val="000000"/>
          <w:lang w:val="tr-TR"/>
        </w:rPr>
        <w:t>ücretli</w:t>
      </w:r>
      <w:proofErr w:type="gramEnd"/>
      <w:r w:rsidRPr="00DA2E82">
        <w:rPr>
          <w:rFonts w:ascii="Times New Roman" w:hAnsi="Times New Roman" w:cs="Times New Roman"/>
          <w:color w:val="000000"/>
          <w:lang w:val="tr-TR"/>
        </w:rPr>
        <w:t xml:space="preserve"> izin verilir. </w:t>
      </w:r>
    </w:p>
    <w:p w14:paraId="440B3A41"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(4) On sekiz ve daha küçük yaştaki çalışanlar ile elli ve daha yukarı yaştaki çalışanlara 20 iş gününden az izin verilemez. </w:t>
      </w:r>
    </w:p>
    <w:p w14:paraId="7DC69884"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(5) </w:t>
      </w:r>
      <w:r w:rsidRPr="00DA2E82">
        <w:rPr>
          <w:rFonts w:ascii="Times New Roman" w:hAnsi="Times New Roman" w:cs="Times New Roman"/>
          <w:b/>
          <w:bCs/>
          <w:color w:val="000000"/>
          <w:lang w:val="tr-TR"/>
        </w:rPr>
        <w:t xml:space="preserve">(Değişik: 28.04.2016 tarih ve 10/6 sayılı Senato Kararı ) </w:t>
      </w:r>
      <w:r w:rsidRPr="00DA2E82">
        <w:rPr>
          <w:rFonts w:ascii="Times New Roman" w:hAnsi="Times New Roman" w:cs="Times New Roman"/>
          <w:color w:val="000000"/>
          <w:lang w:val="tr-TR"/>
        </w:rPr>
        <w:t xml:space="preserve">İzin süreleri, tarafların anlaşması ile bir bölümü 10 (on) günden aşağı olmamak üzere bölümler halinde kullanılabilir. </w:t>
      </w:r>
    </w:p>
    <w:p w14:paraId="46D5F60A"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(6) İzinlerin hesaplanmasında Cumartesi günleri iş günü sayılır. Ancak yıllık izne mahsuben Cuma günü için bir günlük izin alındığı takdirde Cumartesi, iş günü hesabına katılmaz. </w:t>
      </w:r>
    </w:p>
    <w:p w14:paraId="194CC1AA"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lastRenderedPageBreak/>
        <w:t xml:space="preserve">(7) Personelin herhangi bir nedenle işten ayrılması halinde, TOBB ETÜ’de fiilen çalıştığı süreye bağlı olarak hak kazanıp da kullanamadığı yıllık izin süresine ait ücret, sözleşmenin sona erdiği tarihteki son ücreti göz önünde tutulmak suretiyle ödenir. </w:t>
      </w:r>
    </w:p>
    <w:p w14:paraId="30AE5D0B"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(8) Başka bir kurumda çalışmış olarak TOBB ETÜ’de işe başlamış personel, geldiği kurumda kullanmadığı son bir yıllık iznini, belgelendirmek kaydıyla TOBB ETÜ’de kullanabilir. Bu şekilde transfer edilen izin bir sonraki yıla devredemez ve bu maddenin 7 nci fıkrası kapsamında değerlendirilmez. </w:t>
      </w:r>
    </w:p>
    <w:p w14:paraId="2C343102"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(9) Yıllık ücretli izin süresine rastlayan Pazar günleri, ulusal bayramlar ve genel tatil günleri izin süresinden sayılmaz. </w:t>
      </w:r>
    </w:p>
    <w:p w14:paraId="6948F48A"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(10) Kısmi süreli olarak çalışan personele de aynı kurallar uygulanır. Kısmi süreli personel her yıl için hak ettiği iznini bir sonraki yıl izin süresi içine isabet eden kısmi süreli iş günlerinde çalışmayarak kullanır. </w:t>
      </w:r>
    </w:p>
    <w:p w14:paraId="2EDA31AB"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(11) Yılı içinde kullanılmayan izin bir sonraki yıla aktarılır. </w:t>
      </w:r>
    </w:p>
    <w:p w14:paraId="03B0374E"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Avans izin </w:t>
      </w:r>
    </w:p>
    <w:p w14:paraId="1A465812"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MADDE 7- </w:t>
      </w:r>
      <w:r w:rsidRPr="00DA2E82">
        <w:rPr>
          <w:rFonts w:ascii="Times New Roman" w:hAnsi="Times New Roman" w:cs="Times New Roman"/>
          <w:color w:val="000000"/>
          <w:lang w:val="tr-TR"/>
        </w:rPr>
        <w:t xml:space="preserve">(1) Personele (bir yılını doldurmayanlar dâhil), hak edecekleri yıllık izinden mahsup edilmek üzere altı iş gününe kadar avans izni verilebilir. </w:t>
      </w:r>
    </w:p>
    <w:p w14:paraId="17AD6EE0"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(2) Avans izni, yıllık izin tamamlandıktan sonra, ya da varsa yıllık iznin kullanılmamış son bölümü ile birleştirilerek, kullanılabilir. </w:t>
      </w:r>
    </w:p>
    <w:p w14:paraId="73835406"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Hastalık izinleri </w:t>
      </w:r>
    </w:p>
    <w:p w14:paraId="103B636B"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MADDE 8- </w:t>
      </w:r>
      <w:r w:rsidRPr="00DA2E82">
        <w:rPr>
          <w:rFonts w:ascii="Times New Roman" w:hAnsi="Times New Roman" w:cs="Times New Roman"/>
          <w:color w:val="000000"/>
          <w:lang w:val="tr-TR"/>
        </w:rPr>
        <w:t xml:space="preserve">(1) Hastalık raporu alan personele, Sosyal Güvenlik Kurumu (SGK) Mevzuatı doğrultusunda işlem yapılır. </w:t>
      </w:r>
    </w:p>
    <w:p w14:paraId="5161AF73"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(2) Personel, SGK ile anlaşmalı hastaneler veya Üniversite hekiminden aldığı rapor hakkında aynı gün İnsan Kaynakları Müdürlüğüne bilgi verir. Raporun bir nüshasını iki gün içinde İnsan Kaynakları Müdürlüğüne, bir nüshasını da TOBB-ETÜ Evrak-Arşiv birimine verir. </w:t>
      </w:r>
    </w:p>
    <w:p w14:paraId="2B94B5BB"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(3) Emekli olup TOBB-ETÜ’de çalışan personelin, emekli oldukları kurumların anlaşmalı oldukları sağlık kuruluşlarından alacakları raporlar geçerlidir ve raporlu olunan süreye ait ücret kesilmez. </w:t>
      </w:r>
    </w:p>
    <w:p w14:paraId="030C9071"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(4) Emekli olarak çalışan personel dışındaki personelin sağlık raporları için aşağıdaki işlemler yapılır: </w:t>
      </w:r>
    </w:p>
    <w:p w14:paraId="140DF9CC"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a) Sağlık raporlarının ilk iki günlük kısmı için her hangi bir kesinti yapılmaz. </w:t>
      </w:r>
    </w:p>
    <w:p w14:paraId="7734CA2B"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b) </w:t>
      </w:r>
      <w:r w:rsidRPr="00DA2E82">
        <w:rPr>
          <w:rFonts w:ascii="Times New Roman" w:hAnsi="Times New Roman" w:cs="Times New Roman"/>
          <w:b/>
          <w:bCs/>
          <w:color w:val="000000"/>
          <w:lang w:val="tr-TR"/>
        </w:rPr>
        <w:t xml:space="preserve">(Mülga: 01.02.2013 tarih 03/4 sayılı Senato Kararı) </w:t>
      </w:r>
    </w:p>
    <w:p w14:paraId="3F3CDA45"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c) Sağlık raporu nedeniyle ücretten yapılan kesinti tutarı, raporun tamamlanmasını müteakip SSK Sigorta İl Müdürlüğünden personel tarafından tahsil edilir. </w:t>
      </w:r>
    </w:p>
    <w:p w14:paraId="1C8E4C48"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Doğum izni </w:t>
      </w:r>
    </w:p>
    <w:p w14:paraId="1A111703"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MADDE 9- </w:t>
      </w:r>
      <w:r w:rsidRPr="00DA2E82">
        <w:rPr>
          <w:rFonts w:ascii="Times New Roman" w:hAnsi="Times New Roman" w:cs="Times New Roman"/>
          <w:color w:val="000000"/>
          <w:lang w:val="tr-TR"/>
        </w:rPr>
        <w:t xml:space="preserve">(1) Kadın personele, sağlık kuruluşları tarafından verilen doğum raporunu İnsan Kaynakları Müdürlüğüne vermeleri kaydıyla, doğumdan önce sekiz ve doğumdan sonra sekiz hafta olmak üzere toplam 16 hafta doğum izni verilir. Çoğul gebelik halinde doğumdan önceki sekiz haftalık süreye iki hafta süre daha eklenir. </w:t>
      </w:r>
    </w:p>
    <w:p w14:paraId="1CAC920D"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(2) Kadın personelin sağlık durumu uygun ise, kendi isteği ve doktor raporuyla doğuma üç hafta kalıncaya kadar çalışabilir. Bu durumda, kadın işçinin çalıştığı süreler doğum sonrası sürelere eklenir. </w:t>
      </w:r>
    </w:p>
    <w:p w14:paraId="236BCCE6"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(3) İsteği halinde kadın personele, 16 haftalık sürenin tamamlanmasından veya çoğul gebelik halinde 18 haftalık süreden sonra bir yıla kadar ücretsiz izin verilir. Bu süre, 6 ncı maddede belirtilen yıllık ücretli izin hakkının hesabında dikkate alınmaz. </w:t>
      </w:r>
    </w:p>
    <w:p w14:paraId="79A054AA"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(4) Doğumdan sonra anneye bir yaşından küçük çocuğunu emzirmek üzere günde toplam 1,5 saat süt izni verilir. Bu iznin gün içinde bölünmesi veya biriktirilmek suretiyle haftada bir gün olarak kullanılması mümkün olup, buna ilişkin düzenleme, ilgili birim yöneticisiyle birlikte yapılır. </w:t>
      </w:r>
    </w:p>
    <w:p w14:paraId="16DCF80B" w14:textId="77777777" w:rsidR="00DA2E82" w:rsidRPr="00DA2E82" w:rsidRDefault="00DA2E82" w:rsidP="00DA2E82">
      <w:pPr>
        <w:pageBreakBefore/>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lastRenderedPageBreak/>
        <w:t xml:space="preserve">(5) Doğum izni süresince SSK primi ve ücret kesilir. Personel, doğum yaptıktan sonra raporlu olduğu döneme ait ücretini SSK Ankara Sigorta İl Müdürlüğünden yasal kesintiler uygulanmış olarak tahsil eder. </w:t>
      </w:r>
    </w:p>
    <w:p w14:paraId="36248242"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(6) Doğum raporu, doğumun gerçekleştiği tarihten itibaren bir gün içinde, bir nüshası İnsan Kaynakları Müdürlüğüne bir nüshası da TOBB-ETÜ Evrak-Arşiv birimine verilir. </w:t>
      </w:r>
    </w:p>
    <w:p w14:paraId="31A5E3A9"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Sosyal izin </w:t>
      </w:r>
    </w:p>
    <w:p w14:paraId="441BA163"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MADDE 10- </w:t>
      </w:r>
      <w:r w:rsidRPr="00DA2E82">
        <w:rPr>
          <w:rFonts w:ascii="Times New Roman" w:hAnsi="Times New Roman" w:cs="Times New Roman"/>
          <w:color w:val="000000"/>
          <w:lang w:val="tr-TR"/>
        </w:rPr>
        <w:t xml:space="preserve">(1) Evlenen; yakın akrabası ölen (eş, çocuk, anne, baba, kardeş) ve eşi doğum yapan personele, her vaka için altı iş günü sosyal izin verilir. </w:t>
      </w:r>
    </w:p>
    <w:p w14:paraId="730B2861"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Mazeret izni </w:t>
      </w:r>
    </w:p>
    <w:p w14:paraId="0E191424"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MADDE 11- </w:t>
      </w:r>
      <w:r w:rsidRPr="00DA2E82">
        <w:rPr>
          <w:rFonts w:ascii="Times New Roman" w:hAnsi="Times New Roman" w:cs="Times New Roman"/>
          <w:color w:val="000000"/>
          <w:lang w:val="tr-TR"/>
        </w:rPr>
        <w:t xml:space="preserve">(1) </w:t>
      </w:r>
      <w:r w:rsidRPr="00DA2E82">
        <w:rPr>
          <w:rFonts w:ascii="Times New Roman" w:hAnsi="Times New Roman" w:cs="Times New Roman"/>
          <w:b/>
          <w:bCs/>
          <w:color w:val="000000"/>
          <w:lang w:val="tr-TR"/>
        </w:rPr>
        <w:t xml:space="preserve">(Değişik: 25.12.2014 tarih ve 22/2 sayılı Senato Kararı ) </w:t>
      </w:r>
      <w:r w:rsidRPr="00DA2E82">
        <w:rPr>
          <w:rFonts w:ascii="Times New Roman" w:hAnsi="Times New Roman" w:cs="Times New Roman"/>
          <w:color w:val="000000"/>
          <w:lang w:val="tr-TR"/>
        </w:rPr>
        <w:t xml:space="preserve">Personele her takvim yılında toplam altı iş gününü geçmemek şartıyla ve en fazla üç gün üst üste kullanılabilecek şekilde mazeret izni verilebilir. Mazeret izni bir sonraki yıla devredilemez. İşe girişin yapıldığı takvim yılı için bu izin süresi o yılın kalan kısmına orantılanarak belirlenir. </w:t>
      </w:r>
    </w:p>
    <w:p w14:paraId="73266924"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(2) </w:t>
      </w:r>
      <w:r w:rsidRPr="00DA2E82">
        <w:rPr>
          <w:rFonts w:ascii="Times New Roman" w:hAnsi="Times New Roman" w:cs="Times New Roman"/>
          <w:b/>
          <w:bCs/>
          <w:color w:val="000000"/>
          <w:lang w:val="tr-TR"/>
        </w:rPr>
        <w:t xml:space="preserve">(Mülga: 25.12.2014 tarih 22/2 sayılı Senato Kararı) </w:t>
      </w:r>
    </w:p>
    <w:p w14:paraId="239C6F88"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Ücretsiz izin </w:t>
      </w:r>
    </w:p>
    <w:p w14:paraId="436F8C26"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MADDE 12– </w:t>
      </w:r>
      <w:r w:rsidRPr="00DA2E82">
        <w:rPr>
          <w:rFonts w:ascii="Times New Roman" w:hAnsi="Times New Roman" w:cs="Times New Roman"/>
          <w:color w:val="000000"/>
          <w:lang w:val="tr-TR"/>
        </w:rPr>
        <w:t xml:space="preserve">(1) Personele, bir yılı geçmemek şartıyla ücretsiz izin verilebilir. </w:t>
      </w:r>
    </w:p>
    <w:p w14:paraId="29605C2E"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(2) İdari personel, izin talebini bir ay öncesinden yazılı olarak ilgili birim yöneticisine bildirir; Rektörlüğün onayıyla izin alır. </w:t>
      </w:r>
    </w:p>
    <w:p w14:paraId="70BD2A66"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(3) Akademik personel, izin talebini iznin başlama tarihinden bir ay öncesinden yazılı olarak ilgili birim yöneticisine iletmelidir. Akademik personel, 15 güne kadar olan ücretsiz iznini Rektörlük Oluru ile 15 günü aşan ücretsiz iznini Üniversite Yönetim Kurulunun kararı ile alır. </w:t>
      </w:r>
    </w:p>
    <w:p w14:paraId="24107528"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Ücretli akademik araştırma izinleri </w:t>
      </w:r>
    </w:p>
    <w:p w14:paraId="266B3ACD"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MADDE 13– </w:t>
      </w:r>
      <w:r w:rsidRPr="00DA2E82">
        <w:rPr>
          <w:rFonts w:ascii="Times New Roman" w:hAnsi="Times New Roman" w:cs="Times New Roman"/>
          <w:color w:val="000000"/>
          <w:lang w:val="tr-TR"/>
        </w:rPr>
        <w:t xml:space="preserve">(1) </w:t>
      </w:r>
      <w:r w:rsidRPr="00DA2E82">
        <w:rPr>
          <w:rFonts w:ascii="Times New Roman" w:hAnsi="Times New Roman" w:cs="Times New Roman"/>
          <w:b/>
          <w:bCs/>
          <w:color w:val="000000"/>
          <w:lang w:val="tr-TR"/>
        </w:rPr>
        <w:t xml:space="preserve">(Değişik: 07.05.2013 tarih ve 10/8 sayılı Senato Kararı ) </w:t>
      </w:r>
      <w:r w:rsidRPr="00DA2E82">
        <w:rPr>
          <w:rFonts w:ascii="Times New Roman" w:hAnsi="Times New Roman" w:cs="Times New Roman"/>
          <w:color w:val="000000"/>
          <w:lang w:val="tr-TR"/>
        </w:rPr>
        <w:t xml:space="preserve">En fazla bir yıla kadar ücretli akademik araştırma izinleri, Fakülte Yönetim Kurulunun önerisi, Üniversite Yönetim Kurulunun kararı ve Mütevelli Heyet Başkanının onayı ile verilebilir. </w:t>
      </w:r>
    </w:p>
    <w:p w14:paraId="7ABB97F2"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Öğretim üyeleri için uzun süreli akademik araştırma izni (sabatical) </w:t>
      </w:r>
    </w:p>
    <w:p w14:paraId="09C11814"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MADDE 13/A – (Ek: 23.02.2016 tarih 05/4 sayılı Senato Kararı) </w:t>
      </w:r>
    </w:p>
    <w:p w14:paraId="4FC55FCD"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(1) TOBB ETÜ öğretim üyelerine, yeni fikirlerle tanışıp, yeni yöntemler öğrenmelerini sağlamak suretiyle mesleki gelişimlerine ve araştırma performanslarını yükseltmelerine destek olmak amacıyla saygın üniversite ve araştırma kurumlarında yapacakları çalışmalar için ücretli araştırma izni verilebilir. </w:t>
      </w:r>
    </w:p>
    <w:p w14:paraId="61F91F93"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(2) TOBB ETÜ’de göreve başlamasından veya daha önceki ücretli akademik araştırma izninin tamamlanmasından itibaren TOBB ETÜ’de altı yıl çalışmış akademik personele talebi halinde 12 aya kadar ücretli akademik araştırma izni verilebilir. </w:t>
      </w:r>
    </w:p>
    <w:p w14:paraId="2D3D3E05"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(3) Ücretli akademik araştırma izni başvuruları, öğretim üyesinin bağlı olduğu Bölüm Başkanlığına talep edilen iznin başlayacağı dönemden en az bir dönem önce yapılır. Başvurunun değerlendirildiği Fakülte Yönetim Kurulu Kararı Rektörlüğe iletilir ve Üniversite Yönetim Kurulunca karara bağlanır. </w:t>
      </w:r>
    </w:p>
    <w:p w14:paraId="218103B6"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(4) İzin başvurusu kabul edilen öğretim üyesine, izinde geçen bir yıla kadar süre için her ay, izne çıkmadan önce aldığı maaşının ödenmesine devam edilir. </w:t>
      </w:r>
    </w:p>
    <w:p w14:paraId="6D7811F0"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(5) Ücretli akademik araştırma izin süresinin tamamlanmasını müteakip, ilgili öğretim üyesinin talebi üzerine Üniversite Yönetim Kurulunun kararı ile altı aya kadar ücretsiz akademik araştırma izni verilebilir. Bu şekilde verilen izin 12 nci maddede belirtilen ücretsiz izin süresine dâhil edilmez. </w:t>
      </w:r>
    </w:p>
    <w:p w14:paraId="32552690"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(6) Öğretim üyesi, ücretli akademik iznin tamamlanmasından sonra, kullandığı ücretli akademik izin süresinin üç katı kadar süre için Üniversitede çalışmayı kabul ettiğine dair bir taahhütname sunar. </w:t>
      </w:r>
    </w:p>
    <w:p w14:paraId="07B53E41" w14:textId="77777777" w:rsidR="00DA2E82" w:rsidRPr="00DA2E82" w:rsidRDefault="00DA2E82" w:rsidP="00DA2E82">
      <w:pPr>
        <w:pageBreakBefore/>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lastRenderedPageBreak/>
        <w:t xml:space="preserve">(7) Bir eğitim yılı içinde aynı bölümden en fazla iki kişi akademik izinden yararlanabilir. </w:t>
      </w:r>
    </w:p>
    <w:p w14:paraId="4F21F238"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color w:val="000000"/>
          <w:lang w:val="tr-TR"/>
        </w:rPr>
        <w:t xml:space="preserve">(8) Akademik iznini kullanıp dönen öğretim üyesi izin süresince yaptığı akademik çalışmalarla ilgili bir raporu Bölüm Başkanlığına ve Dekanlığa sunar. </w:t>
      </w:r>
    </w:p>
    <w:p w14:paraId="6456276E"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Yürürlük </w:t>
      </w:r>
    </w:p>
    <w:p w14:paraId="5833A60A"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MADDE 14- </w:t>
      </w:r>
      <w:r w:rsidRPr="00DA2E82">
        <w:rPr>
          <w:rFonts w:ascii="Times New Roman" w:hAnsi="Times New Roman" w:cs="Times New Roman"/>
          <w:color w:val="000000"/>
          <w:lang w:val="tr-TR"/>
        </w:rPr>
        <w:t xml:space="preserve">(1) Bu Yönergenin 11 inci maddesinin ikinci fıkrası 2011 yılında, diğer maddeleri ise Senato tarafından kabul edildiği tarihte yürürlüğe girer. </w:t>
      </w:r>
    </w:p>
    <w:p w14:paraId="5075A9DE"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Yürürlükten kaldırılan yönerge </w:t>
      </w:r>
    </w:p>
    <w:p w14:paraId="4D029A7D"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MADDE 15- </w:t>
      </w:r>
      <w:r w:rsidRPr="00DA2E82">
        <w:rPr>
          <w:rFonts w:ascii="Times New Roman" w:hAnsi="Times New Roman" w:cs="Times New Roman"/>
          <w:color w:val="000000"/>
          <w:lang w:val="tr-TR"/>
        </w:rPr>
        <w:t xml:space="preserve">(1) </w:t>
      </w:r>
      <w:proofErr w:type="gramStart"/>
      <w:r w:rsidRPr="00DA2E82">
        <w:rPr>
          <w:rFonts w:ascii="Times New Roman" w:hAnsi="Times New Roman" w:cs="Times New Roman"/>
          <w:color w:val="000000"/>
          <w:lang w:val="tr-TR"/>
        </w:rPr>
        <w:t>12/06/2007</w:t>
      </w:r>
      <w:proofErr w:type="gramEnd"/>
      <w:r w:rsidRPr="00DA2E82">
        <w:rPr>
          <w:rFonts w:ascii="Times New Roman" w:hAnsi="Times New Roman" w:cs="Times New Roman"/>
          <w:color w:val="000000"/>
          <w:lang w:val="tr-TR"/>
        </w:rPr>
        <w:t xml:space="preserve"> tarihli ve S-2007-06 sayılı Senato kararının 7. maddesi ile kabul edilen TOBB Ekonomi ve Teknoloji Üniversitesi İzin Yönergesi yürürlükten kaldırılmıştır. </w:t>
      </w:r>
    </w:p>
    <w:p w14:paraId="77ED9C60" w14:textId="77777777" w:rsidR="00DA2E82" w:rsidRPr="00DA2E82" w:rsidRDefault="00DA2E82" w:rsidP="00DA2E82">
      <w:pPr>
        <w:autoSpaceDE w:val="0"/>
        <w:autoSpaceDN w:val="0"/>
        <w:adjustRightInd w:val="0"/>
        <w:spacing w:after="0" w:line="240" w:lineRule="auto"/>
        <w:rPr>
          <w:rFonts w:ascii="Times New Roman" w:hAnsi="Times New Roman" w:cs="Times New Roman"/>
          <w:color w:val="000000"/>
          <w:lang w:val="tr-TR"/>
        </w:rPr>
      </w:pPr>
      <w:r w:rsidRPr="00DA2E82">
        <w:rPr>
          <w:rFonts w:ascii="Times New Roman" w:hAnsi="Times New Roman" w:cs="Times New Roman"/>
          <w:b/>
          <w:bCs/>
          <w:color w:val="000000"/>
          <w:lang w:val="tr-TR"/>
        </w:rPr>
        <w:t xml:space="preserve">Yürütme </w:t>
      </w:r>
    </w:p>
    <w:p w14:paraId="71950F73" w14:textId="77777777" w:rsidR="00DA2E82" w:rsidRPr="00DA2E82" w:rsidRDefault="00DA2E82" w:rsidP="00DA2E82">
      <w:pPr>
        <w:spacing w:after="0" w:line="360" w:lineRule="auto"/>
        <w:ind w:left="708"/>
        <w:jc w:val="both"/>
        <w:rPr>
          <w:rFonts w:ascii="Arial" w:hAnsi="Arial" w:cs="Arial"/>
        </w:rPr>
      </w:pPr>
      <w:r w:rsidRPr="00DA2E82">
        <w:rPr>
          <w:rFonts w:ascii="Times New Roman" w:hAnsi="Times New Roman" w:cs="Times New Roman"/>
          <w:b/>
          <w:bCs/>
          <w:color w:val="000000"/>
          <w:lang w:val="tr-TR"/>
        </w:rPr>
        <w:t xml:space="preserve">MADDE 16- </w:t>
      </w:r>
      <w:r w:rsidRPr="00DA2E82">
        <w:rPr>
          <w:rFonts w:ascii="Times New Roman" w:hAnsi="Times New Roman" w:cs="Times New Roman"/>
          <w:color w:val="000000"/>
          <w:lang w:val="tr-TR"/>
        </w:rPr>
        <w:t>(1) Bu Yönerge Rektör tarafından yürütülür.</w:t>
      </w:r>
    </w:p>
    <w:p w14:paraId="7E7EA34A" w14:textId="77777777" w:rsidR="00DA2E82" w:rsidRPr="00DA2E82" w:rsidRDefault="00DA2E82" w:rsidP="00DA2E82">
      <w:pPr>
        <w:spacing w:after="0" w:line="360" w:lineRule="auto"/>
        <w:ind w:left="708"/>
        <w:jc w:val="both"/>
        <w:rPr>
          <w:rFonts w:ascii="Arial" w:hAnsi="Arial" w:cs="Arial"/>
        </w:rPr>
      </w:pPr>
    </w:p>
    <w:p w14:paraId="5B4B391B" w14:textId="77777777" w:rsidR="00DA2E82" w:rsidRPr="00DA2E82" w:rsidRDefault="00DA2E82" w:rsidP="00DA2E82">
      <w:pPr>
        <w:spacing w:after="0" w:line="360" w:lineRule="auto"/>
        <w:ind w:left="708"/>
        <w:jc w:val="both"/>
        <w:rPr>
          <w:rFonts w:ascii="Arial" w:hAnsi="Arial" w:cs="Arial"/>
        </w:rPr>
      </w:pPr>
    </w:p>
    <w:p w14:paraId="6FDA97F3" w14:textId="77777777" w:rsidR="00DA2E82" w:rsidRPr="00DA2E82" w:rsidRDefault="00DA2E82" w:rsidP="00DA2E82">
      <w:pPr>
        <w:spacing w:after="0" w:line="360" w:lineRule="auto"/>
        <w:ind w:left="708"/>
        <w:jc w:val="both"/>
        <w:rPr>
          <w:rFonts w:ascii="Arial" w:hAnsi="Arial" w:cs="Arial"/>
        </w:rPr>
      </w:pPr>
    </w:p>
    <w:p w14:paraId="300428A2" w14:textId="77777777" w:rsidR="00DA2E82" w:rsidRPr="00DA2E82" w:rsidRDefault="00DA2E82" w:rsidP="00DA2E82">
      <w:pPr>
        <w:spacing w:after="0" w:line="360" w:lineRule="auto"/>
        <w:ind w:left="708"/>
        <w:jc w:val="both"/>
        <w:rPr>
          <w:rFonts w:ascii="Arial" w:hAnsi="Arial" w:cs="Arial"/>
        </w:rPr>
      </w:pPr>
    </w:p>
    <w:p w14:paraId="2A97A34C" w14:textId="77777777" w:rsidR="00DA2E82" w:rsidRPr="00DA2E82" w:rsidRDefault="00DA2E82" w:rsidP="00DA2E82">
      <w:pPr>
        <w:spacing w:after="0" w:line="360" w:lineRule="auto"/>
        <w:ind w:left="708"/>
        <w:jc w:val="both"/>
        <w:rPr>
          <w:rFonts w:ascii="Arial" w:hAnsi="Arial" w:cs="Arial"/>
        </w:rPr>
      </w:pPr>
    </w:p>
    <w:p w14:paraId="16606949" w14:textId="77777777" w:rsidR="00DA2E82" w:rsidRPr="00DA2E82" w:rsidRDefault="00DA2E82" w:rsidP="00DA2E82">
      <w:pPr>
        <w:spacing w:after="0" w:line="360" w:lineRule="auto"/>
        <w:ind w:left="708"/>
        <w:jc w:val="both"/>
        <w:rPr>
          <w:rFonts w:ascii="Arial" w:hAnsi="Arial" w:cs="Arial"/>
        </w:rPr>
      </w:pPr>
    </w:p>
    <w:p w14:paraId="0BB3E4B9" w14:textId="77777777" w:rsidR="00DA2E82" w:rsidRPr="00DA2E82" w:rsidRDefault="00DA2E82" w:rsidP="00DA2E82">
      <w:pPr>
        <w:spacing w:after="0" w:line="360" w:lineRule="auto"/>
        <w:ind w:left="708"/>
        <w:jc w:val="both"/>
        <w:rPr>
          <w:rFonts w:ascii="Arial" w:hAnsi="Arial" w:cs="Arial"/>
        </w:rPr>
      </w:pPr>
    </w:p>
    <w:p w14:paraId="0F5A4076" w14:textId="77777777" w:rsidR="00DA2E82" w:rsidRPr="00DA2E82" w:rsidRDefault="00DA2E82" w:rsidP="00DA2E82">
      <w:pPr>
        <w:spacing w:after="0" w:line="360" w:lineRule="auto"/>
        <w:ind w:left="708"/>
        <w:jc w:val="both"/>
        <w:rPr>
          <w:rFonts w:ascii="Arial" w:hAnsi="Arial" w:cs="Arial"/>
        </w:rPr>
      </w:pPr>
    </w:p>
    <w:p w14:paraId="1467ABA3" w14:textId="77777777" w:rsidR="00DA2E82" w:rsidRPr="00DA2E82" w:rsidRDefault="00DA2E82" w:rsidP="00DA2E82">
      <w:pPr>
        <w:spacing w:after="0" w:line="360" w:lineRule="auto"/>
        <w:ind w:left="708"/>
        <w:jc w:val="both"/>
        <w:rPr>
          <w:rFonts w:ascii="Arial" w:hAnsi="Arial" w:cs="Arial"/>
        </w:rPr>
      </w:pPr>
    </w:p>
    <w:p w14:paraId="68304B9A" w14:textId="77777777" w:rsidR="00DA2E82" w:rsidRPr="00DA2E82" w:rsidRDefault="00DA2E82" w:rsidP="00DA2E82">
      <w:pPr>
        <w:spacing w:after="0" w:line="360" w:lineRule="auto"/>
        <w:ind w:left="708"/>
        <w:jc w:val="both"/>
        <w:rPr>
          <w:rFonts w:ascii="Arial" w:hAnsi="Arial" w:cs="Arial"/>
        </w:rPr>
      </w:pPr>
    </w:p>
    <w:p w14:paraId="1FD14669" w14:textId="77777777" w:rsidR="00DA2E82" w:rsidRPr="00DA2E82" w:rsidRDefault="00DA2E82" w:rsidP="00DA2E82">
      <w:pPr>
        <w:spacing w:after="0" w:line="360" w:lineRule="auto"/>
        <w:ind w:left="708"/>
        <w:jc w:val="both"/>
        <w:rPr>
          <w:rFonts w:ascii="Arial" w:hAnsi="Arial" w:cs="Arial"/>
        </w:rPr>
      </w:pPr>
    </w:p>
    <w:p w14:paraId="3A870076" w14:textId="77777777" w:rsidR="00DA2E82" w:rsidRPr="00DA2E82" w:rsidRDefault="00DA2E82" w:rsidP="00DA2E82">
      <w:pPr>
        <w:spacing w:after="0" w:line="360" w:lineRule="auto"/>
        <w:ind w:left="708"/>
        <w:jc w:val="both"/>
        <w:rPr>
          <w:rFonts w:ascii="Arial" w:hAnsi="Arial" w:cs="Arial"/>
        </w:rPr>
      </w:pPr>
    </w:p>
    <w:p w14:paraId="6829924B" w14:textId="77777777" w:rsidR="00DA2E82" w:rsidRPr="00DA2E82" w:rsidRDefault="00DA2E82" w:rsidP="00DA2E82">
      <w:pPr>
        <w:spacing w:after="0" w:line="360" w:lineRule="auto"/>
        <w:ind w:left="708"/>
        <w:jc w:val="both"/>
        <w:rPr>
          <w:rFonts w:ascii="Arial" w:hAnsi="Arial" w:cs="Arial"/>
        </w:rPr>
      </w:pPr>
    </w:p>
    <w:p w14:paraId="1DDE48E0" w14:textId="77777777" w:rsidR="00DA2E82" w:rsidRPr="00DA2E82" w:rsidRDefault="00DA2E82" w:rsidP="00DA2E82">
      <w:pPr>
        <w:spacing w:after="0" w:line="360" w:lineRule="auto"/>
        <w:ind w:left="708"/>
        <w:jc w:val="both"/>
        <w:rPr>
          <w:rFonts w:ascii="Arial" w:hAnsi="Arial" w:cs="Arial"/>
        </w:rPr>
      </w:pPr>
    </w:p>
    <w:p w14:paraId="739E75FD" w14:textId="77777777" w:rsidR="00DA2E82" w:rsidRDefault="00DA2E82" w:rsidP="00DA2E82">
      <w:pPr>
        <w:spacing w:after="0" w:line="360" w:lineRule="auto"/>
        <w:ind w:left="708"/>
        <w:jc w:val="both"/>
        <w:rPr>
          <w:rFonts w:ascii="Arial" w:hAnsi="Arial" w:cs="Arial"/>
        </w:rPr>
      </w:pPr>
    </w:p>
    <w:p w14:paraId="21216917" w14:textId="77777777" w:rsidR="00DA2E82" w:rsidRDefault="00DA2E82" w:rsidP="00DA2E82">
      <w:pPr>
        <w:spacing w:after="0" w:line="360" w:lineRule="auto"/>
        <w:ind w:left="708"/>
        <w:jc w:val="both"/>
        <w:rPr>
          <w:rFonts w:ascii="Arial" w:hAnsi="Arial" w:cs="Arial"/>
        </w:rPr>
      </w:pPr>
    </w:p>
    <w:p w14:paraId="19C96CB4" w14:textId="77777777" w:rsidR="00DA2E82" w:rsidRDefault="00DA2E82" w:rsidP="00DA2E82">
      <w:pPr>
        <w:spacing w:after="0" w:line="360" w:lineRule="auto"/>
        <w:ind w:left="708"/>
        <w:jc w:val="both"/>
        <w:rPr>
          <w:rFonts w:ascii="Arial" w:hAnsi="Arial" w:cs="Arial"/>
        </w:rPr>
      </w:pPr>
    </w:p>
    <w:p w14:paraId="5F5BE498" w14:textId="77777777" w:rsidR="00DA2E82" w:rsidRDefault="00DA2E82" w:rsidP="00DA2E82">
      <w:pPr>
        <w:spacing w:after="0" w:line="360" w:lineRule="auto"/>
        <w:ind w:left="708"/>
        <w:jc w:val="both"/>
        <w:rPr>
          <w:rFonts w:ascii="Arial" w:hAnsi="Arial" w:cs="Arial"/>
        </w:rPr>
      </w:pPr>
    </w:p>
    <w:p w14:paraId="635D85B1" w14:textId="77777777" w:rsidR="00DA2E82" w:rsidRDefault="00DA2E82" w:rsidP="00DA2E82">
      <w:pPr>
        <w:spacing w:after="0" w:line="360" w:lineRule="auto"/>
        <w:ind w:left="708"/>
        <w:jc w:val="both"/>
        <w:rPr>
          <w:rFonts w:ascii="Arial" w:hAnsi="Arial" w:cs="Arial"/>
        </w:rPr>
      </w:pPr>
    </w:p>
    <w:p w14:paraId="15DEB56A" w14:textId="77777777" w:rsidR="00DA2E82" w:rsidRDefault="00DA2E82" w:rsidP="00DA2E82">
      <w:pPr>
        <w:spacing w:after="0" w:line="360" w:lineRule="auto"/>
        <w:ind w:left="708"/>
        <w:jc w:val="both"/>
        <w:rPr>
          <w:rFonts w:ascii="Arial" w:hAnsi="Arial" w:cs="Arial"/>
        </w:rPr>
      </w:pPr>
    </w:p>
    <w:p w14:paraId="1BE25C62" w14:textId="77777777" w:rsidR="00DA2E82" w:rsidRDefault="00DA2E82" w:rsidP="00DA2E82">
      <w:pPr>
        <w:spacing w:after="0" w:line="360" w:lineRule="auto"/>
        <w:ind w:left="708"/>
        <w:jc w:val="both"/>
        <w:rPr>
          <w:rFonts w:ascii="Arial" w:hAnsi="Arial" w:cs="Arial"/>
        </w:rPr>
      </w:pPr>
    </w:p>
    <w:p w14:paraId="55FEC9E8" w14:textId="77777777" w:rsidR="00DA2E82" w:rsidRDefault="00DA2E82" w:rsidP="00DA2E82">
      <w:pPr>
        <w:spacing w:after="0" w:line="360" w:lineRule="auto"/>
        <w:ind w:left="708"/>
        <w:jc w:val="both"/>
        <w:rPr>
          <w:rFonts w:ascii="Arial" w:hAnsi="Arial" w:cs="Arial"/>
        </w:rPr>
      </w:pPr>
    </w:p>
    <w:p w14:paraId="2A94ACDD" w14:textId="77777777" w:rsidR="00DA2E82" w:rsidRDefault="00DA2E82" w:rsidP="00DA2E82">
      <w:pPr>
        <w:spacing w:after="0" w:line="360" w:lineRule="auto"/>
        <w:ind w:left="708"/>
        <w:jc w:val="both"/>
        <w:rPr>
          <w:rFonts w:ascii="Arial" w:hAnsi="Arial" w:cs="Arial"/>
        </w:rPr>
      </w:pPr>
    </w:p>
    <w:p w14:paraId="24B85D20" w14:textId="77777777" w:rsidR="00DA2E82" w:rsidRDefault="00DA2E82" w:rsidP="00DA2E82">
      <w:pPr>
        <w:spacing w:after="0" w:line="360" w:lineRule="auto"/>
        <w:ind w:left="708"/>
        <w:jc w:val="both"/>
        <w:rPr>
          <w:rFonts w:ascii="Arial" w:hAnsi="Arial" w:cs="Arial"/>
        </w:rPr>
      </w:pPr>
    </w:p>
    <w:p w14:paraId="4FD94900" w14:textId="77777777" w:rsidR="00DA2E82" w:rsidRDefault="00DA2E82" w:rsidP="00DA2E82">
      <w:pPr>
        <w:spacing w:after="0" w:line="360" w:lineRule="auto"/>
        <w:ind w:left="708"/>
        <w:jc w:val="both"/>
        <w:rPr>
          <w:rFonts w:ascii="Arial" w:hAnsi="Arial" w:cs="Arial"/>
        </w:rPr>
      </w:pPr>
    </w:p>
    <w:p w14:paraId="5DD25D90" w14:textId="77777777" w:rsidR="00DA2E82" w:rsidRDefault="00DA2E82" w:rsidP="00DA2E82">
      <w:pPr>
        <w:spacing w:after="0" w:line="360" w:lineRule="auto"/>
        <w:ind w:left="708"/>
        <w:jc w:val="both"/>
        <w:rPr>
          <w:rFonts w:ascii="Arial" w:hAnsi="Arial" w:cs="Arial"/>
        </w:rPr>
      </w:pPr>
    </w:p>
    <w:p w14:paraId="6A5C51F9" w14:textId="3005A3C6" w:rsidR="00DA2E82" w:rsidRPr="0027374F" w:rsidRDefault="00C226EC" w:rsidP="0027374F">
      <w:pPr>
        <w:pStyle w:val="Balk1"/>
        <w:numPr>
          <w:ilvl w:val="0"/>
          <w:numId w:val="0"/>
        </w:numPr>
        <w:ind w:left="720" w:hanging="360"/>
        <w:rPr>
          <w:u w:val="none"/>
        </w:rPr>
      </w:pPr>
      <w:bookmarkStart w:id="131" w:name="_Toc455049935"/>
      <w:r>
        <w:rPr>
          <w:u w:val="none"/>
        </w:rPr>
        <w:lastRenderedPageBreak/>
        <w:t>EK</w:t>
      </w:r>
      <w:r w:rsidR="000F5433">
        <w:rPr>
          <w:u w:val="none"/>
        </w:rPr>
        <w:t>- 10:</w:t>
      </w:r>
      <w:r w:rsidR="00DA2E82" w:rsidRPr="0027374F">
        <w:rPr>
          <w:u w:val="none"/>
        </w:rPr>
        <w:t xml:space="preserve"> Biyomedikal Mühendisliği Laboratuvarları ve Kullanılan Cihazlar</w:t>
      </w:r>
      <w:bookmarkEnd w:id="131"/>
    </w:p>
    <w:p w14:paraId="72C1B68A" w14:textId="77777777" w:rsidR="00DA2E82" w:rsidRPr="00CF1BED" w:rsidRDefault="00DA2E82" w:rsidP="00DA2E82">
      <w:pPr>
        <w:spacing w:after="0" w:line="360" w:lineRule="auto"/>
        <w:ind w:left="708"/>
        <w:jc w:val="both"/>
        <w:rPr>
          <w:rFonts w:ascii="Arial" w:hAnsi="Arial" w:cs="Arial"/>
          <w:color w:val="000000" w:themeColor="text1"/>
        </w:rPr>
      </w:pPr>
    </w:p>
    <w:tbl>
      <w:tblPr>
        <w:tblW w:w="8730" w:type="dxa"/>
        <w:tblInd w:w="790" w:type="dxa"/>
        <w:tblLayout w:type="fixed"/>
        <w:tblCellMar>
          <w:left w:w="70" w:type="dxa"/>
          <w:right w:w="70" w:type="dxa"/>
        </w:tblCellMar>
        <w:tblLook w:val="04A0" w:firstRow="1" w:lastRow="0" w:firstColumn="1" w:lastColumn="0" w:noHBand="0" w:noVBand="1"/>
      </w:tblPr>
      <w:tblGrid>
        <w:gridCol w:w="3238"/>
        <w:gridCol w:w="1442"/>
        <w:gridCol w:w="4050"/>
      </w:tblGrid>
      <w:tr w:rsidR="00DA2E82" w:rsidRPr="00DA2E82" w14:paraId="5AEDF007" w14:textId="77777777" w:rsidTr="00DA2E82">
        <w:trPr>
          <w:trHeight w:val="219"/>
        </w:trPr>
        <w:tc>
          <w:tcPr>
            <w:tcW w:w="8730"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0C84BA5B" w14:textId="77777777" w:rsidR="00DA2E82" w:rsidRPr="00DA2E82" w:rsidRDefault="00DA2E82" w:rsidP="00DA2E82">
            <w:pPr>
              <w:spacing w:after="0"/>
              <w:jc w:val="center"/>
              <w:rPr>
                <w:rFonts w:ascii="Times New Roman" w:hAnsi="Times New Roman" w:cs="Times New Roman"/>
                <w:b/>
                <w:bCs/>
                <w:color w:val="000000" w:themeColor="text1"/>
                <w:sz w:val="20"/>
                <w:szCs w:val="20"/>
              </w:rPr>
            </w:pPr>
            <w:r w:rsidRPr="00DA2E82">
              <w:rPr>
                <w:rFonts w:ascii="Times New Roman" w:hAnsi="Times New Roman" w:cs="Times New Roman"/>
                <w:b/>
                <w:bCs/>
                <w:color w:val="000000" w:themeColor="text1"/>
                <w:sz w:val="20"/>
                <w:szCs w:val="20"/>
              </w:rPr>
              <w:t>BİYOMEDİKAL MÜHENDİSLİĞİ BÖLÜMÜ LABORATUVARLARI</w:t>
            </w:r>
          </w:p>
        </w:tc>
      </w:tr>
      <w:tr w:rsidR="00DA2E82" w:rsidRPr="00DA2E82" w14:paraId="59954651" w14:textId="77777777" w:rsidTr="00DA2E82">
        <w:trPr>
          <w:trHeight w:val="209"/>
        </w:trPr>
        <w:tc>
          <w:tcPr>
            <w:tcW w:w="3238" w:type="dxa"/>
            <w:tcBorders>
              <w:top w:val="nil"/>
              <w:left w:val="single" w:sz="4" w:space="0" w:color="auto"/>
              <w:bottom w:val="single" w:sz="4" w:space="0" w:color="auto"/>
              <w:right w:val="single" w:sz="4" w:space="0" w:color="auto"/>
            </w:tcBorders>
            <w:shd w:val="clear" w:color="auto" w:fill="auto"/>
            <w:vAlign w:val="center"/>
          </w:tcPr>
          <w:p w14:paraId="751E1482" w14:textId="77777777" w:rsidR="00DA2E82" w:rsidRPr="00DA2E82" w:rsidRDefault="00DA2E82" w:rsidP="00DA2E82">
            <w:pPr>
              <w:spacing w:after="0"/>
              <w:rPr>
                <w:rFonts w:ascii="Times New Roman" w:hAnsi="Times New Roman" w:cs="Times New Roman"/>
                <w:b/>
                <w:bCs/>
                <w:color w:val="000000" w:themeColor="text1"/>
                <w:sz w:val="20"/>
                <w:szCs w:val="20"/>
              </w:rPr>
            </w:pPr>
            <w:r w:rsidRPr="00DA2E82">
              <w:rPr>
                <w:rFonts w:ascii="Times New Roman" w:hAnsi="Times New Roman" w:cs="Times New Roman"/>
                <w:b/>
                <w:bCs/>
                <w:color w:val="000000" w:themeColor="text1"/>
                <w:sz w:val="20"/>
                <w:szCs w:val="20"/>
              </w:rPr>
              <w:t>LABORATUVAR ADI</w:t>
            </w:r>
          </w:p>
        </w:tc>
        <w:tc>
          <w:tcPr>
            <w:tcW w:w="1442" w:type="dxa"/>
            <w:tcBorders>
              <w:top w:val="nil"/>
              <w:left w:val="nil"/>
              <w:bottom w:val="single" w:sz="4" w:space="0" w:color="auto"/>
              <w:right w:val="single" w:sz="4" w:space="0" w:color="auto"/>
            </w:tcBorders>
            <w:shd w:val="clear" w:color="auto" w:fill="auto"/>
            <w:vAlign w:val="center"/>
          </w:tcPr>
          <w:p w14:paraId="1E05A282" w14:textId="77777777" w:rsidR="00DA2E82" w:rsidRPr="00DA2E82" w:rsidRDefault="00DA2E82" w:rsidP="00DA2E82">
            <w:pPr>
              <w:spacing w:after="0"/>
              <w:jc w:val="center"/>
              <w:rPr>
                <w:rFonts w:ascii="Times New Roman" w:hAnsi="Times New Roman" w:cs="Times New Roman"/>
                <w:b/>
                <w:bCs/>
                <w:color w:val="000000" w:themeColor="text1"/>
                <w:sz w:val="20"/>
                <w:szCs w:val="20"/>
              </w:rPr>
            </w:pPr>
            <w:r w:rsidRPr="00DA2E82">
              <w:rPr>
                <w:rFonts w:ascii="Times New Roman" w:hAnsi="Times New Roman" w:cs="Times New Roman"/>
                <w:b/>
                <w:bCs/>
                <w:color w:val="000000" w:themeColor="text1"/>
                <w:sz w:val="20"/>
                <w:szCs w:val="20"/>
              </w:rPr>
              <w:t>Alan (m2)</w:t>
            </w:r>
          </w:p>
        </w:tc>
        <w:tc>
          <w:tcPr>
            <w:tcW w:w="4050" w:type="dxa"/>
            <w:tcBorders>
              <w:top w:val="nil"/>
              <w:left w:val="nil"/>
              <w:bottom w:val="single" w:sz="4" w:space="0" w:color="auto"/>
              <w:right w:val="single" w:sz="4" w:space="0" w:color="auto"/>
            </w:tcBorders>
            <w:shd w:val="clear" w:color="auto" w:fill="auto"/>
            <w:vAlign w:val="center"/>
          </w:tcPr>
          <w:p w14:paraId="593822A0" w14:textId="77777777" w:rsidR="00DA2E82" w:rsidRPr="00DA2E82" w:rsidRDefault="00DA2E82" w:rsidP="00DA2E82">
            <w:pPr>
              <w:spacing w:after="0"/>
              <w:jc w:val="center"/>
              <w:rPr>
                <w:rFonts w:ascii="Times New Roman" w:hAnsi="Times New Roman" w:cs="Times New Roman"/>
                <w:b/>
                <w:bCs/>
                <w:color w:val="000000" w:themeColor="text1"/>
                <w:sz w:val="20"/>
                <w:szCs w:val="20"/>
              </w:rPr>
            </w:pPr>
            <w:r w:rsidRPr="00DA2E82">
              <w:rPr>
                <w:rFonts w:ascii="Times New Roman" w:hAnsi="Times New Roman" w:cs="Times New Roman"/>
                <w:b/>
                <w:bCs/>
                <w:color w:val="000000" w:themeColor="text1"/>
                <w:sz w:val="20"/>
                <w:szCs w:val="20"/>
              </w:rPr>
              <w:t>Sorumlu Öğretim Üyesi</w:t>
            </w:r>
          </w:p>
        </w:tc>
      </w:tr>
      <w:tr w:rsidR="00DA2E82" w:rsidRPr="00DA2E82" w14:paraId="152EA15A" w14:textId="77777777" w:rsidTr="00DA2E82">
        <w:trPr>
          <w:trHeight w:val="209"/>
        </w:trPr>
        <w:tc>
          <w:tcPr>
            <w:tcW w:w="3238" w:type="dxa"/>
            <w:tcBorders>
              <w:top w:val="nil"/>
              <w:left w:val="single" w:sz="4" w:space="0" w:color="auto"/>
              <w:bottom w:val="single" w:sz="4" w:space="0" w:color="auto"/>
              <w:right w:val="single" w:sz="4" w:space="0" w:color="auto"/>
            </w:tcBorders>
            <w:shd w:val="clear" w:color="auto" w:fill="auto"/>
            <w:vAlign w:val="bottom"/>
          </w:tcPr>
          <w:p w14:paraId="4EB7645F" w14:textId="77777777" w:rsidR="00DA2E82" w:rsidRPr="00DA2E82" w:rsidRDefault="00DA2E82" w:rsidP="00DA2E82">
            <w:pPr>
              <w:spacing w:after="0"/>
              <w:rPr>
                <w:rFonts w:ascii="Times New Roman" w:hAnsi="Times New Roman" w:cs="Times New Roman"/>
                <w:color w:val="000000" w:themeColor="text1"/>
                <w:sz w:val="20"/>
                <w:szCs w:val="20"/>
              </w:rPr>
            </w:pPr>
            <w:r w:rsidRPr="00DA2E82">
              <w:rPr>
                <w:rFonts w:ascii="Times New Roman" w:hAnsi="Times New Roman" w:cs="Times New Roman"/>
                <w:color w:val="000000" w:themeColor="text1"/>
                <w:sz w:val="20"/>
                <w:szCs w:val="20"/>
              </w:rPr>
              <w:t>Biyoalgılayıcılar Laboratuvarı</w:t>
            </w:r>
          </w:p>
        </w:tc>
        <w:tc>
          <w:tcPr>
            <w:tcW w:w="1442" w:type="dxa"/>
            <w:tcBorders>
              <w:top w:val="nil"/>
              <w:left w:val="nil"/>
              <w:bottom w:val="single" w:sz="4" w:space="0" w:color="auto"/>
              <w:right w:val="single" w:sz="4" w:space="0" w:color="auto"/>
            </w:tcBorders>
            <w:shd w:val="clear" w:color="auto" w:fill="auto"/>
            <w:vAlign w:val="center"/>
          </w:tcPr>
          <w:p w14:paraId="6C926D45" w14:textId="77777777" w:rsidR="00DA2E82" w:rsidRPr="00DA2E82" w:rsidRDefault="00DA2E82" w:rsidP="00DA2E82">
            <w:pPr>
              <w:spacing w:after="0"/>
              <w:jc w:val="center"/>
              <w:rPr>
                <w:rFonts w:ascii="Times New Roman" w:hAnsi="Times New Roman" w:cs="Times New Roman"/>
                <w:color w:val="000000" w:themeColor="text1"/>
                <w:sz w:val="20"/>
                <w:szCs w:val="20"/>
              </w:rPr>
            </w:pPr>
            <w:r w:rsidRPr="00DA2E82">
              <w:rPr>
                <w:rFonts w:ascii="Times New Roman" w:hAnsi="Times New Roman" w:cs="Times New Roman"/>
                <w:color w:val="000000" w:themeColor="text1"/>
                <w:sz w:val="20"/>
                <w:szCs w:val="20"/>
              </w:rPr>
              <w:t>64</w:t>
            </w:r>
          </w:p>
        </w:tc>
        <w:tc>
          <w:tcPr>
            <w:tcW w:w="4050" w:type="dxa"/>
            <w:tcBorders>
              <w:top w:val="nil"/>
              <w:left w:val="nil"/>
              <w:bottom w:val="single" w:sz="4" w:space="0" w:color="auto"/>
              <w:right w:val="single" w:sz="4" w:space="0" w:color="auto"/>
            </w:tcBorders>
            <w:shd w:val="clear" w:color="auto" w:fill="auto"/>
            <w:vAlign w:val="center"/>
          </w:tcPr>
          <w:p w14:paraId="4876EB53" w14:textId="77777777" w:rsidR="00DA2E82" w:rsidRPr="00DA2E82" w:rsidRDefault="00DA2E82" w:rsidP="00DA2E82">
            <w:pPr>
              <w:spacing w:after="0"/>
              <w:rPr>
                <w:rFonts w:ascii="Times New Roman" w:hAnsi="Times New Roman" w:cs="Times New Roman"/>
                <w:color w:val="000000" w:themeColor="text1"/>
                <w:sz w:val="20"/>
                <w:szCs w:val="20"/>
              </w:rPr>
            </w:pPr>
            <w:r w:rsidRPr="00DA2E82">
              <w:rPr>
                <w:rFonts w:ascii="Times New Roman" w:hAnsi="Times New Roman" w:cs="Times New Roman"/>
                <w:color w:val="000000" w:themeColor="text1"/>
                <w:sz w:val="20"/>
                <w:szCs w:val="20"/>
              </w:rPr>
              <w:t>Prof. Dr. Mehmet MUTLU</w:t>
            </w:r>
          </w:p>
        </w:tc>
      </w:tr>
      <w:tr w:rsidR="00DA2E82" w:rsidRPr="00DA2E82" w14:paraId="7C14A86D" w14:textId="77777777" w:rsidTr="00DA2E82">
        <w:trPr>
          <w:trHeight w:val="209"/>
        </w:trPr>
        <w:tc>
          <w:tcPr>
            <w:tcW w:w="3238" w:type="dxa"/>
            <w:tcBorders>
              <w:top w:val="nil"/>
              <w:left w:val="single" w:sz="4" w:space="0" w:color="auto"/>
              <w:bottom w:val="single" w:sz="4" w:space="0" w:color="auto"/>
              <w:right w:val="single" w:sz="4" w:space="0" w:color="auto"/>
            </w:tcBorders>
            <w:shd w:val="clear" w:color="auto" w:fill="auto"/>
            <w:vAlign w:val="bottom"/>
          </w:tcPr>
          <w:p w14:paraId="38F0B723" w14:textId="77777777" w:rsidR="00DA2E82" w:rsidRPr="00DA2E82" w:rsidRDefault="00DA2E82" w:rsidP="00DA2E82">
            <w:pPr>
              <w:spacing w:after="0"/>
              <w:rPr>
                <w:rFonts w:ascii="Times New Roman" w:hAnsi="Times New Roman" w:cs="Times New Roman"/>
                <w:color w:val="000000" w:themeColor="text1"/>
                <w:sz w:val="20"/>
                <w:szCs w:val="20"/>
              </w:rPr>
            </w:pPr>
            <w:r w:rsidRPr="00DA2E82">
              <w:rPr>
                <w:rFonts w:ascii="Times New Roman" w:hAnsi="Times New Roman" w:cs="Times New Roman"/>
                <w:color w:val="000000" w:themeColor="text1"/>
                <w:sz w:val="20"/>
                <w:szCs w:val="20"/>
              </w:rPr>
              <w:t>Biyomalzemeler Laboratuvarı</w:t>
            </w:r>
          </w:p>
        </w:tc>
        <w:tc>
          <w:tcPr>
            <w:tcW w:w="1442" w:type="dxa"/>
            <w:tcBorders>
              <w:top w:val="nil"/>
              <w:left w:val="nil"/>
              <w:bottom w:val="single" w:sz="4" w:space="0" w:color="auto"/>
              <w:right w:val="single" w:sz="4" w:space="0" w:color="auto"/>
            </w:tcBorders>
            <w:shd w:val="clear" w:color="auto" w:fill="auto"/>
            <w:vAlign w:val="center"/>
          </w:tcPr>
          <w:p w14:paraId="05AE9176" w14:textId="77777777" w:rsidR="00DA2E82" w:rsidRPr="00DA2E82" w:rsidRDefault="00DA2E82" w:rsidP="00DA2E82">
            <w:pPr>
              <w:spacing w:after="0"/>
              <w:jc w:val="center"/>
              <w:rPr>
                <w:rFonts w:ascii="Times New Roman" w:hAnsi="Times New Roman" w:cs="Times New Roman"/>
                <w:color w:val="000000" w:themeColor="text1"/>
                <w:sz w:val="20"/>
                <w:szCs w:val="20"/>
              </w:rPr>
            </w:pPr>
            <w:r w:rsidRPr="00DA2E82">
              <w:rPr>
                <w:rFonts w:ascii="Times New Roman" w:hAnsi="Times New Roman" w:cs="Times New Roman"/>
                <w:color w:val="000000" w:themeColor="text1"/>
                <w:sz w:val="20"/>
                <w:szCs w:val="20"/>
              </w:rPr>
              <w:t>100</w:t>
            </w:r>
          </w:p>
        </w:tc>
        <w:tc>
          <w:tcPr>
            <w:tcW w:w="4050" w:type="dxa"/>
            <w:tcBorders>
              <w:top w:val="nil"/>
              <w:left w:val="nil"/>
              <w:bottom w:val="single" w:sz="4" w:space="0" w:color="auto"/>
              <w:right w:val="single" w:sz="4" w:space="0" w:color="auto"/>
            </w:tcBorders>
            <w:shd w:val="clear" w:color="auto" w:fill="auto"/>
            <w:vAlign w:val="center"/>
          </w:tcPr>
          <w:p w14:paraId="150F03E2" w14:textId="77777777" w:rsidR="00DA2E82" w:rsidRPr="00DA2E82" w:rsidRDefault="00DA2E82" w:rsidP="00DA2E82">
            <w:pPr>
              <w:spacing w:after="0"/>
              <w:rPr>
                <w:rFonts w:ascii="Times New Roman" w:hAnsi="Times New Roman" w:cs="Times New Roman"/>
                <w:color w:val="000000" w:themeColor="text1"/>
                <w:sz w:val="20"/>
                <w:szCs w:val="20"/>
              </w:rPr>
            </w:pPr>
            <w:r w:rsidRPr="00DA2E82">
              <w:rPr>
                <w:rFonts w:ascii="Times New Roman" w:hAnsi="Times New Roman" w:cs="Times New Roman"/>
                <w:color w:val="000000" w:themeColor="text1"/>
                <w:sz w:val="20"/>
                <w:szCs w:val="20"/>
              </w:rPr>
              <w:t>Yrd. Doç. Dr. Cevat ERİŞKEN</w:t>
            </w:r>
          </w:p>
        </w:tc>
      </w:tr>
      <w:tr w:rsidR="00DA2E82" w:rsidRPr="00DA2E82" w14:paraId="6C43CCC9" w14:textId="77777777" w:rsidTr="00DA2E82">
        <w:trPr>
          <w:trHeight w:val="209"/>
        </w:trPr>
        <w:tc>
          <w:tcPr>
            <w:tcW w:w="3238" w:type="dxa"/>
            <w:tcBorders>
              <w:top w:val="nil"/>
              <w:left w:val="single" w:sz="4" w:space="0" w:color="auto"/>
              <w:bottom w:val="single" w:sz="4" w:space="0" w:color="auto"/>
              <w:right w:val="single" w:sz="4" w:space="0" w:color="auto"/>
            </w:tcBorders>
            <w:shd w:val="clear" w:color="auto" w:fill="auto"/>
            <w:vAlign w:val="bottom"/>
          </w:tcPr>
          <w:p w14:paraId="3F8E47B2" w14:textId="77777777" w:rsidR="00DA2E82" w:rsidRPr="00DA2E82" w:rsidRDefault="00DA2E82" w:rsidP="00DA2E82">
            <w:pPr>
              <w:spacing w:after="0"/>
              <w:rPr>
                <w:rFonts w:ascii="Times New Roman" w:hAnsi="Times New Roman" w:cs="Times New Roman"/>
                <w:color w:val="000000" w:themeColor="text1"/>
                <w:sz w:val="20"/>
                <w:szCs w:val="20"/>
              </w:rPr>
            </w:pPr>
            <w:r w:rsidRPr="00DA2E82">
              <w:rPr>
                <w:rFonts w:ascii="Times New Roman" w:hAnsi="Times New Roman" w:cs="Times New Roman"/>
                <w:color w:val="000000" w:themeColor="text1"/>
                <w:sz w:val="20"/>
                <w:szCs w:val="20"/>
              </w:rPr>
              <w:t>Biyonanotasarım Laboratuvarı</w:t>
            </w:r>
          </w:p>
        </w:tc>
        <w:tc>
          <w:tcPr>
            <w:tcW w:w="1442" w:type="dxa"/>
            <w:tcBorders>
              <w:top w:val="nil"/>
              <w:left w:val="nil"/>
              <w:bottom w:val="single" w:sz="4" w:space="0" w:color="auto"/>
              <w:right w:val="single" w:sz="4" w:space="0" w:color="auto"/>
            </w:tcBorders>
            <w:shd w:val="clear" w:color="auto" w:fill="auto"/>
            <w:vAlign w:val="center"/>
          </w:tcPr>
          <w:p w14:paraId="5061594C" w14:textId="77777777" w:rsidR="00DA2E82" w:rsidRPr="00DA2E82" w:rsidRDefault="00DA2E82" w:rsidP="00DA2E82">
            <w:pPr>
              <w:spacing w:after="0"/>
              <w:jc w:val="center"/>
              <w:rPr>
                <w:rFonts w:ascii="Times New Roman" w:hAnsi="Times New Roman" w:cs="Times New Roman"/>
                <w:color w:val="000000" w:themeColor="text1"/>
                <w:sz w:val="20"/>
                <w:szCs w:val="20"/>
              </w:rPr>
            </w:pPr>
            <w:r w:rsidRPr="00DA2E82">
              <w:rPr>
                <w:rFonts w:ascii="Times New Roman" w:hAnsi="Times New Roman" w:cs="Times New Roman"/>
                <w:color w:val="000000" w:themeColor="text1"/>
                <w:sz w:val="20"/>
                <w:szCs w:val="20"/>
              </w:rPr>
              <w:t>64</w:t>
            </w:r>
          </w:p>
        </w:tc>
        <w:tc>
          <w:tcPr>
            <w:tcW w:w="4050" w:type="dxa"/>
            <w:tcBorders>
              <w:top w:val="nil"/>
              <w:left w:val="nil"/>
              <w:bottom w:val="single" w:sz="4" w:space="0" w:color="auto"/>
              <w:right w:val="single" w:sz="4" w:space="0" w:color="auto"/>
            </w:tcBorders>
            <w:shd w:val="clear" w:color="auto" w:fill="auto"/>
            <w:vAlign w:val="center"/>
          </w:tcPr>
          <w:p w14:paraId="41AB8616" w14:textId="77777777" w:rsidR="00DA2E82" w:rsidRPr="00DA2E82" w:rsidRDefault="00DA2E82" w:rsidP="00DA2E82">
            <w:pPr>
              <w:spacing w:after="0"/>
              <w:rPr>
                <w:rFonts w:ascii="Times New Roman" w:hAnsi="Times New Roman" w:cs="Times New Roman"/>
                <w:color w:val="000000" w:themeColor="text1"/>
                <w:sz w:val="20"/>
                <w:szCs w:val="20"/>
              </w:rPr>
            </w:pPr>
            <w:r w:rsidRPr="00DA2E82">
              <w:rPr>
                <w:rFonts w:ascii="Times New Roman" w:hAnsi="Times New Roman" w:cs="Times New Roman"/>
                <w:color w:val="000000" w:themeColor="text1"/>
                <w:sz w:val="20"/>
                <w:szCs w:val="20"/>
              </w:rPr>
              <w:t>Yrd. Doç. Dr. Ersin Emre ÖREN</w:t>
            </w:r>
          </w:p>
        </w:tc>
      </w:tr>
      <w:tr w:rsidR="00DA2E82" w:rsidRPr="00DA2E82" w14:paraId="3BFFEB8B" w14:textId="77777777" w:rsidTr="00DA2E82">
        <w:trPr>
          <w:trHeight w:val="319"/>
        </w:trPr>
        <w:tc>
          <w:tcPr>
            <w:tcW w:w="3238" w:type="dxa"/>
            <w:tcBorders>
              <w:top w:val="nil"/>
              <w:left w:val="single" w:sz="4" w:space="0" w:color="auto"/>
              <w:bottom w:val="single" w:sz="4" w:space="0" w:color="auto"/>
              <w:right w:val="single" w:sz="4" w:space="0" w:color="auto"/>
            </w:tcBorders>
            <w:shd w:val="clear" w:color="auto" w:fill="auto"/>
            <w:vAlign w:val="bottom"/>
          </w:tcPr>
          <w:p w14:paraId="00143036" w14:textId="77777777" w:rsidR="00DA2E82" w:rsidRPr="00DA2E82" w:rsidRDefault="00DA2E82" w:rsidP="00DA2E82">
            <w:pPr>
              <w:spacing w:after="0"/>
              <w:rPr>
                <w:rFonts w:ascii="Times New Roman" w:hAnsi="Times New Roman" w:cs="Times New Roman"/>
                <w:color w:val="000000" w:themeColor="text1"/>
                <w:sz w:val="20"/>
                <w:szCs w:val="20"/>
              </w:rPr>
            </w:pPr>
            <w:r w:rsidRPr="00DA2E82">
              <w:rPr>
                <w:rFonts w:ascii="Times New Roman" w:hAnsi="Times New Roman" w:cs="Times New Roman"/>
                <w:color w:val="000000" w:themeColor="text1"/>
                <w:sz w:val="20"/>
                <w:szCs w:val="20"/>
              </w:rPr>
              <w:t>Biyoteknoloji Laboratuvarı</w:t>
            </w:r>
          </w:p>
        </w:tc>
        <w:tc>
          <w:tcPr>
            <w:tcW w:w="1442" w:type="dxa"/>
            <w:tcBorders>
              <w:top w:val="nil"/>
              <w:left w:val="nil"/>
              <w:bottom w:val="single" w:sz="4" w:space="0" w:color="auto"/>
              <w:right w:val="single" w:sz="4" w:space="0" w:color="auto"/>
            </w:tcBorders>
            <w:shd w:val="clear" w:color="auto" w:fill="auto"/>
            <w:vAlign w:val="center"/>
          </w:tcPr>
          <w:p w14:paraId="218A3E64" w14:textId="77777777" w:rsidR="00DA2E82" w:rsidRPr="00DA2E82" w:rsidRDefault="00DA2E82" w:rsidP="00DA2E82">
            <w:pPr>
              <w:spacing w:after="0"/>
              <w:jc w:val="center"/>
              <w:rPr>
                <w:rFonts w:ascii="Times New Roman" w:hAnsi="Times New Roman" w:cs="Times New Roman"/>
                <w:color w:val="000000" w:themeColor="text1"/>
                <w:sz w:val="20"/>
                <w:szCs w:val="20"/>
              </w:rPr>
            </w:pPr>
            <w:r w:rsidRPr="00DA2E82">
              <w:rPr>
                <w:rFonts w:ascii="Times New Roman" w:hAnsi="Times New Roman" w:cs="Times New Roman"/>
                <w:color w:val="000000" w:themeColor="text1"/>
                <w:sz w:val="20"/>
                <w:szCs w:val="20"/>
              </w:rPr>
              <w:t>64</w:t>
            </w:r>
          </w:p>
        </w:tc>
        <w:tc>
          <w:tcPr>
            <w:tcW w:w="4050" w:type="dxa"/>
            <w:tcBorders>
              <w:top w:val="nil"/>
              <w:left w:val="nil"/>
              <w:bottom w:val="single" w:sz="4" w:space="0" w:color="auto"/>
              <w:right w:val="single" w:sz="4" w:space="0" w:color="auto"/>
            </w:tcBorders>
            <w:shd w:val="clear" w:color="auto" w:fill="auto"/>
            <w:vAlign w:val="center"/>
          </w:tcPr>
          <w:p w14:paraId="4F8853B3" w14:textId="77777777" w:rsidR="00DA2E82" w:rsidRPr="00DA2E82" w:rsidRDefault="00DA2E82" w:rsidP="00DA2E82">
            <w:pPr>
              <w:spacing w:after="0"/>
              <w:rPr>
                <w:rFonts w:ascii="Times New Roman" w:hAnsi="Times New Roman" w:cs="Times New Roman"/>
                <w:color w:val="000000" w:themeColor="text1"/>
                <w:sz w:val="20"/>
                <w:szCs w:val="20"/>
              </w:rPr>
            </w:pPr>
            <w:r w:rsidRPr="00DA2E82">
              <w:rPr>
                <w:rFonts w:ascii="Times New Roman" w:hAnsi="Times New Roman" w:cs="Times New Roman"/>
                <w:color w:val="000000" w:themeColor="text1"/>
                <w:sz w:val="20"/>
                <w:szCs w:val="20"/>
              </w:rPr>
              <w:t>Prof. Dr. Mehmet MUTLU</w:t>
            </w:r>
          </w:p>
        </w:tc>
      </w:tr>
      <w:tr w:rsidR="00DA2E82" w:rsidRPr="00DA2E82" w14:paraId="73B8718A" w14:textId="77777777" w:rsidTr="00DA2E82">
        <w:trPr>
          <w:trHeight w:val="166"/>
        </w:trPr>
        <w:tc>
          <w:tcPr>
            <w:tcW w:w="3238" w:type="dxa"/>
            <w:tcBorders>
              <w:top w:val="nil"/>
              <w:left w:val="single" w:sz="4" w:space="0" w:color="auto"/>
              <w:bottom w:val="single" w:sz="4" w:space="0" w:color="auto"/>
              <w:right w:val="single" w:sz="4" w:space="0" w:color="auto"/>
            </w:tcBorders>
            <w:shd w:val="clear" w:color="auto" w:fill="auto"/>
            <w:vAlign w:val="bottom"/>
          </w:tcPr>
          <w:p w14:paraId="63FC1474" w14:textId="77777777" w:rsidR="00DA2E82" w:rsidRPr="00DA2E82" w:rsidRDefault="00DA2E82" w:rsidP="00DA2E82">
            <w:pPr>
              <w:spacing w:after="0"/>
              <w:rPr>
                <w:rFonts w:ascii="Times New Roman" w:hAnsi="Times New Roman" w:cs="Times New Roman"/>
                <w:color w:val="000000" w:themeColor="text1"/>
                <w:sz w:val="20"/>
                <w:szCs w:val="20"/>
              </w:rPr>
            </w:pPr>
            <w:r w:rsidRPr="00DA2E82">
              <w:rPr>
                <w:rFonts w:ascii="Times New Roman" w:hAnsi="Times New Roman" w:cs="Times New Roman"/>
                <w:color w:val="000000" w:themeColor="text1"/>
                <w:sz w:val="20"/>
                <w:szCs w:val="20"/>
              </w:rPr>
              <w:t>Doku Mühendisliği</w:t>
            </w:r>
          </w:p>
        </w:tc>
        <w:tc>
          <w:tcPr>
            <w:tcW w:w="1442" w:type="dxa"/>
            <w:tcBorders>
              <w:top w:val="nil"/>
              <w:left w:val="nil"/>
              <w:bottom w:val="single" w:sz="4" w:space="0" w:color="auto"/>
              <w:right w:val="single" w:sz="4" w:space="0" w:color="auto"/>
            </w:tcBorders>
            <w:shd w:val="clear" w:color="auto" w:fill="auto"/>
            <w:vAlign w:val="center"/>
          </w:tcPr>
          <w:p w14:paraId="58A981A0" w14:textId="77777777" w:rsidR="00DA2E82" w:rsidRPr="00DA2E82" w:rsidRDefault="00DA2E82" w:rsidP="00DA2E82">
            <w:pPr>
              <w:spacing w:after="0"/>
              <w:jc w:val="center"/>
              <w:rPr>
                <w:rFonts w:ascii="Times New Roman" w:hAnsi="Times New Roman" w:cs="Times New Roman"/>
                <w:color w:val="000000" w:themeColor="text1"/>
                <w:sz w:val="20"/>
                <w:szCs w:val="20"/>
              </w:rPr>
            </w:pPr>
            <w:r w:rsidRPr="00DA2E82">
              <w:rPr>
                <w:rFonts w:ascii="Times New Roman" w:hAnsi="Times New Roman" w:cs="Times New Roman"/>
                <w:color w:val="000000" w:themeColor="text1"/>
                <w:sz w:val="20"/>
                <w:szCs w:val="20"/>
              </w:rPr>
              <w:t>100</w:t>
            </w:r>
          </w:p>
        </w:tc>
        <w:tc>
          <w:tcPr>
            <w:tcW w:w="4050" w:type="dxa"/>
            <w:tcBorders>
              <w:top w:val="nil"/>
              <w:left w:val="nil"/>
              <w:bottom w:val="single" w:sz="4" w:space="0" w:color="auto"/>
              <w:right w:val="single" w:sz="4" w:space="0" w:color="auto"/>
            </w:tcBorders>
            <w:shd w:val="clear" w:color="auto" w:fill="auto"/>
            <w:vAlign w:val="center"/>
          </w:tcPr>
          <w:p w14:paraId="79DECF02" w14:textId="77777777" w:rsidR="00DA2E82" w:rsidRPr="00DA2E82" w:rsidRDefault="00DA2E82" w:rsidP="00DA2E82">
            <w:pPr>
              <w:spacing w:after="0"/>
              <w:rPr>
                <w:rFonts w:ascii="Times New Roman" w:hAnsi="Times New Roman" w:cs="Times New Roman"/>
                <w:color w:val="000000" w:themeColor="text1"/>
                <w:sz w:val="20"/>
                <w:szCs w:val="20"/>
              </w:rPr>
            </w:pPr>
            <w:r w:rsidRPr="00DA2E82">
              <w:rPr>
                <w:rFonts w:ascii="Times New Roman" w:hAnsi="Times New Roman" w:cs="Times New Roman"/>
                <w:color w:val="000000" w:themeColor="text1"/>
                <w:sz w:val="20"/>
                <w:szCs w:val="20"/>
              </w:rPr>
              <w:t>Doç. Dr. Birsen Can DEMİRDÖĞEN</w:t>
            </w:r>
          </w:p>
        </w:tc>
      </w:tr>
      <w:tr w:rsidR="00DA2E82" w:rsidRPr="00DA2E82" w14:paraId="131EB540" w14:textId="77777777" w:rsidTr="00DA2E82">
        <w:trPr>
          <w:trHeight w:val="209"/>
        </w:trPr>
        <w:tc>
          <w:tcPr>
            <w:tcW w:w="3238" w:type="dxa"/>
            <w:tcBorders>
              <w:top w:val="nil"/>
              <w:left w:val="single" w:sz="4" w:space="0" w:color="auto"/>
              <w:bottom w:val="single" w:sz="4" w:space="0" w:color="auto"/>
              <w:right w:val="single" w:sz="4" w:space="0" w:color="auto"/>
            </w:tcBorders>
            <w:shd w:val="clear" w:color="auto" w:fill="auto"/>
            <w:vAlign w:val="bottom"/>
          </w:tcPr>
          <w:p w14:paraId="05E8B80B" w14:textId="77777777" w:rsidR="00DA2E82" w:rsidRPr="00DA2E82" w:rsidRDefault="00DA2E82" w:rsidP="00DA2E82">
            <w:pPr>
              <w:spacing w:after="0"/>
              <w:rPr>
                <w:rFonts w:ascii="Times New Roman" w:hAnsi="Times New Roman" w:cs="Times New Roman"/>
                <w:color w:val="000000" w:themeColor="text1"/>
                <w:sz w:val="20"/>
                <w:szCs w:val="20"/>
              </w:rPr>
            </w:pPr>
            <w:r w:rsidRPr="00DA2E82">
              <w:rPr>
                <w:rFonts w:ascii="Times New Roman" w:hAnsi="Times New Roman" w:cs="Times New Roman"/>
                <w:color w:val="000000" w:themeColor="text1"/>
                <w:sz w:val="20"/>
                <w:szCs w:val="20"/>
              </w:rPr>
              <w:t>Nanotıp Laboratuvarı</w:t>
            </w:r>
          </w:p>
        </w:tc>
        <w:tc>
          <w:tcPr>
            <w:tcW w:w="1442" w:type="dxa"/>
            <w:tcBorders>
              <w:top w:val="nil"/>
              <w:left w:val="nil"/>
              <w:bottom w:val="single" w:sz="4" w:space="0" w:color="auto"/>
              <w:right w:val="single" w:sz="4" w:space="0" w:color="auto"/>
            </w:tcBorders>
            <w:shd w:val="clear" w:color="auto" w:fill="auto"/>
            <w:vAlign w:val="center"/>
          </w:tcPr>
          <w:p w14:paraId="4BE929AE" w14:textId="77777777" w:rsidR="00DA2E82" w:rsidRPr="00DA2E82" w:rsidRDefault="00DA2E82" w:rsidP="00DA2E82">
            <w:pPr>
              <w:spacing w:after="0"/>
              <w:jc w:val="center"/>
              <w:rPr>
                <w:rFonts w:ascii="Times New Roman" w:hAnsi="Times New Roman" w:cs="Times New Roman"/>
                <w:color w:val="000000" w:themeColor="text1"/>
                <w:sz w:val="20"/>
                <w:szCs w:val="20"/>
              </w:rPr>
            </w:pPr>
            <w:r w:rsidRPr="00DA2E82">
              <w:rPr>
                <w:rFonts w:ascii="Times New Roman" w:hAnsi="Times New Roman" w:cs="Times New Roman"/>
                <w:color w:val="000000" w:themeColor="text1"/>
                <w:sz w:val="20"/>
                <w:szCs w:val="20"/>
              </w:rPr>
              <w:t>64</w:t>
            </w:r>
          </w:p>
        </w:tc>
        <w:tc>
          <w:tcPr>
            <w:tcW w:w="4050" w:type="dxa"/>
            <w:tcBorders>
              <w:top w:val="nil"/>
              <w:left w:val="nil"/>
              <w:bottom w:val="single" w:sz="4" w:space="0" w:color="auto"/>
              <w:right w:val="single" w:sz="4" w:space="0" w:color="auto"/>
            </w:tcBorders>
            <w:shd w:val="clear" w:color="auto" w:fill="auto"/>
            <w:vAlign w:val="center"/>
          </w:tcPr>
          <w:p w14:paraId="4AF0CE14" w14:textId="77777777" w:rsidR="00DA2E82" w:rsidRPr="00DA2E82" w:rsidRDefault="00DA2E82" w:rsidP="00DA2E82">
            <w:pPr>
              <w:spacing w:after="0"/>
              <w:rPr>
                <w:rFonts w:ascii="Times New Roman" w:hAnsi="Times New Roman" w:cs="Times New Roman"/>
                <w:color w:val="000000" w:themeColor="text1"/>
                <w:sz w:val="20"/>
                <w:szCs w:val="20"/>
              </w:rPr>
            </w:pPr>
            <w:r w:rsidRPr="00DA2E82">
              <w:rPr>
                <w:rFonts w:ascii="Times New Roman" w:hAnsi="Times New Roman" w:cs="Times New Roman"/>
                <w:color w:val="000000" w:themeColor="text1"/>
                <w:sz w:val="20"/>
                <w:szCs w:val="20"/>
              </w:rPr>
              <w:t>Doç. Dr. Fatih BÜYÜKSERİN</w:t>
            </w:r>
          </w:p>
        </w:tc>
      </w:tr>
      <w:tr w:rsidR="00DA2E82" w:rsidRPr="00DA2E82" w14:paraId="2D3A1D26" w14:textId="77777777" w:rsidTr="00DA2E82">
        <w:trPr>
          <w:trHeight w:val="209"/>
        </w:trPr>
        <w:tc>
          <w:tcPr>
            <w:tcW w:w="3238" w:type="dxa"/>
            <w:tcBorders>
              <w:top w:val="nil"/>
              <w:left w:val="single" w:sz="4" w:space="0" w:color="auto"/>
              <w:bottom w:val="single" w:sz="4" w:space="0" w:color="auto"/>
              <w:right w:val="single" w:sz="4" w:space="0" w:color="auto"/>
            </w:tcBorders>
            <w:shd w:val="clear" w:color="auto" w:fill="auto"/>
            <w:vAlign w:val="bottom"/>
          </w:tcPr>
          <w:p w14:paraId="1C1C25E1" w14:textId="77777777" w:rsidR="00DA2E82" w:rsidRPr="00DA2E82" w:rsidRDefault="00DA2E82" w:rsidP="00DA2E82">
            <w:pPr>
              <w:spacing w:after="0"/>
              <w:rPr>
                <w:rFonts w:ascii="Times New Roman" w:hAnsi="Times New Roman" w:cs="Times New Roman"/>
                <w:color w:val="000000" w:themeColor="text1"/>
                <w:sz w:val="20"/>
                <w:szCs w:val="20"/>
              </w:rPr>
            </w:pPr>
            <w:r w:rsidRPr="00DA2E82">
              <w:rPr>
                <w:rFonts w:ascii="Times New Roman" w:hAnsi="Times New Roman" w:cs="Times New Roman"/>
                <w:color w:val="000000" w:themeColor="text1"/>
                <w:sz w:val="20"/>
                <w:szCs w:val="20"/>
              </w:rPr>
              <w:t>Tıbbi Görüntüleme ve Enstrümantasyon Laboratuvarı</w:t>
            </w:r>
          </w:p>
        </w:tc>
        <w:tc>
          <w:tcPr>
            <w:tcW w:w="1442" w:type="dxa"/>
            <w:tcBorders>
              <w:top w:val="nil"/>
              <w:left w:val="nil"/>
              <w:bottom w:val="single" w:sz="4" w:space="0" w:color="auto"/>
              <w:right w:val="single" w:sz="4" w:space="0" w:color="auto"/>
            </w:tcBorders>
            <w:shd w:val="clear" w:color="auto" w:fill="auto"/>
            <w:vAlign w:val="center"/>
          </w:tcPr>
          <w:p w14:paraId="7EE5E31B" w14:textId="77777777" w:rsidR="00DA2E82" w:rsidRPr="00DA2E82" w:rsidRDefault="00DA2E82" w:rsidP="00DA2E82">
            <w:pPr>
              <w:spacing w:after="0"/>
              <w:jc w:val="center"/>
              <w:rPr>
                <w:rFonts w:ascii="Times New Roman" w:hAnsi="Times New Roman" w:cs="Times New Roman"/>
                <w:color w:val="000000" w:themeColor="text1"/>
                <w:sz w:val="20"/>
                <w:szCs w:val="20"/>
              </w:rPr>
            </w:pPr>
            <w:r w:rsidRPr="00DA2E82">
              <w:rPr>
                <w:rFonts w:ascii="Times New Roman" w:hAnsi="Times New Roman" w:cs="Times New Roman"/>
                <w:color w:val="000000" w:themeColor="text1"/>
                <w:sz w:val="20"/>
                <w:szCs w:val="20"/>
              </w:rPr>
              <w:t>100</w:t>
            </w:r>
          </w:p>
        </w:tc>
        <w:tc>
          <w:tcPr>
            <w:tcW w:w="4050" w:type="dxa"/>
            <w:tcBorders>
              <w:top w:val="nil"/>
              <w:left w:val="nil"/>
              <w:bottom w:val="single" w:sz="4" w:space="0" w:color="auto"/>
              <w:right w:val="single" w:sz="4" w:space="0" w:color="auto"/>
            </w:tcBorders>
            <w:shd w:val="clear" w:color="auto" w:fill="auto"/>
            <w:vAlign w:val="center"/>
          </w:tcPr>
          <w:p w14:paraId="54466FC1" w14:textId="77777777" w:rsidR="00DA2E82" w:rsidRPr="00DA2E82" w:rsidRDefault="00DA2E82" w:rsidP="00DA2E82">
            <w:pPr>
              <w:spacing w:after="0"/>
              <w:rPr>
                <w:rFonts w:ascii="Times New Roman" w:hAnsi="Times New Roman" w:cs="Times New Roman"/>
                <w:color w:val="000000" w:themeColor="text1"/>
                <w:sz w:val="20"/>
                <w:szCs w:val="20"/>
              </w:rPr>
            </w:pPr>
            <w:r w:rsidRPr="00DA2E82">
              <w:rPr>
                <w:rFonts w:ascii="Times New Roman" w:hAnsi="Times New Roman" w:cs="Times New Roman"/>
                <w:color w:val="000000" w:themeColor="text1"/>
                <w:sz w:val="20"/>
                <w:szCs w:val="20"/>
              </w:rPr>
              <w:t>Prof. Dr. Osman EROĞUL</w:t>
            </w:r>
          </w:p>
        </w:tc>
      </w:tr>
    </w:tbl>
    <w:p w14:paraId="297D1312" w14:textId="77777777" w:rsidR="00DA2E82" w:rsidRPr="00DA2E82" w:rsidRDefault="00DA2E82" w:rsidP="00DA2E82">
      <w:pPr>
        <w:spacing w:after="0"/>
        <w:jc w:val="both"/>
        <w:outlineLvl w:val="0"/>
        <w:rPr>
          <w:rFonts w:ascii="Times New Roman" w:hAnsi="Times New Roman" w:cs="Times New Roman"/>
          <w:b/>
          <w:bCs/>
          <w:color w:val="000000" w:themeColor="text1"/>
          <w:sz w:val="20"/>
          <w:szCs w:val="20"/>
        </w:rPr>
      </w:pPr>
    </w:p>
    <w:p w14:paraId="3E517254" w14:textId="77777777" w:rsidR="00DA2E82" w:rsidRPr="00DA2E82" w:rsidRDefault="00DA2E82" w:rsidP="0056709A">
      <w:r w:rsidRPr="00DA2E82">
        <w:t>Bu laboratuvarlarda bulunan cihazlar aşağıda listelenmiştir:</w:t>
      </w:r>
    </w:p>
    <w:p w14:paraId="559BE3B8" w14:textId="77777777" w:rsidR="00DA2E82" w:rsidRPr="00DA2E82" w:rsidRDefault="00DA2E82" w:rsidP="00DA2E82">
      <w:pPr>
        <w:pStyle w:val="NormalWeb"/>
        <w:spacing w:after="0"/>
        <w:ind w:left="720"/>
        <w:jc w:val="both"/>
        <w:rPr>
          <w:i/>
          <w:color w:val="000000" w:themeColor="text1"/>
          <w:sz w:val="20"/>
          <w:szCs w:val="20"/>
        </w:rPr>
      </w:pPr>
      <w:r w:rsidRPr="00DA2E82">
        <w:rPr>
          <w:i/>
          <w:color w:val="000000" w:themeColor="text1"/>
          <w:sz w:val="20"/>
          <w:szCs w:val="20"/>
        </w:rPr>
        <w:t>Aşağıdaki liste, Biyomedikal Mühendisliği Laboratuvarları için alım işlemleri devam etmekte olan, tüm malzemelerin tedarik edildiği varsayılarak hazırlanmıştır.</w:t>
      </w:r>
    </w:p>
    <w:p w14:paraId="587BF690" w14:textId="77777777" w:rsidR="00DA2E82" w:rsidRPr="00DA2E82" w:rsidRDefault="00DA2E82" w:rsidP="00DA2E82">
      <w:pPr>
        <w:pStyle w:val="NormalWeb"/>
        <w:spacing w:after="0"/>
        <w:jc w:val="both"/>
        <w:rPr>
          <w:b/>
          <w:color w:val="000000" w:themeColor="text1"/>
          <w:sz w:val="20"/>
          <w:szCs w:val="20"/>
        </w:rPr>
      </w:pPr>
    </w:p>
    <w:p w14:paraId="26AEE1A8" w14:textId="77777777" w:rsidR="00DA2E82" w:rsidRPr="00DA2E82" w:rsidRDefault="00DA2E82" w:rsidP="00DA2E82">
      <w:pPr>
        <w:pStyle w:val="NormalWeb"/>
        <w:spacing w:after="0"/>
        <w:ind w:left="720"/>
        <w:jc w:val="both"/>
        <w:rPr>
          <w:b/>
          <w:color w:val="000000" w:themeColor="text1"/>
          <w:sz w:val="20"/>
          <w:szCs w:val="20"/>
        </w:rPr>
      </w:pPr>
      <w:r w:rsidRPr="00DA2E82">
        <w:rPr>
          <w:b/>
          <w:color w:val="000000" w:themeColor="text1"/>
          <w:sz w:val="20"/>
          <w:szCs w:val="20"/>
        </w:rPr>
        <w:t>Biyoalgılayıcılar Laboratuvarı</w:t>
      </w:r>
    </w:p>
    <w:tbl>
      <w:tblPr>
        <w:tblW w:w="829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87"/>
        <w:gridCol w:w="1206"/>
      </w:tblGrid>
      <w:tr w:rsidR="00DA2E82" w:rsidRPr="00DA2E82" w14:paraId="71C89A8E" w14:textId="77777777" w:rsidTr="00DA2E82">
        <w:trPr>
          <w:trHeight w:val="268"/>
        </w:trPr>
        <w:tc>
          <w:tcPr>
            <w:tcW w:w="7087" w:type="dxa"/>
            <w:shd w:val="pct25" w:color="auto" w:fill="auto"/>
          </w:tcPr>
          <w:p w14:paraId="1E13C0BA" w14:textId="77777777" w:rsidR="00DA2E82" w:rsidRPr="00DA2E82" w:rsidRDefault="00DA2E82" w:rsidP="00DA2E82">
            <w:pPr>
              <w:spacing w:after="0"/>
              <w:rPr>
                <w:rFonts w:ascii="Times New Roman" w:hAnsi="Times New Roman" w:cs="Times New Roman"/>
                <w:b/>
                <w:bCs/>
                <w:color w:val="000000"/>
                <w:sz w:val="20"/>
                <w:szCs w:val="20"/>
              </w:rPr>
            </w:pPr>
            <w:r w:rsidRPr="00DA2E82">
              <w:rPr>
                <w:rFonts w:ascii="Times New Roman" w:hAnsi="Times New Roman" w:cs="Times New Roman"/>
                <w:b/>
                <w:bCs/>
                <w:color w:val="000000"/>
                <w:sz w:val="20"/>
                <w:szCs w:val="20"/>
              </w:rPr>
              <w:t>Cihaz adı</w:t>
            </w:r>
          </w:p>
        </w:tc>
        <w:tc>
          <w:tcPr>
            <w:tcW w:w="1206" w:type="dxa"/>
            <w:shd w:val="pct25" w:color="auto" w:fill="auto"/>
          </w:tcPr>
          <w:p w14:paraId="76D5591D" w14:textId="77777777" w:rsidR="00DA2E82" w:rsidRPr="00DA2E82" w:rsidRDefault="00DA2E82" w:rsidP="00DA2E82">
            <w:pPr>
              <w:spacing w:after="0"/>
              <w:jc w:val="both"/>
              <w:rPr>
                <w:rFonts w:ascii="Times New Roman" w:hAnsi="Times New Roman" w:cs="Times New Roman"/>
                <w:b/>
                <w:bCs/>
                <w:sz w:val="20"/>
                <w:szCs w:val="20"/>
              </w:rPr>
            </w:pPr>
            <w:r w:rsidRPr="00DA2E82">
              <w:rPr>
                <w:rFonts w:ascii="Times New Roman" w:hAnsi="Times New Roman" w:cs="Times New Roman"/>
                <w:b/>
                <w:bCs/>
                <w:sz w:val="20"/>
                <w:szCs w:val="20"/>
              </w:rPr>
              <w:t>Adet</w:t>
            </w:r>
          </w:p>
        </w:tc>
      </w:tr>
      <w:tr w:rsidR="00DA2E82" w:rsidRPr="00DA2E82" w14:paraId="07945E26" w14:textId="77777777" w:rsidTr="00DA2E82">
        <w:trPr>
          <w:trHeight w:val="268"/>
        </w:trPr>
        <w:tc>
          <w:tcPr>
            <w:tcW w:w="7087" w:type="dxa"/>
          </w:tcPr>
          <w:p w14:paraId="37DE1E84"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sz w:val="20"/>
                <w:szCs w:val="20"/>
              </w:rPr>
              <w:t>Biyodönüştürücüler Deney Seti</w:t>
            </w:r>
          </w:p>
        </w:tc>
        <w:tc>
          <w:tcPr>
            <w:tcW w:w="1206" w:type="dxa"/>
          </w:tcPr>
          <w:p w14:paraId="5F457B34"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4</w:t>
            </w:r>
          </w:p>
        </w:tc>
      </w:tr>
      <w:tr w:rsidR="00DA2E82" w:rsidRPr="00DA2E82" w14:paraId="6F0D826F" w14:textId="77777777" w:rsidTr="00DA2E82">
        <w:trPr>
          <w:trHeight w:val="268"/>
        </w:trPr>
        <w:tc>
          <w:tcPr>
            <w:tcW w:w="7087" w:type="dxa"/>
          </w:tcPr>
          <w:p w14:paraId="61EC8CA1" w14:textId="77777777" w:rsidR="00DA2E82" w:rsidRPr="00DA2E82" w:rsidRDefault="00DA2E82" w:rsidP="00DA2E82">
            <w:pPr>
              <w:tabs>
                <w:tab w:val="left" w:pos="1185"/>
              </w:tabs>
              <w:spacing w:after="0"/>
              <w:rPr>
                <w:rFonts w:ascii="Times New Roman" w:hAnsi="Times New Roman" w:cs="Times New Roman"/>
                <w:color w:val="000000"/>
                <w:sz w:val="20"/>
                <w:szCs w:val="20"/>
              </w:rPr>
            </w:pPr>
            <w:r w:rsidRPr="00DA2E82">
              <w:rPr>
                <w:rFonts w:ascii="Times New Roman" w:hAnsi="Times New Roman" w:cs="Times New Roman"/>
                <w:sz w:val="20"/>
                <w:szCs w:val="20"/>
              </w:rPr>
              <w:t>Peristaltik pompa</w:t>
            </w:r>
          </w:p>
        </w:tc>
        <w:tc>
          <w:tcPr>
            <w:tcW w:w="1206" w:type="dxa"/>
          </w:tcPr>
          <w:p w14:paraId="4ADBD880"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45C83ACB" w14:textId="77777777" w:rsidTr="00DA2E82">
        <w:trPr>
          <w:trHeight w:val="268"/>
        </w:trPr>
        <w:tc>
          <w:tcPr>
            <w:tcW w:w="7087" w:type="dxa"/>
          </w:tcPr>
          <w:p w14:paraId="7451D7A7"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sz w:val="20"/>
                <w:szCs w:val="20"/>
              </w:rPr>
              <w:t>Tüp Gaz Dolabı</w:t>
            </w:r>
          </w:p>
        </w:tc>
        <w:tc>
          <w:tcPr>
            <w:tcW w:w="1206" w:type="dxa"/>
          </w:tcPr>
          <w:p w14:paraId="02CB2146"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07E3BC4F" w14:textId="77777777" w:rsidTr="00DA2E82">
        <w:trPr>
          <w:trHeight w:val="268"/>
        </w:trPr>
        <w:tc>
          <w:tcPr>
            <w:tcW w:w="7087" w:type="dxa"/>
          </w:tcPr>
          <w:p w14:paraId="2D8458B6"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sz w:val="20"/>
                <w:szCs w:val="20"/>
              </w:rPr>
              <w:t>Viskozimetre</w:t>
            </w:r>
          </w:p>
        </w:tc>
        <w:tc>
          <w:tcPr>
            <w:tcW w:w="1206" w:type="dxa"/>
          </w:tcPr>
          <w:p w14:paraId="494C1C3A"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000764C1" w14:textId="77777777" w:rsidTr="00DA2E82">
        <w:trPr>
          <w:trHeight w:val="268"/>
        </w:trPr>
        <w:tc>
          <w:tcPr>
            <w:tcW w:w="7087" w:type="dxa"/>
          </w:tcPr>
          <w:p w14:paraId="46BBD101"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sz w:val="20"/>
                <w:szCs w:val="20"/>
              </w:rPr>
              <w:t>Elektrospinning Sistemi</w:t>
            </w:r>
          </w:p>
        </w:tc>
        <w:tc>
          <w:tcPr>
            <w:tcW w:w="1206" w:type="dxa"/>
          </w:tcPr>
          <w:p w14:paraId="2E4DF6F2"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46904DC2" w14:textId="77777777" w:rsidTr="00DA2E82">
        <w:trPr>
          <w:trHeight w:val="268"/>
        </w:trPr>
        <w:tc>
          <w:tcPr>
            <w:tcW w:w="7087" w:type="dxa"/>
          </w:tcPr>
          <w:p w14:paraId="36B0F47D"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sz w:val="20"/>
                <w:szCs w:val="20"/>
              </w:rPr>
              <w:t>Düşük Basınç RF+LF Plasma</w:t>
            </w:r>
          </w:p>
        </w:tc>
        <w:tc>
          <w:tcPr>
            <w:tcW w:w="1206" w:type="dxa"/>
          </w:tcPr>
          <w:p w14:paraId="3DA037FA"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16BE8395" w14:textId="77777777" w:rsidTr="00DA2E82">
        <w:trPr>
          <w:trHeight w:val="268"/>
        </w:trPr>
        <w:tc>
          <w:tcPr>
            <w:tcW w:w="7087" w:type="dxa"/>
          </w:tcPr>
          <w:p w14:paraId="2903E072"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sz w:val="20"/>
                <w:szCs w:val="20"/>
              </w:rPr>
              <w:t>Injection Pump (Şırınga Pompa)</w:t>
            </w:r>
          </w:p>
        </w:tc>
        <w:tc>
          <w:tcPr>
            <w:tcW w:w="1206" w:type="dxa"/>
          </w:tcPr>
          <w:p w14:paraId="14C64E82"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3E75C013" w14:textId="77777777" w:rsidTr="00DA2E82">
        <w:trPr>
          <w:trHeight w:val="268"/>
        </w:trPr>
        <w:tc>
          <w:tcPr>
            <w:tcW w:w="7087" w:type="dxa"/>
          </w:tcPr>
          <w:p w14:paraId="25CAA101"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sz w:val="20"/>
                <w:szCs w:val="20"/>
              </w:rPr>
              <w:t>Elektrokimyasal Test Sistemi</w:t>
            </w:r>
          </w:p>
        </w:tc>
        <w:tc>
          <w:tcPr>
            <w:tcW w:w="1206" w:type="dxa"/>
          </w:tcPr>
          <w:p w14:paraId="698F6DD7"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5B8CFB81" w14:textId="77777777" w:rsidTr="00DA2E82">
        <w:trPr>
          <w:trHeight w:val="268"/>
        </w:trPr>
        <w:tc>
          <w:tcPr>
            <w:tcW w:w="7087" w:type="dxa"/>
          </w:tcPr>
          <w:p w14:paraId="4656731E"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sz w:val="20"/>
                <w:szCs w:val="20"/>
              </w:rPr>
              <w:t>Kuartz Kristal Mikroterazi</w:t>
            </w:r>
          </w:p>
        </w:tc>
        <w:tc>
          <w:tcPr>
            <w:tcW w:w="1206" w:type="dxa"/>
          </w:tcPr>
          <w:p w14:paraId="7D8B140C"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7957D937" w14:textId="77777777" w:rsidTr="00DA2E82">
        <w:trPr>
          <w:trHeight w:val="268"/>
        </w:trPr>
        <w:tc>
          <w:tcPr>
            <w:tcW w:w="7087" w:type="dxa"/>
          </w:tcPr>
          <w:p w14:paraId="4A997A79"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sz w:val="20"/>
                <w:szCs w:val="20"/>
              </w:rPr>
              <w:t>Otomatik pipetler ve pipet uçları</w:t>
            </w:r>
          </w:p>
        </w:tc>
        <w:tc>
          <w:tcPr>
            <w:tcW w:w="1206" w:type="dxa"/>
          </w:tcPr>
          <w:p w14:paraId="7CFC6266"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7A2D8A7A" w14:textId="77777777" w:rsidTr="00DA2E82">
        <w:trPr>
          <w:trHeight w:val="268"/>
        </w:trPr>
        <w:tc>
          <w:tcPr>
            <w:tcW w:w="7087" w:type="dxa"/>
          </w:tcPr>
          <w:p w14:paraId="3A34FE0E" w14:textId="77777777" w:rsidR="00DA2E82" w:rsidRPr="00DA2E82" w:rsidRDefault="00DA2E82" w:rsidP="00DA2E82">
            <w:pPr>
              <w:tabs>
                <w:tab w:val="left" w:pos="1185"/>
              </w:tabs>
              <w:spacing w:after="0"/>
              <w:rPr>
                <w:rFonts w:ascii="Times New Roman" w:hAnsi="Times New Roman" w:cs="Times New Roman"/>
                <w:color w:val="000000"/>
                <w:sz w:val="20"/>
                <w:szCs w:val="20"/>
              </w:rPr>
            </w:pPr>
            <w:r w:rsidRPr="00DA2E82">
              <w:rPr>
                <w:rFonts w:ascii="Times New Roman" w:hAnsi="Times New Roman" w:cs="Times New Roman"/>
                <w:sz w:val="20"/>
                <w:szCs w:val="20"/>
              </w:rPr>
              <w:t>Peristaltik pompa</w:t>
            </w:r>
          </w:p>
        </w:tc>
        <w:tc>
          <w:tcPr>
            <w:tcW w:w="1206" w:type="dxa"/>
          </w:tcPr>
          <w:p w14:paraId="1E03284B"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79853F23" w14:textId="77777777" w:rsidTr="00DA2E82">
        <w:trPr>
          <w:trHeight w:val="268"/>
        </w:trPr>
        <w:tc>
          <w:tcPr>
            <w:tcW w:w="7087" w:type="dxa"/>
          </w:tcPr>
          <w:p w14:paraId="4026643B" w14:textId="77777777" w:rsidR="00DA2E82" w:rsidRPr="00DA2E82" w:rsidRDefault="00DA2E82" w:rsidP="00DA2E82">
            <w:pPr>
              <w:tabs>
                <w:tab w:val="left" w:pos="1185"/>
              </w:tabs>
              <w:spacing w:after="0"/>
              <w:rPr>
                <w:rFonts w:ascii="Times New Roman" w:hAnsi="Times New Roman" w:cs="Times New Roman"/>
                <w:sz w:val="20"/>
                <w:szCs w:val="20"/>
              </w:rPr>
            </w:pPr>
            <w:r w:rsidRPr="00DA2E82">
              <w:rPr>
                <w:rFonts w:ascii="Times New Roman" w:hAnsi="Times New Roman" w:cs="Times New Roman"/>
                <w:sz w:val="20"/>
                <w:szCs w:val="20"/>
              </w:rPr>
              <w:t>Hassas ısıtıcılı manyetik karıştırıcı</w:t>
            </w:r>
          </w:p>
        </w:tc>
        <w:tc>
          <w:tcPr>
            <w:tcW w:w="1206" w:type="dxa"/>
          </w:tcPr>
          <w:p w14:paraId="1BDFF34B"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2</w:t>
            </w:r>
          </w:p>
        </w:tc>
      </w:tr>
      <w:tr w:rsidR="00DA2E82" w:rsidRPr="00DA2E82" w14:paraId="2950BE29" w14:textId="77777777" w:rsidTr="00DA2E82">
        <w:trPr>
          <w:trHeight w:val="268"/>
        </w:trPr>
        <w:tc>
          <w:tcPr>
            <w:tcW w:w="7087" w:type="dxa"/>
          </w:tcPr>
          <w:p w14:paraId="07D41914"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sz w:val="20"/>
                <w:szCs w:val="20"/>
              </w:rPr>
              <w:t>Yangına Dayanıklı Kimyasal Madde Muhafaza Dolabı</w:t>
            </w:r>
          </w:p>
        </w:tc>
        <w:tc>
          <w:tcPr>
            <w:tcW w:w="1206" w:type="dxa"/>
          </w:tcPr>
          <w:p w14:paraId="6ED2D560"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bl>
    <w:p w14:paraId="199BEF28" w14:textId="77777777" w:rsidR="00DA2E82" w:rsidRPr="00DA2E82" w:rsidRDefault="00DA2E82" w:rsidP="00DA2E82">
      <w:pPr>
        <w:pStyle w:val="NormalWeb"/>
        <w:spacing w:after="0"/>
        <w:jc w:val="both"/>
        <w:rPr>
          <w:b/>
          <w:color w:val="000000" w:themeColor="text1"/>
          <w:sz w:val="20"/>
          <w:szCs w:val="20"/>
        </w:rPr>
      </w:pPr>
    </w:p>
    <w:p w14:paraId="0E329738" w14:textId="77777777" w:rsidR="00DA2E82" w:rsidRPr="00DA2E82" w:rsidRDefault="00DA2E82" w:rsidP="00DA2E82">
      <w:pPr>
        <w:pStyle w:val="NormalWeb"/>
        <w:spacing w:after="0"/>
        <w:ind w:left="720"/>
        <w:jc w:val="both"/>
        <w:rPr>
          <w:b/>
          <w:color w:val="000000" w:themeColor="text1"/>
          <w:sz w:val="20"/>
          <w:szCs w:val="20"/>
        </w:rPr>
      </w:pPr>
      <w:r w:rsidRPr="00DA2E82">
        <w:rPr>
          <w:b/>
          <w:color w:val="000000" w:themeColor="text1"/>
          <w:sz w:val="20"/>
          <w:szCs w:val="20"/>
        </w:rPr>
        <w:t xml:space="preserve">Biyomalzemeler Laboratuvarı </w:t>
      </w:r>
    </w:p>
    <w:tbl>
      <w:tblPr>
        <w:tblW w:w="829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87"/>
        <w:gridCol w:w="1206"/>
      </w:tblGrid>
      <w:tr w:rsidR="00DA2E82" w:rsidRPr="00DA2E82" w14:paraId="6F2985E9" w14:textId="77777777" w:rsidTr="00DA2E82">
        <w:trPr>
          <w:trHeight w:val="268"/>
        </w:trPr>
        <w:tc>
          <w:tcPr>
            <w:tcW w:w="7087" w:type="dxa"/>
            <w:shd w:val="pct25" w:color="auto" w:fill="auto"/>
          </w:tcPr>
          <w:p w14:paraId="45DFEFF9" w14:textId="77777777" w:rsidR="00DA2E82" w:rsidRPr="00DA2E82" w:rsidRDefault="00DA2E82" w:rsidP="00DA2E82">
            <w:pPr>
              <w:spacing w:after="0"/>
              <w:jc w:val="both"/>
              <w:rPr>
                <w:rFonts w:ascii="Times New Roman" w:hAnsi="Times New Roman" w:cs="Times New Roman"/>
                <w:b/>
                <w:bCs/>
                <w:color w:val="000000"/>
                <w:sz w:val="20"/>
                <w:szCs w:val="20"/>
              </w:rPr>
            </w:pPr>
            <w:r w:rsidRPr="00DA2E82">
              <w:rPr>
                <w:rFonts w:ascii="Times New Roman" w:hAnsi="Times New Roman" w:cs="Times New Roman"/>
                <w:b/>
                <w:bCs/>
                <w:color w:val="000000"/>
                <w:sz w:val="20"/>
                <w:szCs w:val="20"/>
              </w:rPr>
              <w:t>Cihaz adı</w:t>
            </w:r>
          </w:p>
        </w:tc>
        <w:tc>
          <w:tcPr>
            <w:tcW w:w="1206" w:type="dxa"/>
            <w:shd w:val="pct25" w:color="auto" w:fill="auto"/>
          </w:tcPr>
          <w:p w14:paraId="3B05F8E0" w14:textId="77777777" w:rsidR="00DA2E82" w:rsidRPr="00DA2E82" w:rsidRDefault="00DA2E82" w:rsidP="00DA2E82">
            <w:pPr>
              <w:spacing w:after="0"/>
              <w:jc w:val="both"/>
              <w:rPr>
                <w:rFonts w:ascii="Times New Roman" w:hAnsi="Times New Roman" w:cs="Times New Roman"/>
                <w:b/>
                <w:bCs/>
                <w:sz w:val="20"/>
                <w:szCs w:val="20"/>
              </w:rPr>
            </w:pPr>
            <w:r w:rsidRPr="00DA2E82">
              <w:rPr>
                <w:rFonts w:ascii="Times New Roman" w:hAnsi="Times New Roman" w:cs="Times New Roman"/>
                <w:b/>
                <w:bCs/>
                <w:sz w:val="20"/>
                <w:szCs w:val="20"/>
              </w:rPr>
              <w:t>Adet</w:t>
            </w:r>
          </w:p>
        </w:tc>
      </w:tr>
      <w:tr w:rsidR="00DA2E82" w:rsidRPr="00DA2E82" w14:paraId="2195CAB8" w14:textId="77777777" w:rsidTr="00DA2E82">
        <w:trPr>
          <w:trHeight w:val="268"/>
        </w:trPr>
        <w:tc>
          <w:tcPr>
            <w:tcW w:w="7087" w:type="dxa"/>
          </w:tcPr>
          <w:p w14:paraId="27032200"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sz w:val="20"/>
                <w:szCs w:val="20"/>
              </w:rPr>
              <w:t>Atomik kuvvet mikroskobu</w:t>
            </w:r>
          </w:p>
        </w:tc>
        <w:tc>
          <w:tcPr>
            <w:tcW w:w="1206" w:type="dxa"/>
          </w:tcPr>
          <w:p w14:paraId="3E3C1246"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1D3D3CEB" w14:textId="77777777" w:rsidTr="00DA2E82">
        <w:trPr>
          <w:trHeight w:val="268"/>
        </w:trPr>
        <w:tc>
          <w:tcPr>
            <w:tcW w:w="7087" w:type="dxa"/>
          </w:tcPr>
          <w:p w14:paraId="0A8EACAB"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color w:val="000000" w:themeColor="text1"/>
                <w:sz w:val="20"/>
                <w:szCs w:val="20"/>
              </w:rPr>
              <w:t>Değme Açısı Ölçüm Sistemi (Contact Angle Measurement System)</w:t>
            </w:r>
          </w:p>
        </w:tc>
        <w:tc>
          <w:tcPr>
            <w:tcW w:w="1206" w:type="dxa"/>
          </w:tcPr>
          <w:p w14:paraId="1E82DBF6"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07F1297F" w14:textId="77777777" w:rsidTr="00DA2E82">
        <w:trPr>
          <w:trHeight w:val="268"/>
        </w:trPr>
        <w:tc>
          <w:tcPr>
            <w:tcW w:w="7087" w:type="dxa"/>
          </w:tcPr>
          <w:p w14:paraId="5156C0F6"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color w:val="000000" w:themeColor="text1"/>
                <w:sz w:val="20"/>
                <w:szCs w:val="20"/>
              </w:rPr>
              <w:t>Ultrasonik Homojenizatör (Ultrasonik Parçalayıcı ve Yayıcı)</w:t>
            </w:r>
          </w:p>
        </w:tc>
        <w:tc>
          <w:tcPr>
            <w:tcW w:w="1206" w:type="dxa"/>
          </w:tcPr>
          <w:p w14:paraId="0835830C"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6755E044" w14:textId="77777777" w:rsidTr="00DA2E82">
        <w:trPr>
          <w:trHeight w:val="268"/>
        </w:trPr>
        <w:tc>
          <w:tcPr>
            <w:tcW w:w="7087" w:type="dxa"/>
          </w:tcPr>
          <w:p w14:paraId="49D1A136"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color w:val="000000" w:themeColor="text1"/>
                <w:sz w:val="20"/>
                <w:szCs w:val="20"/>
              </w:rPr>
              <w:t>Ultrasonik Temizleyici</w:t>
            </w:r>
          </w:p>
        </w:tc>
        <w:tc>
          <w:tcPr>
            <w:tcW w:w="1206" w:type="dxa"/>
          </w:tcPr>
          <w:p w14:paraId="0A2277AD"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7149099A" w14:textId="77777777" w:rsidTr="00DA2E82">
        <w:trPr>
          <w:trHeight w:val="268"/>
        </w:trPr>
        <w:tc>
          <w:tcPr>
            <w:tcW w:w="7087" w:type="dxa"/>
          </w:tcPr>
          <w:p w14:paraId="64898849" w14:textId="77777777" w:rsidR="00DA2E82" w:rsidRPr="00DA2E82" w:rsidRDefault="00DA2E82" w:rsidP="00DA2E82">
            <w:pPr>
              <w:spacing w:after="0"/>
              <w:rPr>
                <w:rFonts w:ascii="Times New Roman" w:hAnsi="Times New Roman" w:cs="Times New Roman"/>
                <w:bCs/>
                <w:sz w:val="20"/>
                <w:szCs w:val="20"/>
                <w:lang w:val="tr-TR"/>
              </w:rPr>
            </w:pPr>
            <w:r w:rsidRPr="00DA2E82">
              <w:rPr>
                <w:rFonts w:ascii="Times New Roman" w:hAnsi="Times New Roman" w:cs="Times New Roman"/>
                <w:bCs/>
                <w:sz w:val="20"/>
                <w:szCs w:val="20"/>
                <w:lang w:val="tr-TR"/>
              </w:rPr>
              <w:t>Otoklav</w:t>
            </w:r>
          </w:p>
        </w:tc>
        <w:tc>
          <w:tcPr>
            <w:tcW w:w="1206" w:type="dxa"/>
          </w:tcPr>
          <w:p w14:paraId="0B3E54D4"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56E44D6A" w14:textId="77777777" w:rsidTr="00DA2E82">
        <w:trPr>
          <w:trHeight w:val="268"/>
        </w:trPr>
        <w:tc>
          <w:tcPr>
            <w:tcW w:w="7087" w:type="dxa"/>
          </w:tcPr>
          <w:p w14:paraId="1A0248D1" w14:textId="77777777" w:rsidR="00DA2E82" w:rsidRPr="00DA2E82" w:rsidRDefault="00DA2E82" w:rsidP="00DA2E82">
            <w:pPr>
              <w:spacing w:after="0"/>
              <w:rPr>
                <w:rFonts w:ascii="Times New Roman" w:hAnsi="Times New Roman" w:cs="Times New Roman"/>
                <w:bCs/>
                <w:sz w:val="20"/>
                <w:szCs w:val="20"/>
                <w:lang w:val="tr-TR"/>
              </w:rPr>
            </w:pPr>
            <w:r w:rsidRPr="00DA2E82">
              <w:rPr>
                <w:rFonts w:ascii="Times New Roman" w:hAnsi="Times New Roman" w:cs="Times New Roman"/>
                <w:bCs/>
                <w:sz w:val="20"/>
                <w:szCs w:val="20"/>
                <w:lang w:val="tr-TR"/>
              </w:rPr>
              <w:t>İnkübatör</w:t>
            </w:r>
          </w:p>
        </w:tc>
        <w:tc>
          <w:tcPr>
            <w:tcW w:w="1206" w:type="dxa"/>
          </w:tcPr>
          <w:p w14:paraId="64B034BE"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486042F3" w14:textId="77777777" w:rsidTr="00DA2E82">
        <w:trPr>
          <w:trHeight w:val="268"/>
        </w:trPr>
        <w:tc>
          <w:tcPr>
            <w:tcW w:w="7087" w:type="dxa"/>
          </w:tcPr>
          <w:p w14:paraId="0F7AC708" w14:textId="77777777" w:rsidR="00DA2E82" w:rsidRPr="00DA2E82" w:rsidRDefault="00DA2E82" w:rsidP="00DA2E82">
            <w:pPr>
              <w:spacing w:after="0"/>
              <w:rPr>
                <w:rFonts w:ascii="Times New Roman" w:hAnsi="Times New Roman" w:cs="Times New Roman"/>
                <w:bCs/>
                <w:sz w:val="20"/>
                <w:szCs w:val="20"/>
                <w:lang w:val="tr-TR"/>
              </w:rPr>
            </w:pPr>
            <w:r w:rsidRPr="00DA2E82">
              <w:rPr>
                <w:rFonts w:ascii="Times New Roman" w:hAnsi="Times New Roman" w:cs="Times New Roman"/>
                <w:bCs/>
                <w:sz w:val="20"/>
                <w:szCs w:val="20"/>
                <w:lang w:val="tr-TR"/>
              </w:rPr>
              <w:t>Biyogüvenlik Kabini</w:t>
            </w:r>
          </w:p>
        </w:tc>
        <w:tc>
          <w:tcPr>
            <w:tcW w:w="1206" w:type="dxa"/>
          </w:tcPr>
          <w:p w14:paraId="74324A7B"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572D4C35" w14:textId="77777777" w:rsidTr="00DA2E82">
        <w:trPr>
          <w:trHeight w:val="268"/>
        </w:trPr>
        <w:tc>
          <w:tcPr>
            <w:tcW w:w="7087" w:type="dxa"/>
          </w:tcPr>
          <w:p w14:paraId="2FF53E44" w14:textId="77777777" w:rsidR="00DA2E82" w:rsidRPr="00DA2E82" w:rsidRDefault="00DA2E82" w:rsidP="00DA2E82">
            <w:pPr>
              <w:spacing w:after="0"/>
              <w:rPr>
                <w:rFonts w:ascii="Times New Roman" w:hAnsi="Times New Roman" w:cs="Times New Roman"/>
                <w:bCs/>
                <w:sz w:val="20"/>
                <w:szCs w:val="20"/>
                <w:lang w:val="tr-TR"/>
              </w:rPr>
            </w:pPr>
            <w:r w:rsidRPr="00DA2E82">
              <w:rPr>
                <w:rFonts w:ascii="Times New Roman" w:hAnsi="Times New Roman" w:cs="Times New Roman"/>
                <w:bCs/>
                <w:sz w:val="20"/>
                <w:szCs w:val="20"/>
                <w:lang w:val="tr-TR"/>
              </w:rPr>
              <w:t>Çeker Ocak</w:t>
            </w:r>
          </w:p>
        </w:tc>
        <w:tc>
          <w:tcPr>
            <w:tcW w:w="1206" w:type="dxa"/>
          </w:tcPr>
          <w:p w14:paraId="6E62964F"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327B6EA2" w14:textId="77777777" w:rsidTr="00DA2E82">
        <w:trPr>
          <w:trHeight w:val="268"/>
        </w:trPr>
        <w:tc>
          <w:tcPr>
            <w:tcW w:w="7087" w:type="dxa"/>
          </w:tcPr>
          <w:p w14:paraId="7FD182AA" w14:textId="77777777" w:rsidR="00DA2E82" w:rsidRPr="00DA2E82" w:rsidRDefault="00DA2E82" w:rsidP="00DA2E82">
            <w:pPr>
              <w:spacing w:after="0"/>
              <w:rPr>
                <w:rFonts w:ascii="Times New Roman" w:hAnsi="Times New Roman" w:cs="Times New Roman"/>
                <w:bCs/>
                <w:sz w:val="20"/>
                <w:szCs w:val="20"/>
                <w:lang w:val="tr-TR"/>
              </w:rPr>
            </w:pPr>
            <w:r w:rsidRPr="00DA2E82">
              <w:rPr>
                <w:rFonts w:ascii="Times New Roman" w:hAnsi="Times New Roman" w:cs="Times New Roman"/>
                <w:bCs/>
                <w:sz w:val="20"/>
                <w:szCs w:val="20"/>
                <w:lang w:val="tr-TR"/>
              </w:rPr>
              <w:t>3 Boyutlu Yazıcı</w:t>
            </w:r>
          </w:p>
        </w:tc>
        <w:tc>
          <w:tcPr>
            <w:tcW w:w="1206" w:type="dxa"/>
          </w:tcPr>
          <w:p w14:paraId="238EA5CD"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3DD6D433" w14:textId="77777777" w:rsidTr="00DA2E82">
        <w:trPr>
          <w:trHeight w:val="268"/>
        </w:trPr>
        <w:tc>
          <w:tcPr>
            <w:tcW w:w="7087" w:type="dxa"/>
          </w:tcPr>
          <w:p w14:paraId="4450096E" w14:textId="77777777" w:rsidR="00DA2E82" w:rsidRPr="00DA2E82" w:rsidRDefault="00DA2E82" w:rsidP="00DA2E82">
            <w:pPr>
              <w:spacing w:after="0"/>
              <w:rPr>
                <w:rFonts w:ascii="Times New Roman" w:hAnsi="Times New Roman" w:cs="Times New Roman"/>
                <w:bCs/>
                <w:sz w:val="20"/>
                <w:szCs w:val="20"/>
                <w:lang w:val="tr-TR"/>
              </w:rPr>
            </w:pPr>
            <w:r w:rsidRPr="00DA2E82">
              <w:rPr>
                <w:rFonts w:ascii="Times New Roman" w:hAnsi="Times New Roman" w:cs="Times New Roman"/>
                <w:bCs/>
                <w:sz w:val="20"/>
                <w:szCs w:val="20"/>
                <w:lang w:val="tr-TR"/>
              </w:rPr>
              <w:t>Elektroeğirme sistemi</w:t>
            </w:r>
          </w:p>
        </w:tc>
        <w:tc>
          <w:tcPr>
            <w:tcW w:w="1206" w:type="dxa"/>
          </w:tcPr>
          <w:p w14:paraId="4D868CDD"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3AC4B094" w14:textId="77777777" w:rsidTr="00DA2E82">
        <w:trPr>
          <w:trHeight w:val="268"/>
        </w:trPr>
        <w:tc>
          <w:tcPr>
            <w:tcW w:w="7087" w:type="dxa"/>
          </w:tcPr>
          <w:p w14:paraId="7597812A" w14:textId="77777777" w:rsidR="00DA2E82" w:rsidRPr="00DA2E82" w:rsidRDefault="00DA2E82" w:rsidP="00DA2E82">
            <w:pPr>
              <w:spacing w:after="0"/>
              <w:rPr>
                <w:rFonts w:ascii="Times New Roman" w:hAnsi="Times New Roman" w:cs="Times New Roman"/>
                <w:bCs/>
                <w:sz w:val="20"/>
                <w:szCs w:val="20"/>
                <w:lang w:val="tr-TR"/>
              </w:rPr>
            </w:pPr>
            <w:r w:rsidRPr="00DA2E82">
              <w:rPr>
                <w:rFonts w:ascii="Times New Roman" w:hAnsi="Times New Roman" w:cs="Times New Roman"/>
                <w:bCs/>
                <w:sz w:val="20"/>
                <w:szCs w:val="20"/>
                <w:lang w:val="tr-TR"/>
              </w:rPr>
              <w:lastRenderedPageBreak/>
              <w:t>Vortex karıştırıcı</w:t>
            </w:r>
          </w:p>
        </w:tc>
        <w:tc>
          <w:tcPr>
            <w:tcW w:w="1206" w:type="dxa"/>
          </w:tcPr>
          <w:p w14:paraId="504323E4"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bl>
    <w:p w14:paraId="26B6F3EF" w14:textId="77777777" w:rsidR="00DA2E82" w:rsidRPr="00DA2E82" w:rsidRDefault="00DA2E82" w:rsidP="00DA2E82">
      <w:pPr>
        <w:pStyle w:val="NormalWeb"/>
        <w:spacing w:after="0"/>
        <w:jc w:val="both"/>
        <w:rPr>
          <w:b/>
          <w:color w:val="000000" w:themeColor="text1"/>
          <w:sz w:val="20"/>
          <w:szCs w:val="20"/>
        </w:rPr>
      </w:pPr>
    </w:p>
    <w:p w14:paraId="53B8ED51" w14:textId="77777777" w:rsidR="00DA2E82" w:rsidRPr="00DA2E82" w:rsidRDefault="00DA2E82" w:rsidP="00DA2E82">
      <w:pPr>
        <w:pStyle w:val="NormalWeb"/>
        <w:spacing w:after="0"/>
        <w:ind w:left="720"/>
        <w:jc w:val="both"/>
        <w:rPr>
          <w:b/>
          <w:color w:val="000000" w:themeColor="text1"/>
          <w:sz w:val="20"/>
          <w:szCs w:val="20"/>
        </w:rPr>
      </w:pPr>
      <w:r w:rsidRPr="00DA2E82">
        <w:rPr>
          <w:b/>
          <w:color w:val="000000" w:themeColor="text1"/>
          <w:sz w:val="20"/>
          <w:szCs w:val="20"/>
        </w:rPr>
        <w:t xml:space="preserve">Biyonanotasarım Laboratuvarı </w:t>
      </w:r>
    </w:p>
    <w:tbl>
      <w:tblPr>
        <w:tblW w:w="829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87"/>
        <w:gridCol w:w="1206"/>
      </w:tblGrid>
      <w:tr w:rsidR="00DA2E82" w:rsidRPr="00DA2E82" w14:paraId="5D6A983C" w14:textId="77777777" w:rsidTr="00DA2E82">
        <w:trPr>
          <w:trHeight w:val="268"/>
        </w:trPr>
        <w:tc>
          <w:tcPr>
            <w:tcW w:w="7087" w:type="dxa"/>
            <w:shd w:val="pct25" w:color="auto" w:fill="auto"/>
          </w:tcPr>
          <w:p w14:paraId="78751FED" w14:textId="77777777" w:rsidR="00DA2E82" w:rsidRPr="00DA2E82" w:rsidRDefault="00DA2E82" w:rsidP="00DA2E82">
            <w:pPr>
              <w:spacing w:after="0"/>
              <w:jc w:val="both"/>
              <w:rPr>
                <w:rFonts w:ascii="Times New Roman" w:hAnsi="Times New Roman" w:cs="Times New Roman"/>
                <w:b/>
                <w:bCs/>
                <w:color w:val="000000"/>
                <w:sz w:val="20"/>
                <w:szCs w:val="20"/>
              </w:rPr>
            </w:pPr>
            <w:r w:rsidRPr="00DA2E82">
              <w:rPr>
                <w:rFonts w:ascii="Times New Roman" w:hAnsi="Times New Roman" w:cs="Times New Roman"/>
                <w:b/>
                <w:bCs/>
                <w:color w:val="000000"/>
                <w:sz w:val="20"/>
                <w:szCs w:val="20"/>
              </w:rPr>
              <w:t>Cihaz adı</w:t>
            </w:r>
          </w:p>
        </w:tc>
        <w:tc>
          <w:tcPr>
            <w:tcW w:w="1206" w:type="dxa"/>
            <w:shd w:val="pct25" w:color="auto" w:fill="auto"/>
          </w:tcPr>
          <w:p w14:paraId="4056CFB1" w14:textId="77777777" w:rsidR="00DA2E82" w:rsidRPr="00DA2E82" w:rsidRDefault="00DA2E82" w:rsidP="00DA2E82">
            <w:pPr>
              <w:spacing w:after="0"/>
              <w:jc w:val="both"/>
              <w:rPr>
                <w:rFonts w:ascii="Times New Roman" w:hAnsi="Times New Roman" w:cs="Times New Roman"/>
                <w:b/>
                <w:bCs/>
                <w:sz w:val="20"/>
                <w:szCs w:val="20"/>
              </w:rPr>
            </w:pPr>
            <w:r w:rsidRPr="00DA2E82">
              <w:rPr>
                <w:rFonts w:ascii="Times New Roman" w:hAnsi="Times New Roman" w:cs="Times New Roman"/>
                <w:b/>
                <w:bCs/>
                <w:sz w:val="20"/>
                <w:szCs w:val="20"/>
              </w:rPr>
              <w:t>Adet</w:t>
            </w:r>
          </w:p>
        </w:tc>
      </w:tr>
      <w:tr w:rsidR="00DA2E82" w:rsidRPr="00DA2E82" w14:paraId="43278917" w14:textId="77777777" w:rsidTr="00DA2E82">
        <w:trPr>
          <w:trHeight w:val="268"/>
        </w:trPr>
        <w:tc>
          <w:tcPr>
            <w:tcW w:w="7087" w:type="dxa"/>
          </w:tcPr>
          <w:p w14:paraId="5D5F14F4"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color w:val="000000" w:themeColor="text1"/>
                <w:sz w:val="20"/>
                <w:szCs w:val="20"/>
              </w:rPr>
              <w:t>HP Z210 İş İstasyonu (1 cpu, Xeon E3-1225, 4/4) 4 GB Ram </w:t>
            </w:r>
          </w:p>
        </w:tc>
        <w:tc>
          <w:tcPr>
            <w:tcW w:w="1206" w:type="dxa"/>
          </w:tcPr>
          <w:p w14:paraId="23B3C8B5"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3</w:t>
            </w:r>
          </w:p>
        </w:tc>
      </w:tr>
      <w:tr w:rsidR="00DA2E82" w:rsidRPr="00DA2E82" w14:paraId="35FFB144" w14:textId="77777777" w:rsidTr="00DA2E82">
        <w:trPr>
          <w:trHeight w:val="268"/>
        </w:trPr>
        <w:tc>
          <w:tcPr>
            <w:tcW w:w="7087" w:type="dxa"/>
          </w:tcPr>
          <w:p w14:paraId="5EC3202E"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color w:val="000000" w:themeColor="text1"/>
                <w:sz w:val="20"/>
                <w:szCs w:val="20"/>
              </w:rPr>
              <w:t>HP Z600 İş İstasyonu (2 cpu, Xeon E5645, 12/24) 32 GB Ram</w:t>
            </w:r>
          </w:p>
        </w:tc>
        <w:tc>
          <w:tcPr>
            <w:tcW w:w="1206" w:type="dxa"/>
          </w:tcPr>
          <w:p w14:paraId="7EB662F8"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2</w:t>
            </w:r>
          </w:p>
        </w:tc>
      </w:tr>
      <w:tr w:rsidR="00DA2E82" w:rsidRPr="00DA2E82" w14:paraId="38BA4779" w14:textId="77777777" w:rsidTr="00DA2E82">
        <w:trPr>
          <w:trHeight w:val="268"/>
        </w:trPr>
        <w:tc>
          <w:tcPr>
            <w:tcW w:w="7087" w:type="dxa"/>
          </w:tcPr>
          <w:p w14:paraId="2D404A35"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color w:val="000000" w:themeColor="text1"/>
                <w:sz w:val="20"/>
                <w:szCs w:val="20"/>
              </w:rPr>
              <w:t>HP Z620 İş İstasyonu (2 cpu, Xeon E5-2620, 12/24) 48 GB Ram </w:t>
            </w:r>
          </w:p>
        </w:tc>
        <w:tc>
          <w:tcPr>
            <w:tcW w:w="1206" w:type="dxa"/>
          </w:tcPr>
          <w:p w14:paraId="166B9831"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76968F57" w14:textId="77777777" w:rsidTr="00DA2E82">
        <w:trPr>
          <w:trHeight w:val="268"/>
        </w:trPr>
        <w:tc>
          <w:tcPr>
            <w:tcW w:w="7087" w:type="dxa"/>
          </w:tcPr>
          <w:p w14:paraId="5D54C539"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bCs/>
                <w:color w:val="000000" w:themeColor="text1"/>
                <w:sz w:val="20"/>
                <w:szCs w:val="20"/>
              </w:rPr>
              <w:t xml:space="preserve">HP Z420 İş İstasyonu (1 cpu, Xeon E5-1650v2, 6/12) 32 GB Ram </w:t>
            </w:r>
          </w:p>
        </w:tc>
        <w:tc>
          <w:tcPr>
            <w:tcW w:w="1206" w:type="dxa"/>
          </w:tcPr>
          <w:p w14:paraId="181EF480"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16</w:t>
            </w:r>
          </w:p>
        </w:tc>
      </w:tr>
      <w:tr w:rsidR="00DA2E82" w:rsidRPr="00DA2E82" w14:paraId="011D32B4" w14:textId="77777777" w:rsidTr="00DA2E82">
        <w:trPr>
          <w:trHeight w:val="268"/>
        </w:trPr>
        <w:tc>
          <w:tcPr>
            <w:tcW w:w="7087" w:type="dxa"/>
          </w:tcPr>
          <w:p w14:paraId="0905E955"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MathCad 15</w:t>
            </w:r>
          </w:p>
        </w:tc>
        <w:tc>
          <w:tcPr>
            <w:tcW w:w="1206" w:type="dxa"/>
          </w:tcPr>
          <w:p w14:paraId="42D50492"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10</w:t>
            </w:r>
          </w:p>
        </w:tc>
      </w:tr>
      <w:tr w:rsidR="00DA2E82" w:rsidRPr="00DA2E82" w14:paraId="0005F3CE" w14:textId="77777777" w:rsidTr="00DA2E82">
        <w:trPr>
          <w:trHeight w:val="268"/>
        </w:trPr>
        <w:tc>
          <w:tcPr>
            <w:tcW w:w="7087" w:type="dxa"/>
          </w:tcPr>
          <w:p w14:paraId="582ED8D0" w14:textId="77777777" w:rsidR="00DA2E82" w:rsidRPr="00DA2E82" w:rsidRDefault="00DA2E82" w:rsidP="00DA2E82">
            <w:pPr>
              <w:shd w:val="clear" w:color="auto" w:fill="FFFFFF"/>
              <w:spacing w:after="0"/>
              <w:rPr>
                <w:rFonts w:ascii="Times New Roman" w:hAnsi="Times New Roman" w:cs="Times New Roman"/>
                <w:color w:val="000000" w:themeColor="text1"/>
                <w:sz w:val="20"/>
                <w:szCs w:val="20"/>
              </w:rPr>
            </w:pPr>
            <w:r w:rsidRPr="00DA2E82">
              <w:rPr>
                <w:rFonts w:ascii="Times New Roman" w:hAnsi="Times New Roman" w:cs="Times New Roman"/>
                <w:color w:val="000000" w:themeColor="text1"/>
                <w:sz w:val="20"/>
                <w:szCs w:val="20"/>
              </w:rPr>
              <w:t>Mathcad Prime 2 </w:t>
            </w:r>
          </w:p>
        </w:tc>
        <w:tc>
          <w:tcPr>
            <w:tcW w:w="1206" w:type="dxa"/>
          </w:tcPr>
          <w:p w14:paraId="184090F6"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10</w:t>
            </w:r>
          </w:p>
        </w:tc>
      </w:tr>
    </w:tbl>
    <w:p w14:paraId="7F66CF6B" w14:textId="77777777" w:rsidR="00DA2E82" w:rsidRPr="00DA2E82" w:rsidRDefault="00DA2E82" w:rsidP="00DA2E82">
      <w:pPr>
        <w:pStyle w:val="NormalWeb"/>
        <w:spacing w:after="0"/>
        <w:jc w:val="both"/>
        <w:rPr>
          <w:b/>
          <w:color w:val="000000" w:themeColor="text1"/>
          <w:sz w:val="20"/>
          <w:szCs w:val="20"/>
        </w:rPr>
      </w:pPr>
    </w:p>
    <w:p w14:paraId="263034CF" w14:textId="77777777" w:rsidR="00DA2E82" w:rsidRPr="00DA2E82" w:rsidRDefault="00DA2E82" w:rsidP="00DA2E82">
      <w:pPr>
        <w:pStyle w:val="NormalWeb"/>
        <w:spacing w:after="0"/>
        <w:ind w:left="720"/>
        <w:jc w:val="both"/>
        <w:rPr>
          <w:b/>
          <w:color w:val="000000" w:themeColor="text1"/>
          <w:sz w:val="20"/>
          <w:szCs w:val="20"/>
        </w:rPr>
      </w:pPr>
      <w:r w:rsidRPr="00DA2E82">
        <w:rPr>
          <w:b/>
          <w:color w:val="000000" w:themeColor="text1"/>
          <w:sz w:val="20"/>
          <w:szCs w:val="20"/>
        </w:rPr>
        <w:t>Biyoteknoloji Laboratuvarı</w:t>
      </w:r>
    </w:p>
    <w:tbl>
      <w:tblPr>
        <w:tblW w:w="829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87"/>
        <w:gridCol w:w="1206"/>
      </w:tblGrid>
      <w:tr w:rsidR="00DA2E82" w:rsidRPr="00DA2E82" w14:paraId="0AF4CBF8" w14:textId="77777777" w:rsidTr="00DA2E82">
        <w:trPr>
          <w:trHeight w:val="268"/>
        </w:trPr>
        <w:tc>
          <w:tcPr>
            <w:tcW w:w="7087" w:type="dxa"/>
            <w:shd w:val="pct25" w:color="auto" w:fill="auto"/>
          </w:tcPr>
          <w:p w14:paraId="2266B10F" w14:textId="77777777" w:rsidR="00DA2E82" w:rsidRPr="00DA2E82" w:rsidRDefault="00DA2E82" w:rsidP="00DA2E82">
            <w:pPr>
              <w:spacing w:after="0"/>
              <w:jc w:val="both"/>
              <w:rPr>
                <w:rFonts w:ascii="Times New Roman" w:hAnsi="Times New Roman" w:cs="Times New Roman"/>
                <w:b/>
                <w:bCs/>
                <w:color w:val="000000"/>
                <w:sz w:val="20"/>
                <w:szCs w:val="20"/>
              </w:rPr>
            </w:pPr>
            <w:r w:rsidRPr="00DA2E82">
              <w:rPr>
                <w:rFonts w:ascii="Times New Roman" w:hAnsi="Times New Roman" w:cs="Times New Roman"/>
                <w:b/>
                <w:bCs/>
                <w:color w:val="000000"/>
                <w:sz w:val="20"/>
                <w:szCs w:val="20"/>
              </w:rPr>
              <w:t>Cihaz adı</w:t>
            </w:r>
          </w:p>
        </w:tc>
        <w:tc>
          <w:tcPr>
            <w:tcW w:w="1206" w:type="dxa"/>
            <w:shd w:val="pct25" w:color="auto" w:fill="auto"/>
          </w:tcPr>
          <w:p w14:paraId="58A34757" w14:textId="77777777" w:rsidR="00DA2E82" w:rsidRPr="00DA2E82" w:rsidRDefault="00DA2E82" w:rsidP="00DA2E82">
            <w:pPr>
              <w:spacing w:after="0"/>
              <w:jc w:val="both"/>
              <w:rPr>
                <w:rFonts w:ascii="Times New Roman" w:hAnsi="Times New Roman" w:cs="Times New Roman"/>
                <w:b/>
                <w:bCs/>
                <w:sz w:val="20"/>
                <w:szCs w:val="20"/>
              </w:rPr>
            </w:pPr>
            <w:r w:rsidRPr="00DA2E82">
              <w:rPr>
                <w:rFonts w:ascii="Times New Roman" w:hAnsi="Times New Roman" w:cs="Times New Roman"/>
                <w:b/>
                <w:bCs/>
                <w:sz w:val="20"/>
                <w:szCs w:val="20"/>
              </w:rPr>
              <w:t>Adet</w:t>
            </w:r>
          </w:p>
        </w:tc>
      </w:tr>
      <w:tr w:rsidR="00DA2E82" w:rsidRPr="00DA2E82" w14:paraId="68A723CA" w14:textId="77777777" w:rsidTr="00DA2E82">
        <w:trPr>
          <w:trHeight w:val="268"/>
        </w:trPr>
        <w:tc>
          <w:tcPr>
            <w:tcW w:w="7087" w:type="dxa"/>
          </w:tcPr>
          <w:p w14:paraId="6C41AA21"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color w:val="000000" w:themeColor="text1"/>
                <w:sz w:val="20"/>
                <w:szCs w:val="20"/>
              </w:rPr>
              <w:t>Floresans Spektrometre</w:t>
            </w:r>
          </w:p>
        </w:tc>
        <w:tc>
          <w:tcPr>
            <w:tcW w:w="1206" w:type="dxa"/>
          </w:tcPr>
          <w:p w14:paraId="2E28A74E"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75EABE82" w14:textId="77777777" w:rsidTr="00DA2E82">
        <w:trPr>
          <w:trHeight w:val="268"/>
        </w:trPr>
        <w:tc>
          <w:tcPr>
            <w:tcW w:w="7087" w:type="dxa"/>
          </w:tcPr>
          <w:p w14:paraId="6F14EF05"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color w:val="000000" w:themeColor="text1"/>
                <w:sz w:val="20"/>
                <w:szCs w:val="20"/>
              </w:rPr>
              <w:t>Emmeli Bırakmalı Pipet (Pipetboy)</w:t>
            </w:r>
          </w:p>
        </w:tc>
        <w:tc>
          <w:tcPr>
            <w:tcW w:w="1206" w:type="dxa"/>
          </w:tcPr>
          <w:p w14:paraId="11228F93"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343AF603" w14:textId="77777777" w:rsidTr="00DA2E82">
        <w:trPr>
          <w:trHeight w:val="268"/>
        </w:trPr>
        <w:tc>
          <w:tcPr>
            <w:tcW w:w="7087" w:type="dxa"/>
          </w:tcPr>
          <w:p w14:paraId="499B85B3"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color w:val="000000" w:themeColor="text1"/>
                <w:sz w:val="20"/>
                <w:szCs w:val="20"/>
              </w:rPr>
              <w:t>LPG ayarlı Bunsen Beki</w:t>
            </w:r>
          </w:p>
        </w:tc>
        <w:tc>
          <w:tcPr>
            <w:tcW w:w="1206" w:type="dxa"/>
          </w:tcPr>
          <w:p w14:paraId="6E650342"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1775494B" w14:textId="77777777" w:rsidTr="00DA2E82">
        <w:trPr>
          <w:trHeight w:val="268"/>
        </w:trPr>
        <w:tc>
          <w:tcPr>
            <w:tcW w:w="7087" w:type="dxa"/>
          </w:tcPr>
          <w:p w14:paraId="54FC8E75"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sz w:val="20"/>
                <w:szCs w:val="20"/>
              </w:rPr>
              <w:t xml:space="preserve">Soğutucu, 4 </w:t>
            </w:r>
            <w:r w:rsidRPr="00DA2E82">
              <w:rPr>
                <w:rFonts w:ascii="Times New Roman" w:hAnsi="Times New Roman" w:cs="Times New Roman"/>
                <w:sz w:val="20"/>
                <w:szCs w:val="20"/>
                <w:vertAlign w:val="superscript"/>
              </w:rPr>
              <w:t>o</w:t>
            </w:r>
            <w:r w:rsidRPr="00DA2E82">
              <w:rPr>
                <w:rFonts w:ascii="Times New Roman" w:hAnsi="Times New Roman" w:cs="Times New Roman"/>
                <w:sz w:val="20"/>
                <w:szCs w:val="20"/>
              </w:rPr>
              <w:t>C</w:t>
            </w:r>
          </w:p>
        </w:tc>
        <w:tc>
          <w:tcPr>
            <w:tcW w:w="1206" w:type="dxa"/>
          </w:tcPr>
          <w:p w14:paraId="77F1EF46"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2B0C14C9" w14:textId="77777777" w:rsidTr="00DA2E82">
        <w:trPr>
          <w:trHeight w:val="268"/>
        </w:trPr>
        <w:tc>
          <w:tcPr>
            <w:tcW w:w="7087" w:type="dxa"/>
          </w:tcPr>
          <w:p w14:paraId="09897547"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color w:val="000000" w:themeColor="text1"/>
                <w:sz w:val="20"/>
                <w:szCs w:val="20"/>
              </w:rPr>
              <w:t>Ters Florosans Mikroskobu (Inverted Flourescence Microscope)</w:t>
            </w:r>
          </w:p>
        </w:tc>
        <w:tc>
          <w:tcPr>
            <w:tcW w:w="1206" w:type="dxa"/>
          </w:tcPr>
          <w:p w14:paraId="7964CCA7"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5CB0A5BA" w14:textId="77777777" w:rsidTr="00DA2E82">
        <w:trPr>
          <w:trHeight w:val="268"/>
        </w:trPr>
        <w:tc>
          <w:tcPr>
            <w:tcW w:w="7087" w:type="dxa"/>
          </w:tcPr>
          <w:p w14:paraId="09862F13"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color w:val="000000" w:themeColor="text1"/>
                <w:sz w:val="20"/>
                <w:szCs w:val="20"/>
              </w:rPr>
              <w:t>UV Çaprazbağlayıcı (UV-Crosslinker)</w:t>
            </w:r>
          </w:p>
        </w:tc>
        <w:tc>
          <w:tcPr>
            <w:tcW w:w="1206" w:type="dxa"/>
          </w:tcPr>
          <w:p w14:paraId="7BC8AD63"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61A22FC8" w14:textId="77777777" w:rsidTr="00DA2E82">
        <w:trPr>
          <w:trHeight w:val="268"/>
        </w:trPr>
        <w:tc>
          <w:tcPr>
            <w:tcW w:w="7087" w:type="dxa"/>
          </w:tcPr>
          <w:p w14:paraId="7FD2A6A9"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sz w:val="20"/>
                <w:szCs w:val="20"/>
              </w:rPr>
              <w:t>Otomatik Ayarlanabilir Pipetler, değişen hacimlerde</w:t>
            </w:r>
          </w:p>
        </w:tc>
        <w:tc>
          <w:tcPr>
            <w:tcW w:w="1206" w:type="dxa"/>
          </w:tcPr>
          <w:p w14:paraId="4F509648"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2 set</w:t>
            </w:r>
          </w:p>
        </w:tc>
      </w:tr>
      <w:tr w:rsidR="00DA2E82" w:rsidRPr="00DA2E82" w14:paraId="40EDC2E4" w14:textId="77777777" w:rsidTr="00DA2E82">
        <w:trPr>
          <w:trHeight w:val="268"/>
        </w:trPr>
        <w:tc>
          <w:tcPr>
            <w:tcW w:w="7087" w:type="dxa"/>
          </w:tcPr>
          <w:p w14:paraId="260FED84"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sz w:val="20"/>
                <w:szCs w:val="20"/>
              </w:rPr>
              <w:t>Sekiz ve 12 Kanallı Otomatik Pipet Setleri</w:t>
            </w:r>
          </w:p>
        </w:tc>
        <w:tc>
          <w:tcPr>
            <w:tcW w:w="1206" w:type="dxa"/>
          </w:tcPr>
          <w:p w14:paraId="4C179CF8"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 set</w:t>
            </w:r>
          </w:p>
        </w:tc>
      </w:tr>
      <w:tr w:rsidR="00DA2E82" w:rsidRPr="00DA2E82" w14:paraId="44ACA6B8" w14:textId="77777777" w:rsidTr="00DA2E82">
        <w:trPr>
          <w:trHeight w:val="268"/>
        </w:trPr>
        <w:tc>
          <w:tcPr>
            <w:tcW w:w="7087" w:type="dxa"/>
          </w:tcPr>
          <w:p w14:paraId="7C5A74C6"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color w:val="000000" w:themeColor="text1"/>
                <w:sz w:val="20"/>
                <w:szCs w:val="20"/>
              </w:rPr>
              <w:t>Ultrasonik Temizleyici</w:t>
            </w:r>
          </w:p>
        </w:tc>
        <w:tc>
          <w:tcPr>
            <w:tcW w:w="1206" w:type="dxa"/>
          </w:tcPr>
          <w:p w14:paraId="353EC8DD"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2740EE12" w14:textId="77777777" w:rsidTr="00DA2E82">
        <w:trPr>
          <w:trHeight w:val="268"/>
        </w:trPr>
        <w:tc>
          <w:tcPr>
            <w:tcW w:w="7087" w:type="dxa"/>
          </w:tcPr>
          <w:p w14:paraId="2E84B1EB"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sz w:val="20"/>
                <w:szCs w:val="20"/>
              </w:rPr>
              <w:t>Laminar Flow Cabin (Biyogüvenlik kabini-Class IIA)</w:t>
            </w:r>
          </w:p>
        </w:tc>
        <w:tc>
          <w:tcPr>
            <w:tcW w:w="1206" w:type="dxa"/>
          </w:tcPr>
          <w:p w14:paraId="33AA4C61"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bl>
    <w:p w14:paraId="00F9F14C" w14:textId="77777777" w:rsidR="00DA2E82" w:rsidRPr="00DA2E82" w:rsidRDefault="00DA2E82" w:rsidP="00DA2E82">
      <w:pPr>
        <w:spacing w:after="0"/>
        <w:ind w:left="720"/>
        <w:rPr>
          <w:rFonts w:ascii="Times New Roman" w:hAnsi="Times New Roman" w:cs="Times New Roman"/>
          <w:b/>
          <w:color w:val="000000" w:themeColor="text1"/>
          <w:sz w:val="20"/>
          <w:szCs w:val="20"/>
        </w:rPr>
      </w:pPr>
    </w:p>
    <w:p w14:paraId="0FAAB266" w14:textId="77777777" w:rsidR="00DA2E82" w:rsidRPr="00DA2E82" w:rsidRDefault="00DA2E82" w:rsidP="00DA2E82">
      <w:pPr>
        <w:spacing w:after="0"/>
        <w:ind w:left="720"/>
        <w:rPr>
          <w:rFonts w:ascii="Times New Roman" w:hAnsi="Times New Roman" w:cs="Times New Roman"/>
          <w:b/>
          <w:color w:val="000000" w:themeColor="text1"/>
          <w:sz w:val="20"/>
          <w:szCs w:val="20"/>
        </w:rPr>
      </w:pPr>
      <w:r w:rsidRPr="00DA2E82">
        <w:rPr>
          <w:rFonts w:ascii="Times New Roman" w:hAnsi="Times New Roman" w:cs="Times New Roman"/>
          <w:b/>
          <w:color w:val="000000" w:themeColor="text1"/>
          <w:sz w:val="20"/>
          <w:szCs w:val="20"/>
        </w:rPr>
        <w:t>Doku Mühendisliği</w:t>
      </w:r>
    </w:p>
    <w:tbl>
      <w:tblPr>
        <w:tblW w:w="829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87"/>
        <w:gridCol w:w="1206"/>
      </w:tblGrid>
      <w:tr w:rsidR="00DA2E82" w:rsidRPr="00DA2E82" w14:paraId="327EB2E8" w14:textId="77777777" w:rsidTr="00DA2E82">
        <w:trPr>
          <w:trHeight w:val="268"/>
        </w:trPr>
        <w:tc>
          <w:tcPr>
            <w:tcW w:w="7087" w:type="dxa"/>
            <w:shd w:val="pct25" w:color="auto" w:fill="auto"/>
          </w:tcPr>
          <w:p w14:paraId="228AB8F7" w14:textId="77777777" w:rsidR="00DA2E82" w:rsidRPr="00DA2E82" w:rsidRDefault="00DA2E82" w:rsidP="00DA2E82">
            <w:pPr>
              <w:spacing w:after="0"/>
              <w:jc w:val="both"/>
              <w:rPr>
                <w:rFonts w:ascii="Times New Roman" w:hAnsi="Times New Roman" w:cs="Times New Roman"/>
                <w:b/>
                <w:bCs/>
                <w:color w:val="000000"/>
                <w:sz w:val="20"/>
                <w:szCs w:val="20"/>
              </w:rPr>
            </w:pPr>
            <w:r w:rsidRPr="00DA2E82">
              <w:rPr>
                <w:rFonts w:ascii="Times New Roman" w:hAnsi="Times New Roman" w:cs="Times New Roman"/>
                <w:b/>
                <w:bCs/>
                <w:color w:val="000000"/>
                <w:sz w:val="20"/>
                <w:szCs w:val="20"/>
              </w:rPr>
              <w:t>Cihaz adı</w:t>
            </w:r>
          </w:p>
        </w:tc>
        <w:tc>
          <w:tcPr>
            <w:tcW w:w="1206" w:type="dxa"/>
            <w:shd w:val="pct25" w:color="auto" w:fill="auto"/>
          </w:tcPr>
          <w:p w14:paraId="3EE6ACC4" w14:textId="77777777" w:rsidR="00DA2E82" w:rsidRPr="00DA2E82" w:rsidRDefault="00DA2E82" w:rsidP="00DA2E82">
            <w:pPr>
              <w:spacing w:after="0"/>
              <w:jc w:val="both"/>
              <w:rPr>
                <w:rFonts w:ascii="Times New Roman" w:hAnsi="Times New Roman" w:cs="Times New Roman"/>
                <w:b/>
                <w:bCs/>
                <w:sz w:val="20"/>
                <w:szCs w:val="20"/>
              </w:rPr>
            </w:pPr>
            <w:r w:rsidRPr="00DA2E82">
              <w:rPr>
                <w:rFonts w:ascii="Times New Roman" w:hAnsi="Times New Roman" w:cs="Times New Roman"/>
                <w:b/>
                <w:bCs/>
                <w:sz w:val="20"/>
                <w:szCs w:val="20"/>
              </w:rPr>
              <w:t>Adet</w:t>
            </w:r>
          </w:p>
        </w:tc>
      </w:tr>
      <w:tr w:rsidR="00DA2E82" w:rsidRPr="00DA2E82" w14:paraId="254CA3FC" w14:textId="77777777" w:rsidTr="00DA2E82">
        <w:trPr>
          <w:trHeight w:val="268"/>
        </w:trPr>
        <w:tc>
          <w:tcPr>
            <w:tcW w:w="7087" w:type="dxa"/>
          </w:tcPr>
          <w:p w14:paraId="41A24C64"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 xml:space="preserve">Laminar Flow Cabin (Biyogüvenlik kabini-Class IIA) </w:t>
            </w:r>
          </w:p>
        </w:tc>
        <w:tc>
          <w:tcPr>
            <w:tcW w:w="1206" w:type="dxa"/>
          </w:tcPr>
          <w:p w14:paraId="0A597791"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5066635F" w14:textId="77777777" w:rsidTr="00DA2E82">
        <w:trPr>
          <w:trHeight w:val="268"/>
        </w:trPr>
        <w:tc>
          <w:tcPr>
            <w:tcW w:w="7087" w:type="dxa"/>
          </w:tcPr>
          <w:p w14:paraId="083BB7C4"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PCR çalışma kabini</w:t>
            </w:r>
          </w:p>
        </w:tc>
        <w:tc>
          <w:tcPr>
            <w:tcW w:w="1206" w:type="dxa"/>
          </w:tcPr>
          <w:p w14:paraId="76059D09"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50B0DC4A" w14:textId="77777777" w:rsidTr="00DA2E82">
        <w:trPr>
          <w:trHeight w:val="268"/>
        </w:trPr>
        <w:tc>
          <w:tcPr>
            <w:tcW w:w="7087" w:type="dxa"/>
          </w:tcPr>
          <w:p w14:paraId="02FF0C28"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Thermal cycler</w:t>
            </w:r>
          </w:p>
        </w:tc>
        <w:tc>
          <w:tcPr>
            <w:tcW w:w="1206" w:type="dxa"/>
          </w:tcPr>
          <w:p w14:paraId="0D820971"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16823742" w14:textId="77777777" w:rsidTr="00DA2E82">
        <w:trPr>
          <w:trHeight w:val="268"/>
        </w:trPr>
        <w:tc>
          <w:tcPr>
            <w:tcW w:w="7087" w:type="dxa"/>
          </w:tcPr>
          <w:p w14:paraId="2BFFE21E"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Mini Jel elektroforez ünitesi</w:t>
            </w:r>
          </w:p>
        </w:tc>
        <w:tc>
          <w:tcPr>
            <w:tcW w:w="1206" w:type="dxa"/>
          </w:tcPr>
          <w:p w14:paraId="12926D92"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5AD3F989" w14:textId="77777777" w:rsidTr="00DA2E82">
        <w:trPr>
          <w:trHeight w:val="268"/>
        </w:trPr>
        <w:tc>
          <w:tcPr>
            <w:tcW w:w="7087" w:type="dxa"/>
          </w:tcPr>
          <w:p w14:paraId="1C8EA1D1"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Midi Jel elektroforez ünitesi</w:t>
            </w:r>
          </w:p>
        </w:tc>
        <w:tc>
          <w:tcPr>
            <w:tcW w:w="1206" w:type="dxa"/>
          </w:tcPr>
          <w:p w14:paraId="26E2834D"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79A24E36" w14:textId="77777777" w:rsidTr="00DA2E82">
        <w:trPr>
          <w:trHeight w:val="268"/>
        </w:trPr>
        <w:tc>
          <w:tcPr>
            <w:tcW w:w="7087" w:type="dxa"/>
          </w:tcPr>
          <w:p w14:paraId="1118F170"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Elektroforez ünitesi için güç kaynağı</w:t>
            </w:r>
          </w:p>
        </w:tc>
        <w:tc>
          <w:tcPr>
            <w:tcW w:w="1206" w:type="dxa"/>
          </w:tcPr>
          <w:p w14:paraId="04F3020D"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280483AD" w14:textId="77777777" w:rsidTr="00DA2E82">
        <w:trPr>
          <w:trHeight w:val="268"/>
        </w:trPr>
        <w:tc>
          <w:tcPr>
            <w:tcW w:w="7087" w:type="dxa"/>
          </w:tcPr>
          <w:p w14:paraId="629F753C"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Jel görüntüleme sistemi</w:t>
            </w:r>
          </w:p>
        </w:tc>
        <w:tc>
          <w:tcPr>
            <w:tcW w:w="1206" w:type="dxa"/>
          </w:tcPr>
          <w:p w14:paraId="1A61764F"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432466E5" w14:textId="77777777" w:rsidTr="00DA2E82">
        <w:trPr>
          <w:trHeight w:val="268"/>
        </w:trPr>
        <w:tc>
          <w:tcPr>
            <w:tcW w:w="7087" w:type="dxa"/>
          </w:tcPr>
          <w:p w14:paraId="503C488E"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Buz makinesi (kar tipi)</w:t>
            </w:r>
          </w:p>
        </w:tc>
        <w:tc>
          <w:tcPr>
            <w:tcW w:w="1206" w:type="dxa"/>
          </w:tcPr>
          <w:p w14:paraId="33B85F15"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17063D54" w14:textId="77777777" w:rsidTr="00DA2E82">
        <w:trPr>
          <w:trHeight w:val="268"/>
        </w:trPr>
        <w:tc>
          <w:tcPr>
            <w:tcW w:w="7087" w:type="dxa"/>
          </w:tcPr>
          <w:p w14:paraId="668C36DB"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 xml:space="preserve">Etüv </w:t>
            </w:r>
          </w:p>
        </w:tc>
        <w:tc>
          <w:tcPr>
            <w:tcW w:w="1206" w:type="dxa"/>
          </w:tcPr>
          <w:p w14:paraId="2C215D54"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5EE90D1F" w14:textId="77777777" w:rsidTr="00DA2E82">
        <w:trPr>
          <w:trHeight w:val="268"/>
        </w:trPr>
        <w:tc>
          <w:tcPr>
            <w:tcW w:w="7087" w:type="dxa"/>
          </w:tcPr>
          <w:p w14:paraId="656B82E0"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CO</w:t>
            </w:r>
            <w:r w:rsidRPr="00DA2E82">
              <w:rPr>
                <w:rFonts w:ascii="Times New Roman" w:hAnsi="Times New Roman" w:cs="Times New Roman"/>
                <w:sz w:val="20"/>
                <w:szCs w:val="20"/>
                <w:vertAlign w:val="subscript"/>
              </w:rPr>
              <w:t xml:space="preserve">2 </w:t>
            </w:r>
            <w:r w:rsidRPr="00DA2E82">
              <w:rPr>
                <w:rFonts w:ascii="Times New Roman" w:hAnsi="Times New Roman" w:cs="Times New Roman"/>
                <w:sz w:val="20"/>
                <w:szCs w:val="20"/>
              </w:rPr>
              <w:t xml:space="preserve">Etüv </w:t>
            </w:r>
          </w:p>
        </w:tc>
        <w:tc>
          <w:tcPr>
            <w:tcW w:w="1206" w:type="dxa"/>
          </w:tcPr>
          <w:p w14:paraId="6888B087"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2</w:t>
            </w:r>
          </w:p>
        </w:tc>
      </w:tr>
      <w:tr w:rsidR="00DA2E82" w:rsidRPr="00DA2E82" w14:paraId="459B5A52" w14:textId="77777777" w:rsidTr="00DA2E82">
        <w:trPr>
          <w:trHeight w:val="268"/>
        </w:trPr>
        <w:tc>
          <w:tcPr>
            <w:tcW w:w="7087" w:type="dxa"/>
          </w:tcPr>
          <w:p w14:paraId="2DA9558D"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Sıvı Azot Tankı, 35 L</w:t>
            </w:r>
          </w:p>
        </w:tc>
        <w:tc>
          <w:tcPr>
            <w:tcW w:w="1206" w:type="dxa"/>
          </w:tcPr>
          <w:p w14:paraId="5443BC4B"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3</w:t>
            </w:r>
          </w:p>
        </w:tc>
      </w:tr>
      <w:tr w:rsidR="00DA2E82" w:rsidRPr="00DA2E82" w14:paraId="48E0B34E" w14:textId="77777777" w:rsidTr="00DA2E82">
        <w:trPr>
          <w:trHeight w:val="268"/>
        </w:trPr>
        <w:tc>
          <w:tcPr>
            <w:tcW w:w="7087" w:type="dxa"/>
          </w:tcPr>
          <w:p w14:paraId="73E4C3CB"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Sıvı Azot Taşıma Kapları, 7 L</w:t>
            </w:r>
          </w:p>
        </w:tc>
        <w:tc>
          <w:tcPr>
            <w:tcW w:w="1206" w:type="dxa"/>
          </w:tcPr>
          <w:p w14:paraId="2A3831F1"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2</w:t>
            </w:r>
          </w:p>
        </w:tc>
      </w:tr>
      <w:tr w:rsidR="00DA2E82" w:rsidRPr="00DA2E82" w14:paraId="7A73C365" w14:textId="77777777" w:rsidTr="00DA2E82">
        <w:trPr>
          <w:trHeight w:val="268"/>
        </w:trPr>
        <w:tc>
          <w:tcPr>
            <w:tcW w:w="7087" w:type="dxa"/>
          </w:tcPr>
          <w:p w14:paraId="6F4B9F7C" w14:textId="77777777" w:rsidR="00DA2E82" w:rsidRPr="00DA2E82" w:rsidRDefault="00DA2E82" w:rsidP="00DA2E82">
            <w:pPr>
              <w:tabs>
                <w:tab w:val="left" w:pos="3780"/>
              </w:tabs>
              <w:spacing w:after="0"/>
              <w:jc w:val="both"/>
              <w:rPr>
                <w:rFonts w:ascii="Times New Roman" w:hAnsi="Times New Roman" w:cs="Times New Roman"/>
                <w:sz w:val="20"/>
                <w:szCs w:val="20"/>
              </w:rPr>
            </w:pPr>
            <w:r w:rsidRPr="00DA2E82">
              <w:rPr>
                <w:rFonts w:ascii="Times New Roman" w:hAnsi="Times New Roman" w:cs="Times New Roman"/>
                <w:sz w:val="20"/>
                <w:szCs w:val="20"/>
              </w:rPr>
              <w:t>Otoklav</w:t>
            </w:r>
          </w:p>
        </w:tc>
        <w:tc>
          <w:tcPr>
            <w:tcW w:w="1206" w:type="dxa"/>
          </w:tcPr>
          <w:p w14:paraId="43324452"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061CA300" w14:textId="77777777" w:rsidTr="00DA2E82">
        <w:trPr>
          <w:trHeight w:val="268"/>
        </w:trPr>
        <w:tc>
          <w:tcPr>
            <w:tcW w:w="7087" w:type="dxa"/>
          </w:tcPr>
          <w:p w14:paraId="461BF014"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 xml:space="preserve">Derin Dondurucu -30 </w:t>
            </w:r>
            <w:r w:rsidRPr="00DA2E82">
              <w:rPr>
                <w:rFonts w:ascii="Times New Roman" w:hAnsi="Times New Roman" w:cs="Times New Roman"/>
                <w:sz w:val="20"/>
                <w:szCs w:val="20"/>
                <w:vertAlign w:val="superscript"/>
              </w:rPr>
              <w:t>o</w:t>
            </w:r>
            <w:r w:rsidRPr="00DA2E82">
              <w:rPr>
                <w:rFonts w:ascii="Times New Roman" w:hAnsi="Times New Roman" w:cs="Times New Roman"/>
                <w:sz w:val="20"/>
                <w:szCs w:val="20"/>
              </w:rPr>
              <w:t>C</w:t>
            </w:r>
          </w:p>
        </w:tc>
        <w:tc>
          <w:tcPr>
            <w:tcW w:w="1206" w:type="dxa"/>
          </w:tcPr>
          <w:p w14:paraId="38D608CE"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43183D44" w14:textId="77777777" w:rsidTr="00DA2E82">
        <w:trPr>
          <w:trHeight w:val="268"/>
        </w:trPr>
        <w:tc>
          <w:tcPr>
            <w:tcW w:w="7087" w:type="dxa"/>
          </w:tcPr>
          <w:p w14:paraId="13A5FA83"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 xml:space="preserve">Derin Dondurucu -80 </w:t>
            </w:r>
            <w:r w:rsidRPr="00DA2E82">
              <w:rPr>
                <w:rFonts w:ascii="Times New Roman" w:hAnsi="Times New Roman" w:cs="Times New Roman"/>
                <w:sz w:val="20"/>
                <w:szCs w:val="20"/>
                <w:vertAlign w:val="superscript"/>
              </w:rPr>
              <w:t>o</w:t>
            </w:r>
            <w:r w:rsidRPr="00DA2E82">
              <w:rPr>
                <w:rFonts w:ascii="Times New Roman" w:hAnsi="Times New Roman" w:cs="Times New Roman"/>
                <w:sz w:val="20"/>
                <w:szCs w:val="20"/>
              </w:rPr>
              <w:t>C</w:t>
            </w:r>
          </w:p>
        </w:tc>
        <w:tc>
          <w:tcPr>
            <w:tcW w:w="1206" w:type="dxa"/>
          </w:tcPr>
          <w:p w14:paraId="61884051"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448F8DEE" w14:textId="77777777" w:rsidTr="00DA2E82">
        <w:trPr>
          <w:trHeight w:val="268"/>
        </w:trPr>
        <w:tc>
          <w:tcPr>
            <w:tcW w:w="7087" w:type="dxa"/>
          </w:tcPr>
          <w:p w14:paraId="13F32B61"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 xml:space="preserve">Soğutucu, 4 </w:t>
            </w:r>
            <w:r w:rsidRPr="00DA2E82">
              <w:rPr>
                <w:rFonts w:ascii="Times New Roman" w:hAnsi="Times New Roman" w:cs="Times New Roman"/>
                <w:sz w:val="20"/>
                <w:szCs w:val="20"/>
                <w:vertAlign w:val="superscript"/>
              </w:rPr>
              <w:t>o</w:t>
            </w:r>
            <w:r w:rsidRPr="00DA2E82">
              <w:rPr>
                <w:rFonts w:ascii="Times New Roman" w:hAnsi="Times New Roman" w:cs="Times New Roman"/>
                <w:sz w:val="20"/>
                <w:szCs w:val="20"/>
              </w:rPr>
              <w:t>C</w:t>
            </w:r>
          </w:p>
        </w:tc>
        <w:tc>
          <w:tcPr>
            <w:tcW w:w="1206" w:type="dxa"/>
          </w:tcPr>
          <w:p w14:paraId="72D3DB43"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6F4C43E2" w14:textId="77777777" w:rsidTr="00DA2E82">
        <w:trPr>
          <w:trHeight w:val="268"/>
        </w:trPr>
        <w:tc>
          <w:tcPr>
            <w:tcW w:w="7087" w:type="dxa"/>
          </w:tcPr>
          <w:p w14:paraId="5244AF36"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Mikroplaka Okuyucu (ELISA reader)</w:t>
            </w:r>
          </w:p>
        </w:tc>
        <w:tc>
          <w:tcPr>
            <w:tcW w:w="1206" w:type="dxa"/>
          </w:tcPr>
          <w:p w14:paraId="30029CF6"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0E409EE2" w14:textId="77777777" w:rsidTr="00DA2E82">
        <w:trPr>
          <w:trHeight w:val="268"/>
        </w:trPr>
        <w:tc>
          <w:tcPr>
            <w:tcW w:w="7087" w:type="dxa"/>
          </w:tcPr>
          <w:p w14:paraId="5BD52FFC"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UV-Vis Spektrofotometre</w:t>
            </w:r>
          </w:p>
        </w:tc>
        <w:tc>
          <w:tcPr>
            <w:tcW w:w="1206" w:type="dxa"/>
          </w:tcPr>
          <w:p w14:paraId="1C9EAC31"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698B07DB" w14:textId="77777777" w:rsidTr="00DA2E82">
        <w:trPr>
          <w:trHeight w:val="268"/>
        </w:trPr>
        <w:tc>
          <w:tcPr>
            <w:tcW w:w="7087" w:type="dxa"/>
          </w:tcPr>
          <w:p w14:paraId="601BF7BA"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Ultrasaf Su Unitesi</w:t>
            </w:r>
          </w:p>
        </w:tc>
        <w:tc>
          <w:tcPr>
            <w:tcW w:w="1206" w:type="dxa"/>
          </w:tcPr>
          <w:p w14:paraId="2BFB7A2E"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4C755ED5" w14:textId="77777777" w:rsidTr="00DA2E82">
        <w:trPr>
          <w:trHeight w:val="268"/>
        </w:trPr>
        <w:tc>
          <w:tcPr>
            <w:tcW w:w="7087" w:type="dxa"/>
          </w:tcPr>
          <w:p w14:paraId="15B951E6"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Öğrenci eğitim mikroskobu</w:t>
            </w:r>
          </w:p>
        </w:tc>
        <w:tc>
          <w:tcPr>
            <w:tcW w:w="1206" w:type="dxa"/>
          </w:tcPr>
          <w:p w14:paraId="0187A945"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5</w:t>
            </w:r>
          </w:p>
        </w:tc>
      </w:tr>
      <w:tr w:rsidR="00DA2E82" w:rsidRPr="00DA2E82" w14:paraId="296BF050" w14:textId="77777777" w:rsidTr="00DA2E82">
        <w:trPr>
          <w:trHeight w:val="268"/>
        </w:trPr>
        <w:tc>
          <w:tcPr>
            <w:tcW w:w="7087" w:type="dxa"/>
          </w:tcPr>
          <w:p w14:paraId="4DC3F602"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lastRenderedPageBreak/>
              <w:t>Ters Floresan Mikroskobu</w:t>
            </w:r>
          </w:p>
        </w:tc>
        <w:tc>
          <w:tcPr>
            <w:tcW w:w="1206" w:type="dxa"/>
          </w:tcPr>
          <w:p w14:paraId="71C18DDB"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60BD059D" w14:textId="77777777" w:rsidTr="00DA2E82">
        <w:trPr>
          <w:trHeight w:val="268"/>
        </w:trPr>
        <w:tc>
          <w:tcPr>
            <w:tcW w:w="7087" w:type="dxa"/>
          </w:tcPr>
          <w:p w14:paraId="2CEEFA51"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Soğutmalı Santrifüj, değişik rotorlarıyla birlikte</w:t>
            </w:r>
          </w:p>
        </w:tc>
        <w:tc>
          <w:tcPr>
            <w:tcW w:w="1206" w:type="dxa"/>
          </w:tcPr>
          <w:p w14:paraId="6705B351"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549D1494" w14:textId="77777777" w:rsidTr="00DA2E82">
        <w:trPr>
          <w:trHeight w:val="268"/>
        </w:trPr>
        <w:tc>
          <w:tcPr>
            <w:tcW w:w="7087" w:type="dxa"/>
          </w:tcPr>
          <w:p w14:paraId="4E8D340C"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Mikrosantrifüj</w:t>
            </w:r>
          </w:p>
        </w:tc>
        <w:tc>
          <w:tcPr>
            <w:tcW w:w="1206" w:type="dxa"/>
          </w:tcPr>
          <w:p w14:paraId="1A128C4D"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408935AB" w14:textId="77777777" w:rsidTr="00DA2E82">
        <w:trPr>
          <w:trHeight w:val="268"/>
        </w:trPr>
        <w:tc>
          <w:tcPr>
            <w:tcW w:w="7087" w:type="dxa"/>
          </w:tcPr>
          <w:p w14:paraId="292B4ADB"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 xml:space="preserve">Çalkalamalı su banyosu </w:t>
            </w:r>
          </w:p>
        </w:tc>
        <w:tc>
          <w:tcPr>
            <w:tcW w:w="1206" w:type="dxa"/>
          </w:tcPr>
          <w:p w14:paraId="7CE38C45"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1E98947B" w14:textId="77777777" w:rsidTr="00DA2E82">
        <w:trPr>
          <w:trHeight w:val="268"/>
        </w:trPr>
        <w:tc>
          <w:tcPr>
            <w:tcW w:w="7087" w:type="dxa"/>
          </w:tcPr>
          <w:p w14:paraId="6ADCABAC"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Hassas Terazi (0,001 g)</w:t>
            </w:r>
          </w:p>
        </w:tc>
        <w:tc>
          <w:tcPr>
            <w:tcW w:w="1206" w:type="dxa"/>
          </w:tcPr>
          <w:p w14:paraId="2EB2DB6C"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4351023D" w14:textId="77777777" w:rsidTr="00DA2E82">
        <w:trPr>
          <w:trHeight w:val="268"/>
        </w:trPr>
        <w:tc>
          <w:tcPr>
            <w:tcW w:w="7087" w:type="dxa"/>
          </w:tcPr>
          <w:p w14:paraId="5E84E8C8"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Hassas Terazi  (0,1 g)</w:t>
            </w:r>
          </w:p>
        </w:tc>
        <w:tc>
          <w:tcPr>
            <w:tcW w:w="1206" w:type="dxa"/>
          </w:tcPr>
          <w:p w14:paraId="2BE3200B"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36444AB0" w14:textId="77777777" w:rsidTr="00DA2E82">
        <w:trPr>
          <w:trHeight w:val="268"/>
        </w:trPr>
        <w:tc>
          <w:tcPr>
            <w:tcW w:w="7087" w:type="dxa"/>
          </w:tcPr>
          <w:p w14:paraId="15CFB980"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Çalkalamalı soğutmalı ve ısıtmalı inkübatör</w:t>
            </w:r>
          </w:p>
        </w:tc>
        <w:tc>
          <w:tcPr>
            <w:tcW w:w="1206" w:type="dxa"/>
          </w:tcPr>
          <w:p w14:paraId="5D0C2715"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51C68735" w14:textId="77777777" w:rsidTr="00DA2E82">
        <w:trPr>
          <w:trHeight w:val="268"/>
        </w:trPr>
        <w:tc>
          <w:tcPr>
            <w:tcW w:w="7087" w:type="dxa"/>
          </w:tcPr>
          <w:p w14:paraId="74F217A7"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Vortex</w:t>
            </w:r>
          </w:p>
        </w:tc>
        <w:tc>
          <w:tcPr>
            <w:tcW w:w="1206" w:type="dxa"/>
          </w:tcPr>
          <w:p w14:paraId="06825A15"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4B7BC095" w14:textId="77777777" w:rsidTr="00DA2E82">
        <w:trPr>
          <w:trHeight w:val="268"/>
        </w:trPr>
        <w:tc>
          <w:tcPr>
            <w:tcW w:w="7087" w:type="dxa"/>
          </w:tcPr>
          <w:p w14:paraId="483DE335"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Santrifüj-vorteks-multispin</w:t>
            </w:r>
          </w:p>
        </w:tc>
        <w:tc>
          <w:tcPr>
            <w:tcW w:w="1206" w:type="dxa"/>
          </w:tcPr>
          <w:p w14:paraId="094231C3"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2</w:t>
            </w:r>
          </w:p>
        </w:tc>
      </w:tr>
      <w:tr w:rsidR="00DA2E82" w:rsidRPr="00DA2E82" w14:paraId="420C85DA" w14:textId="77777777" w:rsidTr="00DA2E82">
        <w:trPr>
          <w:trHeight w:val="268"/>
        </w:trPr>
        <w:tc>
          <w:tcPr>
            <w:tcW w:w="7087" w:type="dxa"/>
          </w:tcPr>
          <w:p w14:paraId="6597FD8D"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Isıtıcılı Manyetik Karıştırıcı</w:t>
            </w:r>
          </w:p>
        </w:tc>
        <w:tc>
          <w:tcPr>
            <w:tcW w:w="1206" w:type="dxa"/>
          </w:tcPr>
          <w:p w14:paraId="12E6F9DE"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2</w:t>
            </w:r>
          </w:p>
        </w:tc>
      </w:tr>
      <w:tr w:rsidR="00DA2E82" w:rsidRPr="00DA2E82" w14:paraId="076BC037" w14:textId="77777777" w:rsidTr="00DA2E82">
        <w:trPr>
          <w:trHeight w:val="268"/>
        </w:trPr>
        <w:tc>
          <w:tcPr>
            <w:tcW w:w="7087" w:type="dxa"/>
          </w:tcPr>
          <w:p w14:paraId="7577CB9E"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Kuru blok ısıtıcı</w:t>
            </w:r>
          </w:p>
        </w:tc>
        <w:tc>
          <w:tcPr>
            <w:tcW w:w="1206" w:type="dxa"/>
          </w:tcPr>
          <w:p w14:paraId="0FCB5AEC"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155FB38C" w14:textId="77777777" w:rsidTr="00DA2E82">
        <w:trPr>
          <w:trHeight w:val="268"/>
        </w:trPr>
        <w:tc>
          <w:tcPr>
            <w:tcW w:w="7087" w:type="dxa"/>
          </w:tcPr>
          <w:p w14:paraId="4BB9C576"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pH Metre</w:t>
            </w:r>
          </w:p>
        </w:tc>
        <w:tc>
          <w:tcPr>
            <w:tcW w:w="1206" w:type="dxa"/>
          </w:tcPr>
          <w:p w14:paraId="30D924A6"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2BC4F258" w14:textId="77777777" w:rsidTr="00DA2E82">
        <w:trPr>
          <w:trHeight w:val="268"/>
        </w:trPr>
        <w:tc>
          <w:tcPr>
            <w:tcW w:w="7087" w:type="dxa"/>
          </w:tcPr>
          <w:p w14:paraId="1377C107"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 xml:space="preserve">Otomatik Ayarlanabilir Pipetler, değişen hacimlerde </w:t>
            </w:r>
          </w:p>
        </w:tc>
        <w:tc>
          <w:tcPr>
            <w:tcW w:w="1206" w:type="dxa"/>
          </w:tcPr>
          <w:p w14:paraId="7434E1BD"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2 set</w:t>
            </w:r>
          </w:p>
        </w:tc>
      </w:tr>
      <w:tr w:rsidR="00DA2E82" w:rsidRPr="00DA2E82" w14:paraId="6F652CEA" w14:textId="77777777" w:rsidTr="00DA2E82">
        <w:trPr>
          <w:trHeight w:val="268"/>
        </w:trPr>
        <w:tc>
          <w:tcPr>
            <w:tcW w:w="7087" w:type="dxa"/>
          </w:tcPr>
          <w:p w14:paraId="3D91D5FD"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Sekiz ve 12 Kanallı Otomatik Pipet Setleri</w:t>
            </w:r>
          </w:p>
        </w:tc>
        <w:tc>
          <w:tcPr>
            <w:tcW w:w="1206" w:type="dxa"/>
          </w:tcPr>
          <w:p w14:paraId="1ECB1158"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 set</w:t>
            </w:r>
          </w:p>
        </w:tc>
      </w:tr>
      <w:tr w:rsidR="00DA2E82" w:rsidRPr="00DA2E82" w14:paraId="43426A9F" w14:textId="77777777" w:rsidTr="00DA2E82">
        <w:trPr>
          <w:trHeight w:val="268"/>
        </w:trPr>
        <w:tc>
          <w:tcPr>
            <w:tcW w:w="7087" w:type="dxa"/>
          </w:tcPr>
          <w:p w14:paraId="177905F2"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Dijital dispenser pipet</w:t>
            </w:r>
          </w:p>
        </w:tc>
        <w:tc>
          <w:tcPr>
            <w:tcW w:w="1206" w:type="dxa"/>
          </w:tcPr>
          <w:p w14:paraId="18E5CEFC"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2</w:t>
            </w:r>
          </w:p>
        </w:tc>
      </w:tr>
      <w:tr w:rsidR="00DA2E82" w:rsidRPr="00DA2E82" w14:paraId="4D572CCF" w14:textId="77777777" w:rsidTr="00DA2E82">
        <w:trPr>
          <w:trHeight w:val="268"/>
        </w:trPr>
        <w:tc>
          <w:tcPr>
            <w:tcW w:w="7087" w:type="dxa"/>
            <w:tcBorders>
              <w:bottom w:val="single" w:sz="4" w:space="0" w:color="auto"/>
            </w:tcBorders>
          </w:tcPr>
          <w:p w14:paraId="66011DC4" w14:textId="77777777" w:rsidR="00DA2E82" w:rsidRPr="00DA2E82" w:rsidRDefault="00DA2E82" w:rsidP="00DA2E82">
            <w:pPr>
              <w:spacing w:after="0"/>
              <w:jc w:val="both"/>
              <w:rPr>
                <w:rFonts w:ascii="Times New Roman" w:hAnsi="Times New Roman" w:cs="Times New Roman"/>
                <w:sz w:val="20"/>
                <w:szCs w:val="20"/>
              </w:rPr>
            </w:pPr>
            <w:r w:rsidRPr="00DA2E82">
              <w:rPr>
                <w:rFonts w:ascii="Times New Roman" w:hAnsi="Times New Roman" w:cs="Times New Roman"/>
                <w:sz w:val="20"/>
                <w:szCs w:val="20"/>
              </w:rPr>
              <w:t>Vacumlu Etüv</w:t>
            </w:r>
          </w:p>
        </w:tc>
        <w:tc>
          <w:tcPr>
            <w:tcW w:w="1206" w:type="dxa"/>
            <w:tcBorders>
              <w:bottom w:val="single" w:sz="4" w:space="0" w:color="auto"/>
            </w:tcBorders>
          </w:tcPr>
          <w:p w14:paraId="53DFD765"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bl>
    <w:p w14:paraId="245EE95A" w14:textId="77777777" w:rsidR="00DA2E82" w:rsidRPr="00DA2E82" w:rsidRDefault="00DA2E82" w:rsidP="00DA2E82">
      <w:pPr>
        <w:spacing w:after="0"/>
        <w:rPr>
          <w:rFonts w:ascii="Times New Roman" w:hAnsi="Times New Roman" w:cs="Times New Roman"/>
          <w:sz w:val="20"/>
          <w:szCs w:val="20"/>
        </w:rPr>
      </w:pPr>
    </w:p>
    <w:p w14:paraId="682AE79A" w14:textId="77777777" w:rsidR="00DA2E82" w:rsidRPr="00DA2E82" w:rsidRDefault="00DA2E82" w:rsidP="00DA2E82">
      <w:pPr>
        <w:spacing w:after="0"/>
        <w:ind w:left="720"/>
        <w:rPr>
          <w:rFonts w:ascii="Times New Roman" w:hAnsi="Times New Roman" w:cs="Times New Roman"/>
          <w:b/>
          <w:color w:val="000000" w:themeColor="text1"/>
          <w:sz w:val="20"/>
          <w:szCs w:val="20"/>
        </w:rPr>
      </w:pPr>
      <w:r w:rsidRPr="00DA2E82">
        <w:rPr>
          <w:rFonts w:ascii="Times New Roman" w:hAnsi="Times New Roman" w:cs="Times New Roman"/>
          <w:b/>
          <w:color w:val="000000" w:themeColor="text1"/>
          <w:sz w:val="20"/>
          <w:szCs w:val="20"/>
        </w:rPr>
        <w:t xml:space="preserve">Nanotıp Laboratuvarı </w:t>
      </w:r>
    </w:p>
    <w:tbl>
      <w:tblPr>
        <w:tblW w:w="829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87"/>
        <w:gridCol w:w="1206"/>
      </w:tblGrid>
      <w:tr w:rsidR="00DA2E82" w:rsidRPr="00DA2E82" w14:paraId="4426D757" w14:textId="77777777" w:rsidTr="00DA2E82">
        <w:trPr>
          <w:trHeight w:val="268"/>
        </w:trPr>
        <w:tc>
          <w:tcPr>
            <w:tcW w:w="7087" w:type="dxa"/>
            <w:shd w:val="pct25" w:color="auto" w:fill="auto"/>
          </w:tcPr>
          <w:p w14:paraId="5103EAD7" w14:textId="77777777" w:rsidR="00DA2E82" w:rsidRPr="00DA2E82" w:rsidRDefault="00DA2E82" w:rsidP="00DA2E82">
            <w:pPr>
              <w:spacing w:after="0"/>
              <w:jc w:val="both"/>
              <w:rPr>
                <w:rFonts w:ascii="Times New Roman" w:hAnsi="Times New Roman" w:cs="Times New Roman"/>
                <w:b/>
                <w:bCs/>
                <w:color w:val="000000"/>
                <w:sz w:val="20"/>
                <w:szCs w:val="20"/>
              </w:rPr>
            </w:pPr>
            <w:r w:rsidRPr="00DA2E82">
              <w:rPr>
                <w:rFonts w:ascii="Times New Roman" w:hAnsi="Times New Roman" w:cs="Times New Roman"/>
                <w:b/>
                <w:bCs/>
                <w:color w:val="000000"/>
                <w:sz w:val="20"/>
                <w:szCs w:val="20"/>
              </w:rPr>
              <w:t>Cihaz adı</w:t>
            </w:r>
          </w:p>
        </w:tc>
        <w:tc>
          <w:tcPr>
            <w:tcW w:w="1206" w:type="dxa"/>
            <w:shd w:val="pct25" w:color="auto" w:fill="auto"/>
          </w:tcPr>
          <w:p w14:paraId="1E552987" w14:textId="77777777" w:rsidR="00DA2E82" w:rsidRPr="00DA2E82" w:rsidRDefault="00DA2E82" w:rsidP="00DA2E82">
            <w:pPr>
              <w:spacing w:after="0"/>
              <w:jc w:val="both"/>
              <w:rPr>
                <w:rFonts w:ascii="Times New Roman" w:hAnsi="Times New Roman" w:cs="Times New Roman"/>
                <w:b/>
                <w:bCs/>
                <w:sz w:val="20"/>
                <w:szCs w:val="20"/>
              </w:rPr>
            </w:pPr>
            <w:r w:rsidRPr="00DA2E82">
              <w:rPr>
                <w:rFonts w:ascii="Times New Roman" w:hAnsi="Times New Roman" w:cs="Times New Roman"/>
                <w:b/>
                <w:bCs/>
                <w:sz w:val="20"/>
                <w:szCs w:val="20"/>
              </w:rPr>
              <w:t>Adet</w:t>
            </w:r>
          </w:p>
        </w:tc>
      </w:tr>
      <w:tr w:rsidR="00DA2E82" w:rsidRPr="00DA2E82" w14:paraId="3B023F8A" w14:textId="77777777" w:rsidTr="00DA2E82">
        <w:trPr>
          <w:trHeight w:val="268"/>
        </w:trPr>
        <w:tc>
          <w:tcPr>
            <w:tcW w:w="7087" w:type="dxa"/>
          </w:tcPr>
          <w:p w14:paraId="21200065"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color w:val="000000"/>
                <w:sz w:val="20"/>
                <w:szCs w:val="20"/>
              </w:rPr>
              <w:t>Güç Kaynağı (5 kw) (AMETEK-SORENSEN/SGA160X31D)</w:t>
            </w:r>
          </w:p>
        </w:tc>
        <w:tc>
          <w:tcPr>
            <w:tcW w:w="1206" w:type="dxa"/>
          </w:tcPr>
          <w:p w14:paraId="63BBE9B9"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44B5081C" w14:textId="77777777" w:rsidTr="00DA2E82">
        <w:trPr>
          <w:trHeight w:val="268"/>
        </w:trPr>
        <w:tc>
          <w:tcPr>
            <w:tcW w:w="7087" w:type="dxa"/>
          </w:tcPr>
          <w:p w14:paraId="604C6919"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color w:val="000000"/>
                <w:sz w:val="20"/>
                <w:szCs w:val="20"/>
              </w:rPr>
              <w:t>Isı Kontrollü Manyetik Karıştırıcı (IKAMAG/RCT CLASSIC)</w:t>
            </w:r>
          </w:p>
        </w:tc>
        <w:tc>
          <w:tcPr>
            <w:tcW w:w="1206" w:type="dxa"/>
          </w:tcPr>
          <w:p w14:paraId="6E68C75C"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7EEB5102" w14:textId="77777777" w:rsidTr="00DA2E82">
        <w:trPr>
          <w:trHeight w:val="268"/>
        </w:trPr>
        <w:tc>
          <w:tcPr>
            <w:tcW w:w="7087" w:type="dxa"/>
          </w:tcPr>
          <w:p w14:paraId="70050564"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color w:val="000000"/>
                <w:sz w:val="20"/>
                <w:szCs w:val="20"/>
              </w:rPr>
              <w:t>Manyetik Karıştırıcı (IKA/RET BASIC)</w:t>
            </w:r>
          </w:p>
        </w:tc>
        <w:tc>
          <w:tcPr>
            <w:tcW w:w="1206" w:type="dxa"/>
          </w:tcPr>
          <w:p w14:paraId="0BACCAC3"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75791238" w14:textId="77777777" w:rsidTr="00DA2E82">
        <w:trPr>
          <w:trHeight w:val="268"/>
        </w:trPr>
        <w:tc>
          <w:tcPr>
            <w:tcW w:w="7087" w:type="dxa"/>
          </w:tcPr>
          <w:p w14:paraId="248FC672"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color w:val="000000"/>
                <w:sz w:val="20"/>
                <w:szCs w:val="20"/>
              </w:rPr>
              <w:t>Soğutucu (VWR/ 1160S)</w:t>
            </w:r>
          </w:p>
        </w:tc>
        <w:tc>
          <w:tcPr>
            <w:tcW w:w="1206" w:type="dxa"/>
          </w:tcPr>
          <w:p w14:paraId="3ABCBBB0"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58B41253" w14:textId="77777777" w:rsidTr="00DA2E82">
        <w:trPr>
          <w:trHeight w:val="268"/>
        </w:trPr>
        <w:tc>
          <w:tcPr>
            <w:tcW w:w="7087" w:type="dxa"/>
          </w:tcPr>
          <w:p w14:paraId="40BCF2E4"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color w:val="000000"/>
                <w:sz w:val="20"/>
                <w:szCs w:val="20"/>
              </w:rPr>
              <w:t>Isı kontrol paneli (VWR/VT 5-S40)</w:t>
            </w:r>
          </w:p>
        </w:tc>
        <w:tc>
          <w:tcPr>
            <w:tcW w:w="1206" w:type="dxa"/>
          </w:tcPr>
          <w:p w14:paraId="2BBEFB1B"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28679C8F" w14:textId="77777777" w:rsidTr="00DA2E82">
        <w:trPr>
          <w:trHeight w:val="268"/>
        </w:trPr>
        <w:tc>
          <w:tcPr>
            <w:tcW w:w="7087" w:type="dxa"/>
          </w:tcPr>
          <w:p w14:paraId="0F2FD9FD"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color w:val="000000"/>
                <w:sz w:val="20"/>
                <w:szCs w:val="20"/>
              </w:rPr>
              <w:t>Fırın (KOÇİNTOK)</w:t>
            </w:r>
          </w:p>
        </w:tc>
        <w:tc>
          <w:tcPr>
            <w:tcW w:w="1206" w:type="dxa"/>
          </w:tcPr>
          <w:p w14:paraId="39CA7E9A"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40EAA7AB" w14:textId="77777777" w:rsidTr="00DA2E82">
        <w:trPr>
          <w:trHeight w:val="268"/>
        </w:trPr>
        <w:tc>
          <w:tcPr>
            <w:tcW w:w="7087" w:type="dxa"/>
          </w:tcPr>
          <w:p w14:paraId="29EDDFC9"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color w:val="000000"/>
                <w:sz w:val="20"/>
                <w:szCs w:val="20"/>
              </w:rPr>
              <w:t>Vorteks (VELP SCIENTIFICA/ZX3)</w:t>
            </w:r>
          </w:p>
        </w:tc>
        <w:tc>
          <w:tcPr>
            <w:tcW w:w="1206" w:type="dxa"/>
          </w:tcPr>
          <w:p w14:paraId="25AEE096"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685336FE" w14:textId="77777777" w:rsidTr="00DA2E82">
        <w:trPr>
          <w:trHeight w:val="268"/>
        </w:trPr>
        <w:tc>
          <w:tcPr>
            <w:tcW w:w="7087" w:type="dxa"/>
          </w:tcPr>
          <w:p w14:paraId="052F2869"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color w:val="000000"/>
                <w:sz w:val="20"/>
                <w:szCs w:val="20"/>
              </w:rPr>
              <w:t>Terazi (KERN/ EMB 1200-I)</w:t>
            </w:r>
          </w:p>
        </w:tc>
        <w:tc>
          <w:tcPr>
            <w:tcW w:w="1206" w:type="dxa"/>
          </w:tcPr>
          <w:p w14:paraId="7D2DFD16"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4F004455" w14:textId="77777777" w:rsidTr="00DA2E82">
        <w:trPr>
          <w:trHeight w:val="268"/>
        </w:trPr>
        <w:tc>
          <w:tcPr>
            <w:tcW w:w="7087" w:type="dxa"/>
          </w:tcPr>
          <w:p w14:paraId="5B718DCE"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color w:val="000000"/>
                <w:sz w:val="20"/>
                <w:szCs w:val="20"/>
              </w:rPr>
              <w:t>Akım/ Voltaj kaynağı (YOKOGAWA/GS200)</w:t>
            </w:r>
          </w:p>
        </w:tc>
        <w:tc>
          <w:tcPr>
            <w:tcW w:w="1206" w:type="dxa"/>
          </w:tcPr>
          <w:p w14:paraId="2E5A0861"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447E20BE" w14:textId="77777777" w:rsidTr="00DA2E82">
        <w:trPr>
          <w:trHeight w:val="268"/>
        </w:trPr>
        <w:tc>
          <w:tcPr>
            <w:tcW w:w="7087" w:type="dxa"/>
          </w:tcPr>
          <w:p w14:paraId="584A5B93"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color w:val="000000"/>
                <w:sz w:val="20"/>
                <w:szCs w:val="20"/>
              </w:rPr>
              <w:t>Sonikatör (DIGITAL ULTRASONIC CLEANER/CD-4820)</w:t>
            </w:r>
          </w:p>
        </w:tc>
        <w:tc>
          <w:tcPr>
            <w:tcW w:w="1206" w:type="dxa"/>
          </w:tcPr>
          <w:p w14:paraId="37A8096B"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4BF30F4C" w14:textId="77777777" w:rsidTr="00DA2E82">
        <w:trPr>
          <w:trHeight w:val="268"/>
        </w:trPr>
        <w:tc>
          <w:tcPr>
            <w:tcW w:w="7087" w:type="dxa"/>
          </w:tcPr>
          <w:p w14:paraId="35BAEED1"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color w:val="000000"/>
                <w:sz w:val="20"/>
                <w:szCs w:val="20"/>
              </w:rPr>
              <w:t>Vakum Pompası (MILLIPORE)</w:t>
            </w:r>
          </w:p>
        </w:tc>
        <w:tc>
          <w:tcPr>
            <w:tcW w:w="1206" w:type="dxa"/>
          </w:tcPr>
          <w:p w14:paraId="5F68A0F0"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bl>
    <w:p w14:paraId="469EB6F8" w14:textId="77777777" w:rsidR="00DA2E82" w:rsidRPr="00DA2E82" w:rsidRDefault="00DA2E82" w:rsidP="00DA2E82">
      <w:pPr>
        <w:pStyle w:val="NormalWeb"/>
        <w:spacing w:after="0"/>
        <w:jc w:val="both"/>
        <w:rPr>
          <w:b/>
          <w:color w:val="000000" w:themeColor="text1"/>
          <w:sz w:val="20"/>
          <w:szCs w:val="20"/>
        </w:rPr>
      </w:pPr>
    </w:p>
    <w:p w14:paraId="51DE1232" w14:textId="77777777" w:rsidR="00DA2E82" w:rsidRPr="00DA2E82" w:rsidRDefault="00DA2E82" w:rsidP="00DA2E82">
      <w:pPr>
        <w:spacing w:after="0"/>
        <w:ind w:left="720"/>
        <w:rPr>
          <w:rFonts w:ascii="Times New Roman" w:hAnsi="Times New Roman" w:cs="Times New Roman"/>
          <w:b/>
          <w:color w:val="000000" w:themeColor="text1"/>
          <w:sz w:val="20"/>
          <w:szCs w:val="20"/>
        </w:rPr>
      </w:pPr>
      <w:r w:rsidRPr="00DA2E82">
        <w:rPr>
          <w:rFonts w:ascii="Times New Roman" w:hAnsi="Times New Roman" w:cs="Times New Roman"/>
          <w:b/>
          <w:color w:val="000000" w:themeColor="text1"/>
          <w:sz w:val="20"/>
          <w:szCs w:val="20"/>
        </w:rPr>
        <w:t>Tıbbi Görüntüleme ve Enstrümantasyon Laboratuvarı</w:t>
      </w:r>
    </w:p>
    <w:tbl>
      <w:tblPr>
        <w:tblW w:w="829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87"/>
        <w:gridCol w:w="1206"/>
      </w:tblGrid>
      <w:tr w:rsidR="00DA2E82" w:rsidRPr="00DA2E82" w14:paraId="7169D2AF" w14:textId="77777777" w:rsidTr="00DA2E82">
        <w:trPr>
          <w:trHeight w:val="268"/>
        </w:trPr>
        <w:tc>
          <w:tcPr>
            <w:tcW w:w="7087" w:type="dxa"/>
            <w:shd w:val="pct25" w:color="auto" w:fill="auto"/>
          </w:tcPr>
          <w:p w14:paraId="4F6CFAA7" w14:textId="77777777" w:rsidR="00DA2E82" w:rsidRPr="00DA2E82" w:rsidRDefault="00DA2E82" w:rsidP="00DA2E82">
            <w:pPr>
              <w:spacing w:after="0"/>
              <w:jc w:val="both"/>
              <w:rPr>
                <w:rFonts w:ascii="Times New Roman" w:hAnsi="Times New Roman" w:cs="Times New Roman"/>
                <w:b/>
                <w:bCs/>
                <w:color w:val="000000"/>
                <w:sz w:val="20"/>
                <w:szCs w:val="20"/>
              </w:rPr>
            </w:pPr>
            <w:r w:rsidRPr="00DA2E82">
              <w:rPr>
                <w:rFonts w:ascii="Times New Roman" w:hAnsi="Times New Roman" w:cs="Times New Roman"/>
                <w:b/>
                <w:bCs/>
                <w:color w:val="000000"/>
                <w:sz w:val="20"/>
                <w:szCs w:val="20"/>
              </w:rPr>
              <w:t>Cihaz adı</w:t>
            </w:r>
          </w:p>
        </w:tc>
        <w:tc>
          <w:tcPr>
            <w:tcW w:w="1206" w:type="dxa"/>
            <w:shd w:val="pct25" w:color="auto" w:fill="auto"/>
          </w:tcPr>
          <w:p w14:paraId="22D8C77D" w14:textId="77777777" w:rsidR="00DA2E82" w:rsidRPr="00DA2E82" w:rsidRDefault="00DA2E82" w:rsidP="00DA2E82">
            <w:pPr>
              <w:spacing w:after="0"/>
              <w:jc w:val="both"/>
              <w:rPr>
                <w:rFonts w:ascii="Times New Roman" w:hAnsi="Times New Roman" w:cs="Times New Roman"/>
                <w:b/>
                <w:bCs/>
                <w:sz w:val="20"/>
                <w:szCs w:val="20"/>
              </w:rPr>
            </w:pPr>
            <w:r w:rsidRPr="00DA2E82">
              <w:rPr>
                <w:rFonts w:ascii="Times New Roman" w:hAnsi="Times New Roman" w:cs="Times New Roman"/>
                <w:b/>
                <w:bCs/>
                <w:sz w:val="20"/>
                <w:szCs w:val="20"/>
              </w:rPr>
              <w:t>Adet</w:t>
            </w:r>
          </w:p>
        </w:tc>
      </w:tr>
      <w:tr w:rsidR="00DA2E82" w:rsidRPr="00DA2E82" w14:paraId="443EC805" w14:textId="77777777" w:rsidTr="00DA2E82">
        <w:trPr>
          <w:trHeight w:val="268"/>
        </w:trPr>
        <w:tc>
          <w:tcPr>
            <w:tcW w:w="7087" w:type="dxa"/>
          </w:tcPr>
          <w:p w14:paraId="03C48055"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hAnsi="Times New Roman" w:cs="Times New Roman"/>
                <w:sz w:val="20"/>
                <w:szCs w:val="20"/>
              </w:rPr>
              <w:t>Biyomedikal Mühendisliği Öğrenci Deney Seti</w:t>
            </w:r>
          </w:p>
        </w:tc>
        <w:tc>
          <w:tcPr>
            <w:tcW w:w="1206" w:type="dxa"/>
          </w:tcPr>
          <w:p w14:paraId="247C00FE"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9</w:t>
            </w:r>
          </w:p>
        </w:tc>
      </w:tr>
      <w:tr w:rsidR="00DA2E82" w:rsidRPr="00DA2E82" w14:paraId="4792E9E8" w14:textId="77777777" w:rsidTr="00DA2E82">
        <w:trPr>
          <w:trHeight w:val="268"/>
        </w:trPr>
        <w:tc>
          <w:tcPr>
            <w:tcW w:w="7087" w:type="dxa"/>
          </w:tcPr>
          <w:p w14:paraId="378C470D"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eastAsia="Calibri" w:hAnsi="Times New Roman" w:cs="Times New Roman"/>
                <w:sz w:val="20"/>
                <w:szCs w:val="20"/>
              </w:rPr>
              <w:t>Lehimleme sistemi ve aksesuarları</w:t>
            </w:r>
          </w:p>
        </w:tc>
        <w:tc>
          <w:tcPr>
            <w:tcW w:w="1206" w:type="dxa"/>
          </w:tcPr>
          <w:p w14:paraId="1B8E9265"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2</w:t>
            </w:r>
          </w:p>
        </w:tc>
      </w:tr>
      <w:tr w:rsidR="00DA2E82" w:rsidRPr="00DA2E82" w14:paraId="6F5EEECC" w14:textId="77777777" w:rsidTr="00DA2E82">
        <w:trPr>
          <w:trHeight w:val="268"/>
        </w:trPr>
        <w:tc>
          <w:tcPr>
            <w:tcW w:w="7087" w:type="dxa"/>
          </w:tcPr>
          <w:p w14:paraId="6A24527A"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eastAsia="Calibri" w:hAnsi="Times New Roman" w:cs="Times New Roman"/>
                <w:sz w:val="20"/>
                <w:szCs w:val="20"/>
              </w:rPr>
              <w:t>Sayısal osiloskop</w:t>
            </w:r>
          </w:p>
        </w:tc>
        <w:tc>
          <w:tcPr>
            <w:tcW w:w="1206" w:type="dxa"/>
          </w:tcPr>
          <w:p w14:paraId="0E7D136D"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2</w:t>
            </w:r>
          </w:p>
        </w:tc>
      </w:tr>
      <w:tr w:rsidR="00DA2E82" w:rsidRPr="00DA2E82" w14:paraId="3A315065" w14:textId="77777777" w:rsidTr="00DA2E82">
        <w:trPr>
          <w:trHeight w:val="268"/>
        </w:trPr>
        <w:tc>
          <w:tcPr>
            <w:tcW w:w="7087" w:type="dxa"/>
          </w:tcPr>
          <w:p w14:paraId="27FBFCC6"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eastAsia="Calibri" w:hAnsi="Times New Roman" w:cs="Times New Roman"/>
                <w:sz w:val="20"/>
                <w:szCs w:val="20"/>
              </w:rPr>
              <w:t>Masa tipi hassas multimetre</w:t>
            </w:r>
          </w:p>
        </w:tc>
        <w:tc>
          <w:tcPr>
            <w:tcW w:w="1206" w:type="dxa"/>
          </w:tcPr>
          <w:p w14:paraId="091D0ABB"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6746FED8" w14:textId="77777777" w:rsidTr="00DA2E82">
        <w:trPr>
          <w:trHeight w:val="268"/>
        </w:trPr>
        <w:tc>
          <w:tcPr>
            <w:tcW w:w="7087" w:type="dxa"/>
          </w:tcPr>
          <w:p w14:paraId="10E60FD5"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eastAsia="Calibri" w:hAnsi="Times New Roman" w:cs="Times New Roman"/>
                <w:sz w:val="20"/>
                <w:szCs w:val="20"/>
              </w:rPr>
              <w:t>El tipi multimetre</w:t>
            </w:r>
          </w:p>
        </w:tc>
        <w:tc>
          <w:tcPr>
            <w:tcW w:w="1206" w:type="dxa"/>
          </w:tcPr>
          <w:p w14:paraId="64FA0963"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r w:rsidR="00DA2E82" w:rsidRPr="00DA2E82" w14:paraId="718CEECB" w14:textId="77777777" w:rsidTr="00DA2E82">
        <w:trPr>
          <w:trHeight w:val="268"/>
        </w:trPr>
        <w:tc>
          <w:tcPr>
            <w:tcW w:w="7087" w:type="dxa"/>
          </w:tcPr>
          <w:p w14:paraId="29AB832E"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eastAsia="Calibri" w:hAnsi="Times New Roman" w:cs="Times New Roman"/>
                <w:sz w:val="20"/>
                <w:szCs w:val="20"/>
              </w:rPr>
              <w:t>Fonksiyon Jeneratörü</w:t>
            </w:r>
          </w:p>
        </w:tc>
        <w:tc>
          <w:tcPr>
            <w:tcW w:w="1206" w:type="dxa"/>
          </w:tcPr>
          <w:p w14:paraId="33D445F7"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2</w:t>
            </w:r>
          </w:p>
        </w:tc>
      </w:tr>
      <w:tr w:rsidR="00DA2E82" w:rsidRPr="00DA2E82" w14:paraId="2C8DC4EF" w14:textId="77777777" w:rsidTr="00DA2E82">
        <w:trPr>
          <w:trHeight w:val="268"/>
        </w:trPr>
        <w:tc>
          <w:tcPr>
            <w:tcW w:w="7087" w:type="dxa"/>
          </w:tcPr>
          <w:p w14:paraId="46B1C853"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eastAsia="Calibri" w:hAnsi="Times New Roman" w:cs="Times New Roman"/>
                <w:sz w:val="20"/>
                <w:szCs w:val="20"/>
              </w:rPr>
              <w:t>Masa tipi programlanabilir Güç kaynağı</w:t>
            </w:r>
          </w:p>
        </w:tc>
        <w:tc>
          <w:tcPr>
            <w:tcW w:w="1206" w:type="dxa"/>
          </w:tcPr>
          <w:p w14:paraId="2D5EE541"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2</w:t>
            </w:r>
          </w:p>
        </w:tc>
      </w:tr>
      <w:tr w:rsidR="00DA2E82" w:rsidRPr="00DA2E82" w14:paraId="06260C57" w14:textId="77777777" w:rsidTr="00DA2E82">
        <w:trPr>
          <w:trHeight w:val="268"/>
        </w:trPr>
        <w:tc>
          <w:tcPr>
            <w:tcW w:w="7087" w:type="dxa"/>
          </w:tcPr>
          <w:p w14:paraId="55C8C1E4" w14:textId="77777777" w:rsidR="00DA2E82" w:rsidRPr="00DA2E82" w:rsidRDefault="00DA2E82" w:rsidP="00DA2E82">
            <w:pPr>
              <w:spacing w:after="0"/>
              <w:rPr>
                <w:rFonts w:ascii="Times New Roman" w:hAnsi="Times New Roman" w:cs="Times New Roman"/>
                <w:color w:val="000000"/>
                <w:sz w:val="20"/>
                <w:szCs w:val="20"/>
              </w:rPr>
            </w:pPr>
            <w:r w:rsidRPr="00DA2E82">
              <w:rPr>
                <w:rFonts w:ascii="Times New Roman" w:eastAsia="Calibri" w:hAnsi="Times New Roman" w:cs="Times New Roman"/>
                <w:sz w:val="20"/>
                <w:szCs w:val="20"/>
              </w:rPr>
              <w:t>Takım çantası</w:t>
            </w:r>
          </w:p>
        </w:tc>
        <w:tc>
          <w:tcPr>
            <w:tcW w:w="1206" w:type="dxa"/>
          </w:tcPr>
          <w:p w14:paraId="11C32318" w14:textId="77777777" w:rsidR="00DA2E82" w:rsidRPr="00DA2E82" w:rsidRDefault="00DA2E82" w:rsidP="00DA2E82">
            <w:pPr>
              <w:spacing w:after="0"/>
              <w:jc w:val="center"/>
              <w:rPr>
                <w:rFonts w:ascii="Times New Roman" w:hAnsi="Times New Roman" w:cs="Times New Roman"/>
                <w:sz w:val="20"/>
                <w:szCs w:val="20"/>
              </w:rPr>
            </w:pPr>
            <w:r w:rsidRPr="00DA2E82">
              <w:rPr>
                <w:rFonts w:ascii="Times New Roman" w:hAnsi="Times New Roman" w:cs="Times New Roman"/>
                <w:sz w:val="20"/>
                <w:szCs w:val="20"/>
              </w:rPr>
              <w:t>1</w:t>
            </w:r>
          </w:p>
        </w:tc>
      </w:tr>
    </w:tbl>
    <w:p w14:paraId="7CB4170E" w14:textId="77777777" w:rsidR="00DA2E82" w:rsidRPr="00CF1BED" w:rsidRDefault="00DA2E82" w:rsidP="00DA2E82">
      <w:pPr>
        <w:pStyle w:val="NormalWeb"/>
        <w:spacing w:after="0"/>
        <w:jc w:val="both"/>
        <w:rPr>
          <w:rFonts w:ascii="Arial" w:hAnsi="Arial" w:cs="Arial"/>
          <w:b/>
          <w:color w:val="000000" w:themeColor="text1"/>
          <w:sz w:val="22"/>
          <w:szCs w:val="22"/>
        </w:rPr>
      </w:pPr>
    </w:p>
    <w:p w14:paraId="23E56FCB" w14:textId="77777777" w:rsidR="00DA2E82" w:rsidRDefault="00DA2E82" w:rsidP="00DA2E82">
      <w:pPr>
        <w:spacing w:after="0" w:line="360" w:lineRule="auto"/>
        <w:ind w:left="708"/>
        <w:jc w:val="both"/>
        <w:rPr>
          <w:rFonts w:ascii="Arial" w:hAnsi="Arial" w:cs="Arial"/>
        </w:rPr>
      </w:pPr>
    </w:p>
    <w:p w14:paraId="33FE9464" w14:textId="77777777" w:rsidR="00DA2E82" w:rsidRDefault="00DA2E82" w:rsidP="00DA2E82">
      <w:pPr>
        <w:spacing w:after="0" w:line="360" w:lineRule="auto"/>
        <w:ind w:left="708"/>
        <w:jc w:val="both"/>
        <w:rPr>
          <w:rFonts w:ascii="Arial" w:hAnsi="Arial" w:cs="Arial"/>
        </w:rPr>
      </w:pPr>
    </w:p>
    <w:p w14:paraId="488F8B68" w14:textId="77777777" w:rsidR="00DA2E82" w:rsidRDefault="00DA2E82" w:rsidP="00DA2E82">
      <w:pPr>
        <w:spacing w:after="0" w:line="360" w:lineRule="auto"/>
        <w:ind w:left="708"/>
        <w:jc w:val="both"/>
        <w:rPr>
          <w:rFonts w:ascii="Arial" w:hAnsi="Arial" w:cs="Arial"/>
        </w:rPr>
      </w:pPr>
    </w:p>
    <w:p w14:paraId="45E3EEC5" w14:textId="3D415C24" w:rsidR="00DA2E82" w:rsidRPr="0027374F" w:rsidRDefault="00DA2E82" w:rsidP="0027374F">
      <w:pPr>
        <w:pStyle w:val="Balk1"/>
        <w:numPr>
          <w:ilvl w:val="0"/>
          <w:numId w:val="0"/>
        </w:numPr>
        <w:ind w:left="720" w:hanging="360"/>
        <w:rPr>
          <w:u w:val="none"/>
        </w:rPr>
      </w:pPr>
      <w:bookmarkStart w:id="132" w:name="_Toc455049936"/>
      <w:r w:rsidRPr="0027374F">
        <w:rPr>
          <w:u w:val="none"/>
        </w:rPr>
        <w:lastRenderedPageBreak/>
        <w:t>E</w:t>
      </w:r>
      <w:r w:rsidR="00C226EC">
        <w:rPr>
          <w:u w:val="none"/>
        </w:rPr>
        <w:t>K</w:t>
      </w:r>
      <w:r w:rsidR="000F5433">
        <w:rPr>
          <w:u w:val="none"/>
        </w:rPr>
        <w:t xml:space="preserve">- 11: </w:t>
      </w:r>
      <w:r w:rsidRPr="0027374F">
        <w:rPr>
          <w:u w:val="none"/>
        </w:rPr>
        <w:t>TOBB ETÜ Kütüphanesi Verileri</w:t>
      </w:r>
      <w:bookmarkEnd w:id="132"/>
      <w:r w:rsidRPr="0027374F">
        <w:rPr>
          <w:u w:val="none"/>
        </w:rPr>
        <w:t xml:space="preserve"> </w:t>
      </w:r>
    </w:p>
    <w:p w14:paraId="544BDB2D" w14:textId="77777777" w:rsidR="00DA2E82" w:rsidRDefault="00DA2E82" w:rsidP="00DA2E82">
      <w:pPr>
        <w:spacing w:after="0" w:line="360" w:lineRule="auto"/>
        <w:ind w:left="708"/>
        <w:jc w:val="both"/>
        <w:rPr>
          <w:rFonts w:ascii="Arial" w:hAnsi="Arial" w:cs="Arial"/>
        </w:rPr>
      </w:pPr>
    </w:p>
    <w:tbl>
      <w:tblPr>
        <w:tblW w:w="7020" w:type="dxa"/>
        <w:tblInd w:w="55" w:type="dxa"/>
        <w:tblCellMar>
          <w:left w:w="70" w:type="dxa"/>
          <w:right w:w="70" w:type="dxa"/>
        </w:tblCellMar>
        <w:tblLook w:val="04A0" w:firstRow="1" w:lastRow="0" w:firstColumn="1" w:lastColumn="0" w:noHBand="0" w:noVBand="1"/>
      </w:tblPr>
      <w:tblGrid>
        <w:gridCol w:w="2220"/>
        <w:gridCol w:w="960"/>
        <w:gridCol w:w="960"/>
        <w:gridCol w:w="960"/>
        <w:gridCol w:w="960"/>
        <w:gridCol w:w="960"/>
      </w:tblGrid>
      <w:tr w:rsidR="00DA2E82" w:rsidRPr="00BA16A8" w14:paraId="198F32DA" w14:textId="77777777" w:rsidTr="00DA2E82">
        <w:trPr>
          <w:trHeight w:val="29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41E7E" w14:textId="77777777" w:rsidR="00DA2E82" w:rsidRPr="00DA2E82" w:rsidRDefault="00DA2E82" w:rsidP="00DA2E82">
            <w:pPr>
              <w:spacing w:after="0" w:line="240" w:lineRule="auto"/>
              <w:rPr>
                <w:rFonts w:ascii="Times New Roman" w:eastAsia="Times New Roman" w:hAnsi="Times New Roman" w:cs="Times New Roman"/>
                <w:b/>
                <w:bCs/>
                <w:color w:val="000000"/>
                <w:sz w:val="20"/>
                <w:szCs w:val="20"/>
                <w:lang w:val="tr-TR" w:eastAsia="tr-TR"/>
              </w:rPr>
            </w:pPr>
            <w:r w:rsidRPr="00DA2E82">
              <w:rPr>
                <w:rFonts w:ascii="Times New Roman" w:eastAsia="Times New Roman" w:hAnsi="Times New Roman" w:cs="Times New Roman"/>
                <w:b/>
                <w:bCs/>
                <w:color w:val="000000"/>
                <w:sz w:val="20"/>
                <w:szCs w:val="20"/>
                <w:lang w:val="tr-TR" w:eastAsia="tr-TR"/>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DB2BD1C" w14:textId="77777777" w:rsidR="00DA2E82" w:rsidRPr="00DA2E82" w:rsidRDefault="00DA2E82" w:rsidP="00DA2E82">
            <w:pPr>
              <w:spacing w:after="0" w:line="240" w:lineRule="auto"/>
              <w:jc w:val="right"/>
              <w:rPr>
                <w:rFonts w:ascii="Times New Roman" w:eastAsia="Times New Roman" w:hAnsi="Times New Roman" w:cs="Times New Roman"/>
                <w:b/>
                <w:bCs/>
                <w:color w:val="000000"/>
                <w:sz w:val="20"/>
                <w:szCs w:val="20"/>
                <w:lang w:val="tr-TR" w:eastAsia="tr-TR"/>
              </w:rPr>
            </w:pPr>
            <w:r w:rsidRPr="00DA2E82">
              <w:rPr>
                <w:rFonts w:ascii="Times New Roman" w:eastAsia="Times New Roman" w:hAnsi="Times New Roman" w:cs="Times New Roman"/>
                <w:b/>
                <w:bCs/>
                <w:color w:val="000000"/>
                <w:sz w:val="20"/>
                <w:szCs w:val="20"/>
                <w:lang w:val="tr-TR" w:eastAsia="tr-TR"/>
              </w:rPr>
              <w:t>2010-11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D0DC664" w14:textId="77777777" w:rsidR="00DA2E82" w:rsidRPr="00DA2E82" w:rsidRDefault="00DA2E82" w:rsidP="00DA2E82">
            <w:pPr>
              <w:spacing w:after="0" w:line="240" w:lineRule="auto"/>
              <w:jc w:val="right"/>
              <w:rPr>
                <w:rFonts w:ascii="Times New Roman" w:eastAsia="Times New Roman" w:hAnsi="Times New Roman" w:cs="Times New Roman"/>
                <w:b/>
                <w:bCs/>
                <w:color w:val="000000"/>
                <w:sz w:val="20"/>
                <w:szCs w:val="20"/>
                <w:lang w:val="tr-TR" w:eastAsia="tr-TR"/>
              </w:rPr>
            </w:pPr>
            <w:r w:rsidRPr="00DA2E82">
              <w:rPr>
                <w:rFonts w:ascii="Times New Roman" w:eastAsia="Times New Roman" w:hAnsi="Times New Roman" w:cs="Times New Roman"/>
                <w:b/>
                <w:bCs/>
                <w:color w:val="000000"/>
                <w:sz w:val="20"/>
                <w:szCs w:val="20"/>
                <w:lang w:val="tr-TR" w:eastAsia="tr-TR"/>
              </w:rPr>
              <w:t>2011-12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80E7D6" w14:textId="77777777" w:rsidR="00DA2E82" w:rsidRPr="00DA2E82" w:rsidRDefault="00DA2E82" w:rsidP="00DA2E82">
            <w:pPr>
              <w:spacing w:after="0" w:line="240" w:lineRule="auto"/>
              <w:jc w:val="center"/>
              <w:rPr>
                <w:rFonts w:ascii="Times New Roman" w:eastAsia="Times New Roman" w:hAnsi="Times New Roman" w:cs="Times New Roman"/>
                <w:b/>
                <w:bCs/>
                <w:color w:val="000000"/>
                <w:sz w:val="20"/>
                <w:szCs w:val="20"/>
                <w:lang w:val="tr-TR" w:eastAsia="tr-TR"/>
              </w:rPr>
            </w:pPr>
            <w:r w:rsidRPr="00DA2E82">
              <w:rPr>
                <w:rFonts w:ascii="Times New Roman" w:eastAsia="Times New Roman" w:hAnsi="Times New Roman" w:cs="Times New Roman"/>
                <w:b/>
                <w:bCs/>
                <w:color w:val="000000"/>
                <w:sz w:val="20"/>
                <w:szCs w:val="20"/>
                <w:lang w:val="tr-TR" w:eastAsia="tr-TR"/>
              </w:rPr>
              <w:t>2012-13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04AB9CF" w14:textId="77777777" w:rsidR="00DA2E82" w:rsidRPr="00DA2E82" w:rsidRDefault="00DA2E82" w:rsidP="00DA2E82">
            <w:pPr>
              <w:spacing w:after="0" w:line="240" w:lineRule="auto"/>
              <w:jc w:val="center"/>
              <w:rPr>
                <w:rFonts w:ascii="Times New Roman" w:eastAsia="Times New Roman" w:hAnsi="Times New Roman" w:cs="Times New Roman"/>
                <w:b/>
                <w:bCs/>
                <w:color w:val="000000"/>
                <w:sz w:val="20"/>
                <w:szCs w:val="20"/>
                <w:lang w:val="tr-TR" w:eastAsia="tr-TR"/>
              </w:rPr>
            </w:pPr>
            <w:r w:rsidRPr="00DA2E82">
              <w:rPr>
                <w:rFonts w:ascii="Times New Roman" w:eastAsia="Times New Roman" w:hAnsi="Times New Roman" w:cs="Times New Roman"/>
                <w:b/>
                <w:bCs/>
                <w:color w:val="000000"/>
                <w:sz w:val="20"/>
                <w:szCs w:val="20"/>
                <w:lang w:val="tr-TR" w:eastAsia="tr-TR"/>
              </w:rPr>
              <w:t>2013-14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DC71576" w14:textId="77777777" w:rsidR="00DA2E82" w:rsidRPr="00DA2E82" w:rsidRDefault="00DA2E82" w:rsidP="00DA2E82">
            <w:pPr>
              <w:spacing w:after="0" w:line="240" w:lineRule="auto"/>
              <w:jc w:val="center"/>
              <w:rPr>
                <w:rFonts w:ascii="Times New Roman" w:eastAsia="Times New Roman" w:hAnsi="Times New Roman" w:cs="Times New Roman"/>
                <w:b/>
                <w:bCs/>
                <w:color w:val="000000"/>
                <w:sz w:val="20"/>
                <w:szCs w:val="20"/>
                <w:lang w:val="tr-TR" w:eastAsia="tr-TR"/>
              </w:rPr>
            </w:pPr>
            <w:r w:rsidRPr="00DA2E82">
              <w:rPr>
                <w:rFonts w:ascii="Times New Roman" w:eastAsia="Times New Roman" w:hAnsi="Times New Roman" w:cs="Times New Roman"/>
                <w:b/>
                <w:bCs/>
                <w:color w:val="000000"/>
                <w:sz w:val="20"/>
                <w:szCs w:val="20"/>
                <w:lang w:val="tr-TR" w:eastAsia="tr-TR"/>
              </w:rPr>
              <w:t>2014-15</w:t>
            </w:r>
          </w:p>
        </w:tc>
      </w:tr>
      <w:tr w:rsidR="00DA2E82" w:rsidRPr="00BA16A8" w14:paraId="3D85DCF3" w14:textId="77777777" w:rsidTr="00DA2E82">
        <w:trPr>
          <w:trHeight w:val="945"/>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259E86A6"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Basılı Kitap</w:t>
            </w:r>
          </w:p>
        </w:tc>
        <w:tc>
          <w:tcPr>
            <w:tcW w:w="960" w:type="dxa"/>
            <w:tcBorders>
              <w:top w:val="nil"/>
              <w:left w:val="nil"/>
              <w:bottom w:val="single" w:sz="4" w:space="0" w:color="auto"/>
              <w:right w:val="single" w:sz="4" w:space="0" w:color="auto"/>
            </w:tcBorders>
            <w:shd w:val="clear" w:color="auto" w:fill="auto"/>
            <w:vAlign w:val="center"/>
            <w:hideMark/>
          </w:tcPr>
          <w:p w14:paraId="4DA063A6"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48391</w:t>
            </w:r>
          </w:p>
        </w:tc>
        <w:tc>
          <w:tcPr>
            <w:tcW w:w="960" w:type="dxa"/>
            <w:tcBorders>
              <w:top w:val="nil"/>
              <w:left w:val="nil"/>
              <w:bottom w:val="single" w:sz="4" w:space="0" w:color="auto"/>
              <w:right w:val="single" w:sz="4" w:space="0" w:color="auto"/>
            </w:tcBorders>
            <w:shd w:val="clear" w:color="auto" w:fill="auto"/>
            <w:vAlign w:val="center"/>
            <w:hideMark/>
          </w:tcPr>
          <w:p w14:paraId="1D1BACE0"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51714</w:t>
            </w:r>
          </w:p>
        </w:tc>
        <w:tc>
          <w:tcPr>
            <w:tcW w:w="960" w:type="dxa"/>
            <w:tcBorders>
              <w:top w:val="nil"/>
              <w:left w:val="nil"/>
              <w:bottom w:val="single" w:sz="4" w:space="0" w:color="auto"/>
              <w:right w:val="single" w:sz="4" w:space="0" w:color="auto"/>
            </w:tcBorders>
            <w:shd w:val="clear" w:color="auto" w:fill="auto"/>
            <w:vAlign w:val="center"/>
            <w:hideMark/>
          </w:tcPr>
          <w:p w14:paraId="49C3D17C"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54049</w:t>
            </w:r>
          </w:p>
        </w:tc>
        <w:tc>
          <w:tcPr>
            <w:tcW w:w="960" w:type="dxa"/>
            <w:tcBorders>
              <w:top w:val="nil"/>
              <w:left w:val="nil"/>
              <w:bottom w:val="single" w:sz="4" w:space="0" w:color="auto"/>
              <w:right w:val="single" w:sz="4" w:space="0" w:color="auto"/>
            </w:tcBorders>
            <w:shd w:val="clear" w:color="auto" w:fill="auto"/>
            <w:vAlign w:val="center"/>
            <w:hideMark/>
          </w:tcPr>
          <w:p w14:paraId="78486027"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55883</w:t>
            </w:r>
          </w:p>
        </w:tc>
        <w:tc>
          <w:tcPr>
            <w:tcW w:w="960" w:type="dxa"/>
            <w:tcBorders>
              <w:top w:val="nil"/>
              <w:left w:val="nil"/>
              <w:bottom w:val="single" w:sz="4" w:space="0" w:color="auto"/>
              <w:right w:val="single" w:sz="4" w:space="0" w:color="auto"/>
            </w:tcBorders>
            <w:shd w:val="clear" w:color="auto" w:fill="auto"/>
            <w:vAlign w:val="center"/>
            <w:hideMark/>
          </w:tcPr>
          <w:p w14:paraId="0B9DBDC5"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59235</w:t>
            </w:r>
          </w:p>
        </w:tc>
      </w:tr>
      <w:tr w:rsidR="00DA2E82" w:rsidRPr="00BA16A8" w14:paraId="0F032E8A" w14:textId="77777777" w:rsidTr="00DA2E82">
        <w:trPr>
          <w:trHeight w:val="675"/>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537A1A76"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Koleksiyona Eklenen Basılı Kitap</w:t>
            </w:r>
          </w:p>
        </w:tc>
        <w:tc>
          <w:tcPr>
            <w:tcW w:w="960" w:type="dxa"/>
            <w:tcBorders>
              <w:top w:val="nil"/>
              <w:left w:val="nil"/>
              <w:bottom w:val="single" w:sz="4" w:space="0" w:color="auto"/>
              <w:right w:val="single" w:sz="4" w:space="0" w:color="auto"/>
            </w:tcBorders>
            <w:shd w:val="clear" w:color="auto" w:fill="auto"/>
            <w:vAlign w:val="center"/>
            <w:hideMark/>
          </w:tcPr>
          <w:p w14:paraId="0E5605F3"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2137</w:t>
            </w:r>
          </w:p>
        </w:tc>
        <w:tc>
          <w:tcPr>
            <w:tcW w:w="960" w:type="dxa"/>
            <w:tcBorders>
              <w:top w:val="nil"/>
              <w:left w:val="nil"/>
              <w:bottom w:val="single" w:sz="4" w:space="0" w:color="auto"/>
              <w:right w:val="single" w:sz="4" w:space="0" w:color="auto"/>
            </w:tcBorders>
            <w:shd w:val="clear" w:color="auto" w:fill="auto"/>
            <w:vAlign w:val="center"/>
            <w:hideMark/>
          </w:tcPr>
          <w:p w14:paraId="152EF008"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3089</w:t>
            </w:r>
          </w:p>
        </w:tc>
        <w:tc>
          <w:tcPr>
            <w:tcW w:w="960" w:type="dxa"/>
            <w:tcBorders>
              <w:top w:val="nil"/>
              <w:left w:val="nil"/>
              <w:bottom w:val="single" w:sz="4" w:space="0" w:color="auto"/>
              <w:right w:val="single" w:sz="4" w:space="0" w:color="auto"/>
            </w:tcBorders>
            <w:shd w:val="clear" w:color="auto" w:fill="auto"/>
            <w:vAlign w:val="center"/>
            <w:hideMark/>
          </w:tcPr>
          <w:p w14:paraId="44BB1196"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2241</w:t>
            </w:r>
          </w:p>
        </w:tc>
        <w:tc>
          <w:tcPr>
            <w:tcW w:w="960" w:type="dxa"/>
            <w:tcBorders>
              <w:top w:val="nil"/>
              <w:left w:val="nil"/>
              <w:bottom w:val="single" w:sz="4" w:space="0" w:color="auto"/>
              <w:right w:val="single" w:sz="4" w:space="0" w:color="auto"/>
            </w:tcBorders>
            <w:shd w:val="clear" w:color="auto" w:fill="auto"/>
            <w:vAlign w:val="center"/>
            <w:hideMark/>
          </w:tcPr>
          <w:p w14:paraId="579E878D"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1834</w:t>
            </w:r>
          </w:p>
        </w:tc>
        <w:tc>
          <w:tcPr>
            <w:tcW w:w="960" w:type="dxa"/>
            <w:tcBorders>
              <w:top w:val="nil"/>
              <w:left w:val="nil"/>
              <w:bottom w:val="single" w:sz="4" w:space="0" w:color="auto"/>
              <w:right w:val="single" w:sz="4" w:space="0" w:color="auto"/>
            </w:tcBorders>
            <w:shd w:val="clear" w:color="auto" w:fill="auto"/>
            <w:vAlign w:val="center"/>
            <w:hideMark/>
          </w:tcPr>
          <w:p w14:paraId="77C300D0"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3348</w:t>
            </w:r>
          </w:p>
        </w:tc>
      </w:tr>
      <w:tr w:rsidR="00DA2E82" w:rsidRPr="00BA16A8" w14:paraId="2EF83EA4" w14:textId="77777777" w:rsidTr="00DA2E82">
        <w:trPr>
          <w:trHeight w:val="75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081D2B18"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Satın Alınan Kitap</w:t>
            </w:r>
          </w:p>
        </w:tc>
        <w:tc>
          <w:tcPr>
            <w:tcW w:w="960" w:type="dxa"/>
            <w:tcBorders>
              <w:top w:val="nil"/>
              <w:left w:val="nil"/>
              <w:bottom w:val="single" w:sz="4" w:space="0" w:color="auto"/>
              <w:right w:val="single" w:sz="4" w:space="0" w:color="auto"/>
            </w:tcBorders>
            <w:shd w:val="clear" w:color="auto" w:fill="auto"/>
            <w:vAlign w:val="center"/>
            <w:hideMark/>
          </w:tcPr>
          <w:p w14:paraId="620AEBB8"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861</w:t>
            </w:r>
          </w:p>
        </w:tc>
        <w:tc>
          <w:tcPr>
            <w:tcW w:w="960" w:type="dxa"/>
            <w:tcBorders>
              <w:top w:val="nil"/>
              <w:left w:val="nil"/>
              <w:bottom w:val="single" w:sz="4" w:space="0" w:color="auto"/>
              <w:right w:val="single" w:sz="4" w:space="0" w:color="auto"/>
            </w:tcBorders>
            <w:shd w:val="clear" w:color="auto" w:fill="auto"/>
            <w:vAlign w:val="center"/>
            <w:hideMark/>
          </w:tcPr>
          <w:p w14:paraId="5801CDEE"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706</w:t>
            </w:r>
          </w:p>
        </w:tc>
        <w:tc>
          <w:tcPr>
            <w:tcW w:w="960" w:type="dxa"/>
            <w:tcBorders>
              <w:top w:val="nil"/>
              <w:left w:val="nil"/>
              <w:bottom w:val="single" w:sz="4" w:space="0" w:color="auto"/>
              <w:right w:val="single" w:sz="4" w:space="0" w:color="auto"/>
            </w:tcBorders>
            <w:shd w:val="clear" w:color="auto" w:fill="auto"/>
            <w:vAlign w:val="center"/>
            <w:hideMark/>
          </w:tcPr>
          <w:p w14:paraId="5846065D"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606</w:t>
            </w:r>
          </w:p>
        </w:tc>
        <w:tc>
          <w:tcPr>
            <w:tcW w:w="960" w:type="dxa"/>
            <w:tcBorders>
              <w:top w:val="nil"/>
              <w:left w:val="nil"/>
              <w:bottom w:val="single" w:sz="4" w:space="0" w:color="auto"/>
              <w:right w:val="single" w:sz="4" w:space="0" w:color="auto"/>
            </w:tcBorders>
            <w:shd w:val="clear" w:color="auto" w:fill="auto"/>
            <w:vAlign w:val="center"/>
            <w:hideMark/>
          </w:tcPr>
          <w:p w14:paraId="116F1500"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744</w:t>
            </w:r>
          </w:p>
        </w:tc>
        <w:tc>
          <w:tcPr>
            <w:tcW w:w="960" w:type="dxa"/>
            <w:tcBorders>
              <w:top w:val="nil"/>
              <w:left w:val="nil"/>
              <w:bottom w:val="single" w:sz="4" w:space="0" w:color="auto"/>
              <w:right w:val="single" w:sz="4" w:space="0" w:color="auto"/>
            </w:tcBorders>
            <w:shd w:val="clear" w:color="auto" w:fill="auto"/>
            <w:vAlign w:val="center"/>
            <w:hideMark/>
          </w:tcPr>
          <w:p w14:paraId="6D855419"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410</w:t>
            </w:r>
          </w:p>
        </w:tc>
      </w:tr>
      <w:tr w:rsidR="00DA2E82" w:rsidRPr="00BA16A8" w14:paraId="77266897" w14:textId="77777777" w:rsidTr="00DA2E82">
        <w:trPr>
          <w:trHeight w:val="5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0487E14A"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Bağış Kitap ve Tez</w:t>
            </w:r>
          </w:p>
        </w:tc>
        <w:tc>
          <w:tcPr>
            <w:tcW w:w="960" w:type="dxa"/>
            <w:tcBorders>
              <w:top w:val="nil"/>
              <w:left w:val="nil"/>
              <w:bottom w:val="single" w:sz="4" w:space="0" w:color="auto"/>
              <w:right w:val="single" w:sz="4" w:space="0" w:color="auto"/>
            </w:tcBorders>
            <w:shd w:val="clear" w:color="auto" w:fill="auto"/>
            <w:vAlign w:val="center"/>
            <w:hideMark/>
          </w:tcPr>
          <w:p w14:paraId="6BDA80D6"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1276</w:t>
            </w:r>
          </w:p>
        </w:tc>
        <w:tc>
          <w:tcPr>
            <w:tcW w:w="960" w:type="dxa"/>
            <w:tcBorders>
              <w:top w:val="nil"/>
              <w:left w:val="nil"/>
              <w:bottom w:val="single" w:sz="4" w:space="0" w:color="auto"/>
              <w:right w:val="single" w:sz="4" w:space="0" w:color="auto"/>
            </w:tcBorders>
            <w:shd w:val="clear" w:color="auto" w:fill="auto"/>
            <w:vAlign w:val="center"/>
            <w:hideMark/>
          </w:tcPr>
          <w:p w14:paraId="388D9159"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2383</w:t>
            </w:r>
          </w:p>
        </w:tc>
        <w:tc>
          <w:tcPr>
            <w:tcW w:w="960" w:type="dxa"/>
            <w:tcBorders>
              <w:top w:val="nil"/>
              <w:left w:val="nil"/>
              <w:bottom w:val="single" w:sz="4" w:space="0" w:color="auto"/>
              <w:right w:val="single" w:sz="4" w:space="0" w:color="auto"/>
            </w:tcBorders>
            <w:shd w:val="clear" w:color="auto" w:fill="auto"/>
            <w:vAlign w:val="center"/>
            <w:hideMark/>
          </w:tcPr>
          <w:p w14:paraId="2A0DC3B2"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1635</w:t>
            </w:r>
          </w:p>
        </w:tc>
        <w:tc>
          <w:tcPr>
            <w:tcW w:w="960" w:type="dxa"/>
            <w:tcBorders>
              <w:top w:val="nil"/>
              <w:left w:val="nil"/>
              <w:bottom w:val="single" w:sz="4" w:space="0" w:color="auto"/>
              <w:right w:val="single" w:sz="4" w:space="0" w:color="auto"/>
            </w:tcBorders>
            <w:shd w:val="clear" w:color="auto" w:fill="auto"/>
            <w:vAlign w:val="center"/>
            <w:hideMark/>
          </w:tcPr>
          <w:p w14:paraId="6D195EA0"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1090</w:t>
            </w:r>
          </w:p>
        </w:tc>
        <w:tc>
          <w:tcPr>
            <w:tcW w:w="960" w:type="dxa"/>
            <w:tcBorders>
              <w:top w:val="nil"/>
              <w:left w:val="nil"/>
              <w:bottom w:val="single" w:sz="4" w:space="0" w:color="auto"/>
              <w:right w:val="single" w:sz="4" w:space="0" w:color="auto"/>
            </w:tcBorders>
            <w:shd w:val="clear" w:color="auto" w:fill="auto"/>
            <w:vAlign w:val="center"/>
            <w:hideMark/>
          </w:tcPr>
          <w:p w14:paraId="01500D99"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2938</w:t>
            </w:r>
          </w:p>
        </w:tc>
      </w:tr>
      <w:tr w:rsidR="00DA2E82" w:rsidRPr="00BA16A8" w14:paraId="53C57C4F" w14:textId="77777777" w:rsidTr="00DA2E82">
        <w:trPr>
          <w:trHeight w:val="75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7876A09"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Elektronik Kitap</w:t>
            </w:r>
          </w:p>
        </w:tc>
        <w:tc>
          <w:tcPr>
            <w:tcW w:w="960" w:type="dxa"/>
            <w:tcBorders>
              <w:top w:val="nil"/>
              <w:left w:val="nil"/>
              <w:bottom w:val="single" w:sz="4" w:space="0" w:color="auto"/>
              <w:right w:val="single" w:sz="4" w:space="0" w:color="auto"/>
            </w:tcBorders>
            <w:shd w:val="clear" w:color="auto" w:fill="auto"/>
            <w:vAlign w:val="center"/>
            <w:hideMark/>
          </w:tcPr>
          <w:p w14:paraId="40FB9FFB"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60.014</w:t>
            </w:r>
          </w:p>
        </w:tc>
        <w:tc>
          <w:tcPr>
            <w:tcW w:w="960" w:type="dxa"/>
            <w:tcBorders>
              <w:top w:val="nil"/>
              <w:left w:val="nil"/>
              <w:bottom w:val="single" w:sz="4" w:space="0" w:color="auto"/>
              <w:right w:val="single" w:sz="4" w:space="0" w:color="auto"/>
            </w:tcBorders>
            <w:shd w:val="clear" w:color="auto" w:fill="auto"/>
            <w:vAlign w:val="center"/>
            <w:hideMark/>
          </w:tcPr>
          <w:p w14:paraId="10352951"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85.000</w:t>
            </w:r>
          </w:p>
        </w:tc>
        <w:tc>
          <w:tcPr>
            <w:tcW w:w="960" w:type="dxa"/>
            <w:tcBorders>
              <w:top w:val="nil"/>
              <w:left w:val="nil"/>
              <w:bottom w:val="single" w:sz="4" w:space="0" w:color="auto"/>
              <w:right w:val="single" w:sz="4" w:space="0" w:color="auto"/>
            </w:tcBorders>
            <w:shd w:val="clear" w:color="auto" w:fill="auto"/>
            <w:vAlign w:val="center"/>
            <w:hideMark/>
          </w:tcPr>
          <w:p w14:paraId="627EC6B0"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90.000</w:t>
            </w:r>
          </w:p>
        </w:tc>
        <w:tc>
          <w:tcPr>
            <w:tcW w:w="960" w:type="dxa"/>
            <w:tcBorders>
              <w:top w:val="nil"/>
              <w:left w:val="nil"/>
              <w:bottom w:val="single" w:sz="4" w:space="0" w:color="auto"/>
              <w:right w:val="single" w:sz="4" w:space="0" w:color="auto"/>
            </w:tcBorders>
            <w:shd w:val="clear" w:color="auto" w:fill="auto"/>
            <w:vAlign w:val="center"/>
            <w:hideMark/>
          </w:tcPr>
          <w:p w14:paraId="34994BF8"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120.000</w:t>
            </w:r>
          </w:p>
        </w:tc>
        <w:tc>
          <w:tcPr>
            <w:tcW w:w="960" w:type="dxa"/>
            <w:tcBorders>
              <w:top w:val="nil"/>
              <w:left w:val="nil"/>
              <w:bottom w:val="single" w:sz="4" w:space="0" w:color="auto"/>
              <w:right w:val="single" w:sz="4" w:space="0" w:color="auto"/>
            </w:tcBorders>
            <w:shd w:val="clear" w:color="auto" w:fill="auto"/>
            <w:vAlign w:val="center"/>
            <w:hideMark/>
          </w:tcPr>
          <w:p w14:paraId="7804307F"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132.015</w:t>
            </w:r>
          </w:p>
        </w:tc>
      </w:tr>
      <w:tr w:rsidR="00DA2E82" w:rsidRPr="00BA16A8" w14:paraId="4E04B277" w14:textId="77777777" w:rsidTr="00DA2E82">
        <w:trPr>
          <w:trHeight w:val="75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5A3ECC6C"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Koleksiyona Eklenen Elektronik Kitap</w:t>
            </w:r>
          </w:p>
        </w:tc>
        <w:tc>
          <w:tcPr>
            <w:tcW w:w="960" w:type="dxa"/>
            <w:tcBorders>
              <w:top w:val="nil"/>
              <w:left w:val="nil"/>
              <w:bottom w:val="single" w:sz="4" w:space="0" w:color="auto"/>
              <w:right w:val="single" w:sz="4" w:space="0" w:color="auto"/>
            </w:tcBorders>
            <w:shd w:val="clear" w:color="auto" w:fill="auto"/>
            <w:vAlign w:val="center"/>
            <w:hideMark/>
          </w:tcPr>
          <w:p w14:paraId="36353063"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9.014</w:t>
            </w:r>
          </w:p>
        </w:tc>
        <w:tc>
          <w:tcPr>
            <w:tcW w:w="960" w:type="dxa"/>
            <w:tcBorders>
              <w:top w:val="nil"/>
              <w:left w:val="nil"/>
              <w:bottom w:val="single" w:sz="4" w:space="0" w:color="auto"/>
              <w:right w:val="single" w:sz="4" w:space="0" w:color="auto"/>
            </w:tcBorders>
            <w:shd w:val="clear" w:color="auto" w:fill="auto"/>
            <w:vAlign w:val="center"/>
            <w:hideMark/>
          </w:tcPr>
          <w:p w14:paraId="318E280C"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24.986</w:t>
            </w:r>
          </w:p>
        </w:tc>
        <w:tc>
          <w:tcPr>
            <w:tcW w:w="960" w:type="dxa"/>
            <w:tcBorders>
              <w:top w:val="nil"/>
              <w:left w:val="nil"/>
              <w:bottom w:val="single" w:sz="4" w:space="0" w:color="auto"/>
              <w:right w:val="single" w:sz="4" w:space="0" w:color="auto"/>
            </w:tcBorders>
            <w:shd w:val="clear" w:color="auto" w:fill="auto"/>
            <w:vAlign w:val="center"/>
            <w:hideMark/>
          </w:tcPr>
          <w:p w14:paraId="35A32548"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5000</w:t>
            </w:r>
          </w:p>
        </w:tc>
        <w:tc>
          <w:tcPr>
            <w:tcW w:w="960" w:type="dxa"/>
            <w:tcBorders>
              <w:top w:val="nil"/>
              <w:left w:val="nil"/>
              <w:bottom w:val="single" w:sz="4" w:space="0" w:color="auto"/>
              <w:right w:val="single" w:sz="4" w:space="0" w:color="auto"/>
            </w:tcBorders>
            <w:shd w:val="clear" w:color="auto" w:fill="auto"/>
            <w:vAlign w:val="center"/>
            <w:hideMark/>
          </w:tcPr>
          <w:p w14:paraId="4EDA1B97"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30.000</w:t>
            </w:r>
          </w:p>
        </w:tc>
        <w:tc>
          <w:tcPr>
            <w:tcW w:w="960" w:type="dxa"/>
            <w:tcBorders>
              <w:top w:val="nil"/>
              <w:left w:val="nil"/>
              <w:bottom w:val="single" w:sz="4" w:space="0" w:color="auto"/>
              <w:right w:val="single" w:sz="4" w:space="0" w:color="auto"/>
            </w:tcBorders>
            <w:shd w:val="clear" w:color="auto" w:fill="auto"/>
            <w:vAlign w:val="center"/>
            <w:hideMark/>
          </w:tcPr>
          <w:p w14:paraId="206140EE"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12.015</w:t>
            </w:r>
          </w:p>
        </w:tc>
      </w:tr>
      <w:tr w:rsidR="00DA2E82" w:rsidRPr="00BA16A8" w14:paraId="5A1E90C9" w14:textId="77777777" w:rsidTr="00DA2E82">
        <w:trPr>
          <w:trHeight w:val="5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253F6E6D"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Basılı/Elektronik Tez</w:t>
            </w:r>
          </w:p>
        </w:tc>
        <w:tc>
          <w:tcPr>
            <w:tcW w:w="960" w:type="dxa"/>
            <w:tcBorders>
              <w:top w:val="nil"/>
              <w:left w:val="nil"/>
              <w:bottom w:val="single" w:sz="4" w:space="0" w:color="auto"/>
              <w:right w:val="single" w:sz="4" w:space="0" w:color="auto"/>
            </w:tcBorders>
            <w:shd w:val="clear" w:color="auto" w:fill="auto"/>
            <w:vAlign w:val="center"/>
            <w:hideMark/>
          </w:tcPr>
          <w:p w14:paraId="0D7C145B"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115</w:t>
            </w:r>
          </w:p>
        </w:tc>
        <w:tc>
          <w:tcPr>
            <w:tcW w:w="960" w:type="dxa"/>
            <w:tcBorders>
              <w:top w:val="nil"/>
              <w:left w:val="nil"/>
              <w:bottom w:val="single" w:sz="4" w:space="0" w:color="auto"/>
              <w:right w:val="single" w:sz="4" w:space="0" w:color="auto"/>
            </w:tcBorders>
            <w:shd w:val="clear" w:color="auto" w:fill="auto"/>
            <w:vAlign w:val="center"/>
            <w:hideMark/>
          </w:tcPr>
          <w:p w14:paraId="6C25A8D8"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231</w:t>
            </w:r>
          </w:p>
        </w:tc>
        <w:tc>
          <w:tcPr>
            <w:tcW w:w="960" w:type="dxa"/>
            <w:tcBorders>
              <w:top w:val="nil"/>
              <w:left w:val="nil"/>
              <w:bottom w:val="single" w:sz="4" w:space="0" w:color="auto"/>
              <w:right w:val="single" w:sz="4" w:space="0" w:color="auto"/>
            </w:tcBorders>
            <w:shd w:val="clear" w:color="auto" w:fill="auto"/>
            <w:vAlign w:val="center"/>
            <w:hideMark/>
          </w:tcPr>
          <w:p w14:paraId="7BCB52BD"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279</w:t>
            </w:r>
          </w:p>
        </w:tc>
        <w:tc>
          <w:tcPr>
            <w:tcW w:w="960" w:type="dxa"/>
            <w:tcBorders>
              <w:top w:val="nil"/>
              <w:left w:val="nil"/>
              <w:bottom w:val="single" w:sz="4" w:space="0" w:color="auto"/>
              <w:right w:val="single" w:sz="4" w:space="0" w:color="auto"/>
            </w:tcBorders>
            <w:shd w:val="clear" w:color="auto" w:fill="auto"/>
            <w:vAlign w:val="center"/>
            <w:hideMark/>
          </w:tcPr>
          <w:p w14:paraId="423208A2"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382</w:t>
            </w:r>
          </w:p>
        </w:tc>
        <w:tc>
          <w:tcPr>
            <w:tcW w:w="960" w:type="dxa"/>
            <w:tcBorders>
              <w:top w:val="nil"/>
              <w:left w:val="nil"/>
              <w:bottom w:val="single" w:sz="4" w:space="0" w:color="auto"/>
              <w:right w:val="single" w:sz="4" w:space="0" w:color="auto"/>
            </w:tcBorders>
            <w:shd w:val="clear" w:color="auto" w:fill="auto"/>
            <w:vAlign w:val="center"/>
            <w:hideMark/>
          </w:tcPr>
          <w:p w14:paraId="1481FEF4"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454</w:t>
            </w:r>
          </w:p>
        </w:tc>
      </w:tr>
      <w:tr w:rsidR="00DA2E82" w:rsidRPr="00BA16A8" w14:paraId="2086C1E5" w14:textId="77777777" w:rsidTr="00DA2E82">
        <w:trPr>
          <w:trHeight w:val="46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61A5470F"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Koleksiyona Eklenen Basılı/Elektronik Tez</w:t>
            </w:r>
          </w:p>
        </w:tc>
        <w:tc>
          <w:tcPr>
            <w:tcW w:w="960" w:type="dxa"/>
            <w:tcBorders>
              <w:top w:val="nil"/>
              <w:left w:val="nil"/>
              <w:bottom w:val="single" w:sz="4" w:space="0" w:color="auto"/>
              <w:right w:val="single" w:sz="4" w:space="0" w:color="auto"/>
            </w:tcBorders>
            <w:shd w:val="clear" w:color="auto" w:fill="auto"/>
            <w:vAlign w:val="center"/>
            <w:hideMark/>
          </w:tcPr>
          <w:p w14:paraId="1CA3F4B3"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35</w:t>
            </w:r>
          </w:p>
        </w:tc>
        <w:tc>
          <w:tcPr>
            <w:tcW w:w="960" w:type="dxa"/>
            <w:tcBorders>
              <w:top w:val="nil"/>
              <w:left w:val="nil"/>
              <w:bottom w:val="single" w:sz="4" w:space="0" w:color="auto"/>
              <w:right w:val="single" w:sz="4" w:space="0" w:color="auto"/>
            </w:tcBorders>
            <w:shd w:val="clear" w:color="auto" w:fill="auto"/>
            <w:vAlign w:val="center"/>
            <w:hideMark/>
          </w:tcPr>
          <w:p w14:paraId="58EF403B"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116</w:t>
            </w:r>
          </w:p>
        </w:tc>
        <w:tc>
          <w:tcPr>
            <w:tcW w:w="960" w:type="dxa"/>
            <w:tcBorders>
              <w:top w:val="nil"/>
              <w:left w:val="nil"/>
              <w:bottom w:val="single" w:sz="4" w:space="0" w:color="auto"/>
              <w:right w:val="single" w:sz="4" w:space="0" w:color="auto"/>
            </w:tcBorders>
            <w:shd w:val="clear" w:color="auto" w:fill="auto"/>
            <w:vAlign w:val="center"/>
            <w:hideMark/>
          </w:tcPr>
          <w:p w14:paraId="6D800307"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48</w:t>
            </w:r>
          </w:p>
        </w:tc>
        <w:tc>
          <w:tcPr>
            <w:tcW w:w="960" w:type="dxa"/>
            <w:tcBorders>
              <w:top w:val="nil"/>
              <w:left w:val="nil"/>
              <w:bottom w:val="single" w:sz="4" w:space="0" w:color="auto"/>
              <w:right w:val="single" w:sz="4" w:space="0" w:color="auto"/>
            </w:tcBorders>
            <w:shd w:val="clear" w:color="auto" w:fill="auto"/>
            <w:vAlign w:val="center"/>
            <w:hideMark/>
          </w:tcPr>
          <w:p w14:paraId="63011D73"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103</w:t>
            </w:r>
          </w:p>
        </w:tc>
        <w:tc>
          <w:tcPr>
            <w:tcW w:w="960" w:type="dxa"/>
            <w:tcBorders>
              <w:top w:val="nil"/>
              <w:left w:val="nil"/>
              <w:bottom w:val="single" w:sz="4" w:space="0" w:color="auto"/>
              <w:right w:val="single" w:sz="4" w:space="0" w:color="auto"/>
            </w:tcBorders>
            <w:shd w:val="clear" w:color="auto" w:fill="auto"/>
            <w:vAlign w:val="center"/>
            <w:hideMark/>
          </w:tcPr>
          <w:p w14:paraId="3CD3B2FF"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72</w:t>
            </w:r>
          </w:p>
        </w:tc>
      </w:tr>
      <w:tr w:rsidR="00DA2E82" w:rsidRPr="00BA16A8" w14:paraId="582E98C4" w14:textId="77777777" w:rsidTr="00DA2E82">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6CC93F30"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Ciltli Dergi</w:t>
            </w:r>
          </w:p>
        </w:tc>
        <w:tc>
          <w:tcPr>
            <w:tcW w:w="960" w:type="dxa"/>
            <w:tcBorders>
              <w:top w:val="nil"/>
              <w:left w:val="nil"/>
              <w:bottom w:val="single" w:sz="4" w:space="0" w:color="auto"/>
              <w:right w:val="single" w:sz="4" w:space="0" w:color="auto"/>
            </w:tcBorders>
            <w:shd w:val="clear" w:color="auto" w:fill="auto"/>
            <w:vAlign w:val="center"/>
            <w:hideMark/>
          </w:tcPr>
          <w:p w14:paraId="7F89FBD6"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4320</w:t>
            </w:r>
          </w:p>
        </w:tc>
        <w:tc>
          <w:tcPr>
            <w:tcW w:w="960" w:type="dxa"/>
            <w:tcBorders>
              <w:top w:val="nil"/>
              <w:left w:val="nil"/>
              <w:bottom w:val="single" w:sz="4" w:space="0" w:color="auto"/>
              <w:right w:val="single" w:sz="4" w:space="0" w:color="auto"/>
            </w:tcBorders>
            <w:shd w:val="clear" w:color="auto" w:fill="auto"/>
            <w:vAlign w:val="center"/>
            <w:hideMark/>
          </w:tcPr>
          <w:p w14:paraId="6B8F340E"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4448</w:t>
            </w:r>
          </w:p>
        </w:tc>
        <w:tc>
          <w:tcPr>
            <w:tcW w:w="960" w:type="dxa"/>
            <w:tcBorders>
              <w:top w:val="nil"/>
              <w:left w:val="nil"/>
              <w:bottom w:val="single" w:sz="4" w:space="0" w:color="auto"/>
              <w:right w:val="single" w:sz="4" w:space="0" w:color="auto"/>
            </w:tcBorders>
            <w:shd w:val="clear" w:color="auto" w:fill="auto"/>
            <w:vAlign w:val="center"/>
            <w:hideMark/>
          </w:tcPr>
          <w:p w14:paraId="6FCCEBE7"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4801</w:t>
            </w:r>
          </w:p>
        </w:tc>
        <w:tc>
          <w:tcPr>
            <w:tcW w:w="960" w:type="dxa"/>
            <w:tcBorders>
              <w:top w:val="nil"/>
              <w:left w:val="nil"/>
              <w:bottom w:val="single" w:sz="4" w:space="0" w:color="auto"/>
              <w:right w:val="single" w:sz="4" w:space="0" w:color="auto"/>
            </w:tcBorders>
            <w:shd w:val="clear" w:color="auto" w:fill="auto"/>
            <w:vAlign w:val="center"/>
            <w:hideMark/>
          </w:tcPr>
          <w:p w14:paraId="2382EFA3"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5181</w:t>
            </w:r>
          </w:p>
        </w:tc>
        <w:tc>
          <w:tcPr>
            <w:tcW w:w="960" w:type="dxa"/>
            <w:tcBorders>
              <w:top w:val="nil"/>
              <w:left w:val="nil"/>
              <w:bottom w:val="single" w:sz="4" w:space="0" w:color="auto"/>
              <w:right w:val="single" w:sz="4" w:space="0" w:color="auto"/>
            </w:tcBorders>
            <w:shd w:val="clear" w:color="auto" w:fill="auto"/>
            <w:vAlign w:val="center"/>
            <w:hideMark/>
          </w:tcPr>
          <w:p w14:paraId="712FF749"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5357</w:t>
            </w:r>
          </w:p>
        </w:tc>
      </w:tr>
      <w:tr w:rsidR="00DA2E82" w:rsidRPr="00BA16A8" w14:paraId="41EDF57F" w14:textId="77777777" w:rsidTr="00DA2E82">
        <w:trPr>
          <w:trHeight w:val="27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0EA76AC0"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Basılı Dergi Aboneliği</w:t>
            </w:r>
          </w:p>
        </w:tc>
        <w:tc>
          <w:tcPr>
            <w:tcW w:w="960" w:type="dxa"/>
            <w:tcBorders>
              <w:top w:val="nil"/>
              <w:left w:val="nil"/>
              <w:bottom w:val="single" w:sz="4" w:space="0" w:color="auto"/>
              <w:right w:val="single" w:sz="4" w:space="0" w:color="auto"/>
            </w:tcBorders>
            <w:shd w:val="clear" w:color="auto" w:fill="auto"/>
            <w:vAlign w:val="center"/>
            <w:hideMark/>
          </w:tcPr>
          <w:p w14:paraId="47B70F88"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192</w:t>
            </w:r>
          </w:p>
        </w:tc>
        <w:tc>
          <w:tcPr>
            <w:tcW w:w="960" w:type="dxa"/>
            <w:tcBorders>
              <w:top w:val="nil"/>
              <w:left w:val="nil"/>
              <w:bottom w:val="single" w:sz="4" w:space="0" w:color="auto"/>
              <w:right w:val="single" w:sz="4" w:space="0" w:color="auto"/>
            </w:tcBorders>
            <w:shd w:val="clear" w:color="auto" w:fill="auto"/>
            <w:vAlign w:val="center"/>
            <w:hideMark/>
          </w:tcPr>
          <w:p w14:paraId="54DBAEB2"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165</w:t>
            </w:r>
          </w:p>
        </w:tc>
        <w:tc>
          <w:tcPr>
            <w:tcW w:w="960" w:type="dxa"/>
            <w:tcBorders>
              <w:top w:val="nil"/>
              <w:left w:val="nil"/>
              <w:bottom w:val="single" w:sz="4" w:space="0" w:color="auto"/>
              <w:right w:val="single" w:sz="4" w:space="0" w:color="auto"/>
            </w:tcBorders>
            <w:shd w:val="clear" w:color="auto" w:fill="auto"/>
            <w:vAlign w:val="center"/>
            <w:hideMark/>
          </w:tcPr>
          <w:p w14:paraId="0AC9B7C9"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184</w:t>
            </w:r>
          </w:p>
        </w:tc>
        <w:tc>
          <w:tcPr>
            <w:tcW w:w="960" w:type="dxa"/>
            <w:tcBorders>
              <w:top w:val="nil"/>
              <w:left w:val="nil"/>
              <w:bottom w:val="single" w:sz="4" w:space="0" w:color="auto"/>
              <w:right w:val="single" w:sz="4" w:space="0" w:color="auto"/>
            </w:tcBorders>
            <w:shd w:val="clear" w:color="auto" w:fill="auto"/>
            <w:vAlign w:val="center"/>
            <w:hideMark/>
          </w:tcPr>
          <w:p w14:paraId="779C5AAE"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189</w:t>
            </w:r>
          </w:p>
        </w:tc>
        <w:tc>
          <w:tcPr>
            <w:tcW w:w="960" w:type="dxa"/>
            <w:tcBorders>
              <w:top w:val="nil"/>
              <w:left w:val="nil"/>
              <w:bottom w:val="single" w:sz="4" w:space="0" w:color="auto"/>
              <w:right w:val="single" w:sz="4" w:space="0" w:color="auto"/>
            </w:tcBorders>
            <w:shd w:val="clear" w:color="auto" w:fill="auto"/>
            <w:vAlign w:val="center"/>
            <w:hideMark/>
          </w:tcPr>
          <w:p w14:paraId="444FBC0C"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176</w:t>
            </w:r>
          </w:p>
        </w:tc>
      </w:tr>
      <w:tr w:rsidR="00DA2E82" w:rsidRPr="00BA16A8" w14:paraId="5B6A40F2" w14:textId="77777777" w:rsidTr="00DA2E82">
        <w:trPr>
          <w:trHeight w:val="29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60EFDA82"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Bağış/Değişim Dergi</w:t>
            </w:r>
          </w:p>
        </w:tc>
        <w:tc>
          <w:tcPr>
            <w:tcW w:w="960" w:type="dxa"/>
            <w:tcBorders>
              <w:top w:val="nil"/>
              <w:left w:val="nil"/>
              <w:bottom w:val="single" w:sz="4" w:space="0" w:color="auto"/>
              <w:right w:val="single" w:sz="4" w:space="0" w:color="auto"/>
            </w:tcBorders>
            <w:shd w:val="clear" w:color="auto" w:fill="auto"/>
            <w:vAlign w:val="center"/>
            <w:hideMark/>
          </w:tcPr>
          <w:p w14:paraId="6C9E911B"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22</w:t>
            </w:r>
          </w:p>
        </w:tc>
        <w:tc>
          <w:tcPr>
            <w:tcW w:w="960" w:type="dxa"/>
            <w:tcBorders>
              <w:top w:val="nil"/>
              <w:left w:val="nil"/>
              <w:bottom w:val="single" w:sz="4" w:space="0" w:color="auto"/>
              <w:right w:val="single" w:sz="4" w:space="0" w:color="auto"/>
            </w:tcBorders>
            <w:shd w:val="clear" w:color="auto" w:fill="auto"/>
            <w:vAlign w:val="center"/>
            <w:hideMark/>
          </w:tcPr>
          <w:p w14:paraId="1A319785"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55</w:t>
            </w:r>
          </w:p>
        </w:tc>
        <w:tc>
          <w:tcPr>
            <w:tcW w:w="960" w:type="dxa"/>
            <w:tcBorders>
              <w:top w:val="nil"/>
              <w:left w:val="nil"/>
              <w:bottom w:val="single" w:sz="4" w:space="0" w:color="auto"/>
              <w:right w:val="single" w:sz="4" w:space="0" w:color="auto"/>
            </w:tcBorders>
            <w:shd w:val="clear" w:color="auto" w:fill="auto"/>
            <w:vAlign w:val="center"/>
            <w:hideMark/>
          </w:tcPr>
          <w:p w14:paraId="7B8E9391"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87</w:t>
            </w:r>
          </w:p>
        </w:tc>
        <w:tc>
          <w:tcPr>
            <w:tcW w:w="960" w:type="dxa"/>
            <w:tcBorders>
              <w:top w:val="nil"/>
              <w:left w:val="nil"/>
              <w:bottom w:val="single" w:sz="4" w:space="0" w:color="auto"/>
              <w:right w:val="single" w:sz="4" w:space="0" w:color="auto"/>
            </w:tcBorders>
            <w:shd w:val="clear" w:color="auto" w:fill="auto"/>
            <w:vAlign w:val="center"/>
            <w:hideMark/>
          </w:tcPr>
          <w:p w14:paraId="27C0221B"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118</w:t>
            </w:r>
          </w:p>
        </w:tc>
        <w:tc>
          <w:tcPr>
            <w:tcW w:w="960" w:type="dxa"/>
            <w:tcBorders>
              <w:top w:val="nil"/>
              <w:left w:val="nil"/>
              <w:bottom w:val="single" w:sz="4" w:space="0" w:color="auto"/>
              <w:right w:val="single" w:sz="4" w:space="0" w:color="auto"/>
            </w:tcBorders>
            <w:shd w:val="clear" w:color="auto" w:fill="auto"/>
            <w:vAlign w:val="center"/>
            <w:hideMark/>
          </w:tcPr>
          <w:p w14:paraId="10E9262D"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95</w:t>
            </w:r>
          </w:p>
        </w:tc>
      </w:tr>
      <w:tr w:rsidR="00DA2E82" w:rsidRPr="00BA16A8" w14:paraId="3DC4A890" w14:textId="77777777" w:rsidTr="00DA2E82">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64A7163"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Elektronik Dergi</w:t>
            </w:r>
          </w:p>
        </w:tc>
        <w:tc>
          <w:tcPr>
            <w:tcW w:w="960" w:type="dxa"/>
            <w:tcBorders>
              <w:top w:val="nil"/>
              <w:left w:val="nil"/>
              <w:bottom w:val="single" w:sz="4" w:space="0" w:color="auto"/>
              <w:right w:val="single" w:sz="4" w:space="0" w:color="auto"/>
            </w:tcBorders>
            <w:shd w:val="clear" w:color="auto" w:fill="auto"/>
            <w:vAlign w:val="center"/>
            <w:hideMark/>
          </w:tcPr>
          <w:p w14:paraId="40ECA4E7"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17763</w:t>
            </w:r>
          </w:p>
        </w:tc>
        <w:tc>
          <w:tcPr>
            <w:tcW w:w="960" w:type="dxa"/>
            <w:tcBorders>
              <w:top w:val="nil"/>
              <w:left w:val="nil"/>
              <w:bottom w:val="single" w:sz="4" w:space="0" w:color="auto"/>
              <w:right w:val="single" w:sz="4" w:space="0" w:color="auto"/>
            </w:tcBorders>
            <w:shd w:val="clear" w:color="auto" w:fill="auto"/>
            <w:vAlign w:val="center"/>
            <w:hideMark/>
          </w:tcPr>
          <w:p w14:paraId="517F05C3"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20531</w:t>
            </w:r>
          </w:p>
        </w:tc>
        <w:tc>
          <w:tcPr>
            <w:tcW w:w="960" w:type="dxa"/>
            <w:tcBorders>
              <w:top w:val="nil"/>
              <w:left w:val="nil"/>
              <w:bottom w:val="single" w:sz="4" w:space="0" w:color="auto"/>
              <w:right w:val="single" w:sz="4" w:space="0" w:color="auto"/>
            </w:tcBorders>
            <w:shd w:val="clear" w:color="auto" w:fill="auto"/>
            <w:vAlign w:val="center"/>
            <w:hideMark/>
          </w:tcPr>
          <w:p w14:paraId="110CED7F"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26263</w:t>
            </w:r>
          </w:p>
        </w:tc>
        <w:tc>
          <w:tcPr>
            <w:tcW w:w="960" w:type="dxa"/>
            <w:tcBorders>
              <w:top w:val="nil"/>
              <w:left w:val="nil"/>
              <w:bottom w:val="single" w:sz="4" w:space="0" w:color="auto"/>
              <w:right w:val="single" w:sz="4" w:space="0" w:color="auto"/>
            </w:tcBorders>
            <w:shd w:val="clear" w:color="auto" w:fill="auto"/>
            <w:vAlign w:val="center"/>
            <w:hideMark/>
          </w:tcPr>
          <w:p w14:paraId="37FFEAF1"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25655</w:t>
            </w:r>
          </w:p>
        </w:tc>
        <w:tc>
          <w:tcPr>
            <w:tcW w:w="960" w:type="dxa"/>
            <w:tcBorders>
              <w:top w:val="nil"/>
              <w:left w:val="nil"/>
              <w:bottom w:val="single" w:sz="4" w:space="0" w:color="auto"/>
              <w:right w:val="single" w:sz="4" w:space="0" w:color="auto"/>
            </w:tcBorders>
            <w:shd w:val="clear" w:color="auto" w:fill="auto"/>
            <w:vAlign w:val="center"/>
            <w:hideMark/>
          </w:tcPr>
          <w:p w14:paraId="6FE4F62A"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27582</w:t>
            </w:r>
          </w:p>
        </w:tc>
      </w:tr>
      <w:tr w:rsidR="00DA2E82" w:rsidRPr="00BA16A8" w14:paraId="32B6232A" w14:textId="77777777" w:rsidTr="00DA2E82">
        <w:trPr>
          <w:trHeight w:val="3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3C83672B"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Veritabanı</w:t>
            </w:r>
          </w:p>
        </w:tc>
        <w:tc>
          <w:tcPr>
            <w:tcW w:w="960" w:type="dxa"/>
            <w:tcBorders>
              <w:top w:val="nil"/>
              <w:left w:val="nil"/>
              <w:bottom w:val="single" w:sz="4" w:space="0" w:color="auto"/>
              <w:right w:val="single" w:sz="4" w:space="0" w:color="auto"/>
            </w:tcBorders>
            <w:shd w:val="clear" w:color="auto" w:fill="auto"/>
            <w:vAlign w:val="center"/>
            <w:hideMark/>
          </w:tcPr>
          <w:p w14:paraId="1819A1B5"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54</w:t>
            </w:r>
          </w:p>
        </w:tc>
        <w:tc>
          <w:tcPr>
            <w:tcW w:w="960" w:type="dxa"/>
            <w:tcBorders>
              <w:top w:val="nil"/>
              <w:left w:val="nil"/>
              <w:bottom w:val="single" w:sz="4" w:space="0" w:color="auto"/>
              <w:right w:val="single" w:sz="4" w:space="0" w:color="auto"/>
            </w:tcBorders>
            <w:shd w:val="clear" w:color="auto" w:fill="auto"/>
            <w:vAlign w:val="center"/>
            <w:hideMark/>
          </w:tcPr>
          <w:p w14:paraId="2A5D625D"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55</w:t>
            </w:r>
          </w:p>
        </w:tc>
        <w:tc>
          <w:tcPr>
            <w:tcW w:w="960" w:type="dxa"/>
            <w:tcBorders>
              <w:top w:val="nil"/>
              <w:left w:val="nil"/>
              <w:bottom w:val="single" w:sz="4" w:space="0" w:color="auto"/>
              <w:right w:val="single" w:sz="4" w:space="0" w:color="auto"/>
            </w:tcBorders>
            <w:shd w:val="clear" w:color="auto" w:fill="auto"/>
            <w:vAlign w:val="center"/>
            <w:hideMark/>
          </w:tcPr>
          <w:p w14:paraId="5B9359CF"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70</w:t>
            </w:r>
          </w:p>
        </w:tc>
        <w:tc>
          <w:tcPr>
            <w:tcW w:w="960" w:type="dxa"/>
            <w:tcBorders>
              <w:top w:val="nil"/>
              <w:left w:val="nil"/>
              <w:bottom w:val="single" w:sz="4" w:space="0" w:color="auto"/>
              <w:right w:val="single" w:sz="4" w:space="0" w:color="auto"/>
            </w:tcBorders>
            <w:shd w:val="clear" w:color="auto" w:fill="auto"/>
            <w:vAlign w:val="center"/>
            <w:hideMark/>
          </w:tcPr>
          <w:p w14:paraId="3EE933BD"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52</w:t>
            </w:r>
          </w:p>
        </w:tc>
        <w:tc>
          <w:tcPr>
            <w:tcW w:w="960" w:type="dxa"/>
            <w:tcBorders>
              <w:top w:val="nil"/>
              <w:left w:val="nil"/>
              <w:bottom w:val="single" w:sz="4" w:space="0" w:color="auto"/>
              <w:right w:val="single" w:sz="4" w:space="0" w:color="auto"/>
            </w:tcBorders>
            <w:shd w:val="clear" w:color="auto" w:fill="auto"/>
            <w:vAlign w:val="center"/>
            <w:hideMark/>
          </w:tcPr>
          <w:p w14:paraId="1372B5D3"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59</w:t>
            </w:r>
          </w:p>
        </w:tc>
      </w:tr>
      <w:tr w:rsidR="00DA2E82" w:rsidRPr="00BA16A8" w14:paraId="4B617BBB" w14:textId="77777777" w:rsidTr="00DA2E82">
        <w:trPr>
          <w:trHeight w:val="480"/>
        </w:trPr>
        <w:tc>
          <w:tcPr>
            <w:tcW w:w="2220" w:type="dxa"/>
            <w:tcBorders>
              <w:top w:val="nil"/>
              <w:left w:val="single" w:sz="4" w:space="0" w:color="auto"/>
              <w:bottom w:val="single" w:sz="4" w:space="0" w:color="auto"/>
              <w:right w:val="single" w:sz="4" w:space="0" w:color="auto"/>
            </w:tcBorders>
            <w:shd w:val="clear" w:color="000000" w:fill="FFFFFF"/>
            <w:hideMark/>
          </w:tcPr>
          <w:p w14:paraId="106FCEFD"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proofErr w:type="gramStart"/>
            <w:r w:rsidRPr="00DA2E82">
              <w:rPr>
                <w:rFonts w:ascii="Times New Roman" w:eastAsia="Times New Roman" w:hAnsi="Times New Roman" w:cs="Times New Roman"/>
                <w:color w:val="000000"/>
                <w:sz w:val="20"/>
                <w:szCs w:val="20"/>
                <w:lang w:val="tr-TR" w:eastAsia="tr-TR"/>
              </w:rPr>
              <w:t>Veritabanı : Kurumsal</w:t>
            </w:r>
            <w:proofErr w:type="gramEnd"/>
            <w:r w:rsidRPr="00DA2E82">
              <w:rPr>
                <w:rFonts w:ascii="Times New Roman" w:eastAsia="Times New Roman" w:hAnsi="Times New Roman" w:cs="Times New Roman"/>
                <w:color w:val="000000"/>
                <w:sz w:val="20"/>
                <w:szCs w:val="20"/>
                <w:lang w:val="tr-TR" w:eastAsia="tr-TR"/>
              </w:rPr>
              <w:t xml:space="preserve"> lisanslı</w:t>
            </w:r>
          </w:p>
        </w:tc>
        <w:tc>
          <w:tcPr>
            <w:tcW w:w="960" w:type="dxa"/>
            <w:tcBorders>
              <w:top w:val="nil"/>
              <w:left w:val="nil"/>
              <w:bottom w:val="single" w:sz="4" w:space="0" w:color="auto"/>
              <w:right w:val="single" w:sz="4" w:space="0" w:color="auto"/>
            </w:tcBorders>
            <w:shd w:val="clear" w:color="auto" w:fill="auto"/>
            <w:vAlign w:val="center"/>
            <w:hideMark/>
          </w:tcPr>
          <w:p w14:paraId="2C647363"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24AB6EA4"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5FC03C9A"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6CE1D488"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2EA35786"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46</w:t>
            </w:r>
          </w:p>
        </w:tc>
      </w:tr>
      <w:tr w:rsidR="00DA2E82" w:rsidRPr="00BA16A8" w14:paraId="48895E09" w14:textId="77777777" w:rsidTr="00DA2E82">
        <w:trPr>
          <w:trHeight w:val="460"/>
        </w:trPr>
        <w:tc>
          <w:tcPr>
            <w:tcW w:w="2220" w:type="dxa"/>
            <w:tcBorders>
              <w:top w:val="nil"/>
              <w:left w:val="single" w:sz="4" w:space="0" w:color="auto"/>
              <w:bottom w:val="single" w:sz="4" w:space="0" w:color="auto"/>
              <w:right w:val="single" w:sz="4" w:space="0" w:color="auto"/>
            </w:tcBorders>
            <w:shd w:val="clear" w:color="000000" w:fill="FFFFFF"/>
            <w:hideMark/>
          </w:tcPr>
          <w:p w14:paraId="75D49CC8"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proofErr w:type="gramStart"/>
            <w:r w:rsidRPr="00DA2E82">
              <w:rPr>
                <w:rFonts w:ascii="Times New Roman" w:eastAsia="Times New Roman" w:hAnsi="Times New Roman" w:cs="Times New Roman"/>
                <w:color w:val="000000"/>
                <w:sz w:val="20"/>
                <w:szCs w:val="20"/>
                <w:lang w:val="tr-TR" w:eastAsia="tr-TR"/>
              </w:rPr>
              <w:t>Veritabanı : Ulusal</w:t>
            </w:r>
            <w:proofErr w:type="gramEnd"/>
            <w:r w:rsidRPr="00DA2E82">
              <w:rPr>
                <w:rFonts w:ascii="Times New Roman" w:eastAsia="Times New Roman" w:hAnsi="Times New Roman" w:cs="Times New Roman"/>
                <w:color w:val="000000"/>
                <w:sz w:val="20"/>
                <w:szCs w:val="20"/>
                <w:lang w:val="tr-TR" w:eastAsia="tr-TR"/>
              </w:rPr>
              <w:t xml:space="preserve"> lisanslı (ULAKBİM EKUAL)</w:t>
            </w:r>
          </w:p>
        </w:tc>
        <w:tc>
          <w:tcPr>
            <w:tcW w:w="960" w:type="dxa"/>
            <w:tcBorders>
              <w:top w:val="nil"/>
              <w:left w:val="nil"/>
              <w:bottom w:val="single" w:sz="4" w:space="0" w:color="auto"/>
              <w:right w:val="single" w:sz="4" w:space="0" w:color="auto"/>
            </w:tcBorders>
            <w:shd w:val="clear" w:color="auto" w:fill="auto"/>
            <w:vAlign w:val="center"/>
            <w:hideMark/>
          </w:tcPr>
          <w:p w14:paraId="788F9B6A"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384A2DF7"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10D22B55"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69D5241C"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30D723E9"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13</w:t>
            </w:r>
          </w:p>
        </w:tc>
      </w:tr>
      <w:tr w:rsidR="00DA2E82" w:rsidRPr="00BA16A8" w14:paraId="19421BCD" w14:textId="77777777" w:rsidTr="00DA2E82">
        <w:trPr>
          <w:trHeight w:val="465"/>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58E9688B"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Multimedya (DVD, Video Kaset)</w:t>
            </w:r>
          </w:p>
        </w:tc>
        <w:tc>
          <w:tcPr>
            <w:tcW w:w="960" w:type="dxa"/>
            <w:tcBorders>
              <w:top w:val="nil"/>
              <w:left w:val="nil"/>
              <w:bottom w:val="single" w:sz="4" w:space="0" w:color="auto"/>
              <w:right w:val="single" w:sz="4" w:space="0" w:color="auto"/>
            </w:tcBorders>
            <w:shd w:val="clear" w:color="auto" w:fill="auto"/>
            <w:vAlign w:val="center"/>
            <w:hideMark/>
          </w:tcPr>
          <w:p w14:paraId="0D5C7E35"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1806</w:t>
            </w:r>
          </w:p>
        </w:tc>
        <w:tc>
          <w:tcPr>
            <w:tcW w:w="960" w:type="dxa"/>
            <w:tcBorders>
              <w:top w:val="nil"/>
              <w:left w:val="nil"/>
              <w:bottom w:val="single" w:sz="4" w:space="0" w:color="auto"/>
              <w:right w:val="single" w:sz="4" w:space="0" w:color="auto"/>
            </w:tcBorders>
            <w:shd w:val="clear" w:color="auto" w:fill="auto"/>
            <w:vAlign w:val="center"/>
            <w:hideMark/>
          </w:tcPr>
          <w:p w14:paraId="30626556"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1972</w:t>
            </w:r>
          </w:p>
        </w:tc>
        <w:tc>
          <w:tcPr>
            <w:tcW w:w="960" w:type="dxa"/>
            <w:tcBorders>
              <w:top w:val="nil"/>
              <w:left w:val="nil"/>
              <w:bottom w:val="single" w:sz="4" w:space="0" w:color="auto"/>
              <w:right w:val="single" w:sz="4" w:space="0" w:color="auto"/>
            </w:tcBorders>
            <w:shd w:val="clear" w:color="auto" w:fill="auto"/>
            <w:vAlign w:val="center"/>
            <w:hideMark/>
          </w:tcPr>
          <w:p w14:paraId="49D662EB"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2010</w:t>
            </w:r>
          </w:p>
        </w:tc>
        <w:tc>
          <w:tcPr>
            <w:tcW w:w="960" w:type="dxa"/>
            <w:tcBorders>
              <w:top w:val="nil"/>
              <w:left w:val="nil"/>
              <w:bottom w:val="single" w:sz="4" w:space="0" w:color="auto"/>
              <w:right w:val="single" w:sz="4" w:space="0" w:color="auto"/>
            </w:tcBorders>
            <w:shd w:val="clear" w:color="auto" w:fill="auto"/>
            <w:vAlign w:val="center"/>
            <w:hideMark/>
          </w:tcPr>
          <w:p w14:paraId="409DA092"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2218</w:t>
            </w:r>
          </w:p>
        </w:tc>
        <w:tc>
          <w:tcPr>
            <w:tcW w:w="960" w:type="dxa"/>
            <w:tcBorders>
              <w:top w:val="nil"/>
              <w:left w:val="nil"/>
              <w:bottom w:val="single" w:sz="4" w:space="0" w:color="auto"/>
              <w:right w:val="single" w:sz="4" w:space="0" w:color="auto"/>
            </w:tcBorders>
            <w:shd w:val="clear" w:color="auto" w:fill="auto"/>
            <w:vAlign w:val="center"/>
            <w:hideMark/>
          </w:tcPr>
          <w:p w14:paraId="7A25DAA6"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2318</w:t>
            </w:r>
          </w:p>
        </w:tc>
      </w:tr>
      <w:tr w:rsidR="00DA2E82" w:rsidRPr="00BA16A8" w14:paraId="39BE52D7" w14:textId="77777777" w:rsidTr="00DA2E82">
        <w:trPr>
          <w:trHeight w:val="29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83146F1"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OPAC Erişimi</w:t>
            </w:r>
          </w:p>
        </w:tc>
        <w:tc>
          <w:tcPr>
            <w:tcW w:w="960" w:type="dxa"/>
            <w:tcBorders>
              <w:top w:val="nil"/>
              <w:left w:val="nil"/>
              <w:bottom w:val="single" w:sz="4" w:space="0" w:color="auto"/>
              <w:right w:val="single" w:sz="4" w:space="0" w:color="auto"/>
            </w:tcBorders>
            <w:shd w:val="clear" w:color="auto" w:fill="auto"/>
            <w:vAlign w:val="center"/>
            <w:hideMark/>
          </w:tcPr>
          <w:p w14:paraId="357B3942"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_</w:t>
            </w:r>
          </w:p>
        </w:tc>
        <w:tc>
          <w:tcPr>
            <w:tcW w:w="960" w:type="dxa"/>
            <w:tcBorders>
              <w:top w:val="nil"/>
              <w:left w:val="nil"/>
              <w:bottom w:val="single" w:sz="4" w:space="0" w:color="auto"/>
              <w:right w:val="single" w:sz="4" w:space="0" w:color="auto"/>
            </w:tcBorders>
            <w:shd w:val="clear" w:color="auto" w:fill="auto"/>
            <w:vAlign w:val="center"/>
            <w:hideMark/>
          </w:tcPr>
          <w:p w14:paraId="53506B2C"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_</w:t>
            </w:r>
          </w:p>
        </w:tc>
        <w:tc>
          <w:tcPr>
            <w:tcW w:w="960" w:type="dxa"/>
            <w:tcBorders>
              <w:top w:val="nil"/>
              <w:left w:val="nil"/>
              <w:bottom w:val="single" w:sz="4" w:space="0" w:color="auto"/>
              <w:right w:val="single" w:sz="4" w:space="0" w:color="auto"/>
            </w:tcBorders>
            <w:shd w:val="clear" w:color="auto" w:fill="auto"/>
            <w:vAlign w:val="center"/>
            <w:hideMark/>
          </w:tcPr>
          <w:p w14:paraId="4F2C5ACA"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_</w:t>
            </w:r>
          </w:p>
        </w:tc>
        <w:tc>
          <w:tcPr>
            <w:tcW w:w="960" w:type="dxa"/>
            <w:tcBorders>
              <w:top w:val="nil"/>
              <w:left w:val="nil"/>
              <w:bottom w:val="single" w:sz="4" w:space="0" w:color="auto"/>
              <w:right w:val="single" w:sz="4" w:space="0" w:color="auto"/>
            </w:tcBorders>
            <w:shd w:val="clear" w:color="auto" w:fill="auto"/>
            <w:vAlign w:val="center"/>
            <w:hideMark/>
          </w:tcPr>
          <w:p w14:paraId="73A3CF1F"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_</w:t>
            </w:r>
          </w:p>
        </w:tc>
        <w:tc>
          <w:tcPr>
            <w:tcW w:w="960" w:type="dxa"/>
            <w:tcBorders>
              <w:top w:val="nil"/>
              <w:left w:val="nil"/>
              <w:bottom w:val="single" w:sz="4" w:space="0" w:color="auto"/>
              <w:right w:val="single" w:sz="4" w:space="0" w:color="auto"/>
            </w:tcBorders>
            <w:shd w:val="clear" w:color="auto" w:fill="auto"/>
            <w:vAlign w:val="center"/>
            <w:hideMark/>
          </w:tcPr>
          <w:p w14:paraId="6E4DCCFF"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_</w:t>
            </w:r>
          </w:p>
        </w:tc>
      </w:tr>
      <w:tr w:rsidR="00DA2E82" w:rsidRPr="00BA16A8" w14:paraId="27B21233" w14:textId="77777777" w:rsidTr="00DA2E82">
        <w:trPr>
          <w:trHeight w:val="29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557CD3DA"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Kişisel Bilgisayar</w:t>
            </w:r>
          </w:p>
        </w:tc>
        <w:tc>
          <w:tcPr>
            <w:tcW w:w="960" w:type="dxa"/>
            <w:tcBorders>
              <w:top w:val="nil"/>
              <w:left w:val="nil"/>
              <w:bottom w:val="single" w:sz="4" w:space="0" w:color="auto"/>
              <w:right w:val="single" w:sz="4" w:space="0" w:color="auto"/>
            </w:tcBorders>
            <w:shd w:val="clear" w:color="auto" w:fill="auto"/>
            <w:vAlign w:val="center"/>
            <w:hideMark/>
          </w:tcPr>
          <w:p w14:paraId="30D8328E"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10</w:t>
            </w:r>
          </w:p>
        </w:tc>
        <w:tc>
          <w:tcPr>
            <w:tcW w:w="960" w:type="dxa"/>
            <w:tcBorders>
              <w:top w:val="nil"/>
              <w:left w:val="nil"/>
              <w:bottom w:val="single" w:sz="4" w:space="0" w:color="auto"/>
              <w:right w:val="single" w:sz="4" w:space="0" w:color="auto"/>
            </w:tcBorders>
            <w:shd w:val="clear" w:color="auto" w:fill="auto"/>
            <w:vAlign w:val="center"/>
            <w:hideMark/>
          </w:tcPr>
          <w:p w14:paraId="71183BB0"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11</w:t>
            </w:r>
          </w:p>
        </w:tc>
        <w:tc>
          <w:tcPr>
            <w:tcW w:w="960" w:type="dxa"/>
            <w:tcBorders>
              <w:top w:val="nil"/>
              <w:left w:val="nil"/>
              <w:bottom w:val="single" w:sz="4" w:space="0" w:color="auto"/>
              <w:right w:val="single" w:sz="4" w:space="0" w:color="auto"/>
            </w:tcBorders>
            <w:shd w:val="clear" w:color="auto" w:fill="auto"/>
            <w:vAlign w:val="center"/>
            <w:hideMark/>
          </w:tcPr>
          <w:p w14:paraId="49B6C16D"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12</w:t>
            </w:r>
          </w:p>
        </w:tc>
        <w:tc>
          <w:tcPr>
            <w:tcW w:w="960" w:type="dxa"/>
            <w:tcBorders>
              <w:top w:val="nil"/>
              <w:left w:val="nil"/>
              <w:bottom w:val="single" w:sz="4" w:space="0" w:color="auto"/>
              <w:right w:val="single" w:sz="4" w:space="0" w:color="auto"/>
            </w:tcBorders>
            <w:shd w:val="clear" w:color="auto" w:fill="auto"/>
            <w:vAlign w:val="center"/>
            <w:hideMark/>
          </w:tcPr>
          <w:p w14:paraId="0327616C"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14</w:t>
            </w:r>
          </w:p>
        </w:tc>
        <w:tc>
          <w:tcPr>
            <w:tcW w:w="960" w:type="dxa"/>
            <w:tcBorders>
              <w:top w:val="nil"/>
              <w:left w:val="nil"/>
              <w:bottom w:val="single" w:sz="4" w:space="0" w:color="auto"/>
              <w:right w:val="single" w:sz="4" w:space="0" w:color="auto"/>
            </w:tcBorders>
            <w:shd w:val="clear" w:color="auto" w:fill="auto"/>
            <w:vAlign w:val="center"/>
            <w:hideMark/>
          </w:tcPr>
          <w:p w14:paraId="18D11227"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14</w:t>
            </w:r>
          </w:p>
        </w:tc>
      </w:tr>
      <w:tr w:rsidR="00DA2E82" w:rsidRPr="00BA16A8" w14:paraId="569C9E49" w14:textId="77777777" w:rsidTr="00DA2E82">
        <w:trPr>
          <w:trHeight w:val="46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75710990"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Kullanıcı Eğitimi (Grup/Kişi)*</w:t>
            </w:r>
          </w:p>
        </w:tc>
        <w:tc>
          <w:tcPr>
            <w:tcW w:w="960" w:type="dxa"/>
            <w:tcBorders>
              <w:top w:val="nil"/>
              <w:left w:val="nil"/>
              <w:bottom w:val="single" w:sz="4" w:space="0" w:color="auto"/>
              <w:right w:val="single" w:sz="4" w:space="0" w:color="auto"/>
            </w:tcBorders>
            <w:shd w:val="clear" w:color="auto" w:fill="auto"/>
            <w:vAlign w:val="center"/>
            <w:hideMark/>
          </w:tcPr>
          <w:p w14:paraId="0C88CDC1"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774A2313"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7230986B"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4D543F46"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340C4AC1"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 </w:t>
            </w:r>
          </w:p>
        </w:tc>
      </w:tr>
      <w:tr w:rsidR="00DA2E82" w:rsidRPr="00BA16A8" w14:paraId="3C878859" w14:textId="77777777" w:rsidTr="00DA2E82">
        <w:trPr>
          <w:trHeight w:val="29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51713DFF"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Elektronik Tez Kullanımı</w:t>
            </w:r>
          </w:p>
        </w:tc>
        <w:tc>
          <w:tcPr>
            <w:tcW w:w="960" w:type="dxa"/>
            <w:tcBorders>
              <w:top w:val="nil"/>
              <w:left w:val="nil"/>
              <w:bottom w:val="single" w:sz="4" w:space="0" w:color="auto"/>
              <w:right w:val="single" w:sz="4" w:space="0" w:color="auto"/>
            </w:tcBorders>
            <w:shd w:val="clear" w:color="auto" w:fill="auto"/>
            <w:vAlign w:val="center"/>
            <w:hideMark/>
          </w:tcPr>
          <w:p w14:paraId="00643390"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_</w:t>
            </w:r>
          </w:p>
        </w:tc>
        <w:tc>
          <w:tcPr>
            <w:tcW w:w="960" w:type="dxa"/>
            <w:tcBorders>
              <w:top w:val="nil"/>
              <w:left w:val="nil"/>
              <w:bottom w:val="single" w:sz="4" w:space="0" w:color="auto"/>
              <w:right w:val="single" w:sz="4" w:space="0" w:color="auto"/>
            </w:tcBorders>
            <w:shd w:val="clear" w:color="auto" w:fill="auto"/>
            <w:vAlign w:val="center"/>
            <w:hideMark/>
          </w:tcPr>
          <w:p w14:paraId="1F1AB936"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_</w:t>
            </w:r>
          </w:p>
        </w:tc>
        <w:tc>
          <w:tcPr>
            <w:tcW w:w="960" w:type="dxa"/>
            <w:tcBorders>
              <w:top w:val="nil"/>
              <w:left w:val="nil"/>
              <w:bottom w:val="single" w:sz="4" w:space="0" w:color="auto"/>
              <w:right w:val="single" w:sz="4" w:space="0" w:color="auto"/>
            </w:tcBorders>
            <w:shd w:val="clear" w:color="auto" w:fill="auto"/>
            <w:vAlign w:val="center"/>
            <w:hideMark/>
          </w:tcPr>
          <w:p w14:paraId="5F40124D"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_</w:t>
            </w:r>
          </w:p>
        </w:tc>
        <w:tc>
          <w:tcPr>
            <w:tcW w:w="960" w:type="dxa"/>
            <w:tcBorders>
              <w:top w:val="nil"/>
              <w:left w:val="nil"/>
              <w:bottom w:val="single" w:sz="4" w:space="0" w:color="auto"/>
              <w:right w:val="single" w:sz="4" w:space="0" w:color="auto"/>
            </w:tcBorders>
            <w:shd w:val="clear" w:color="auto" w:fill="auto"/>
            <w:vAlign w:val="center"/>
            <w:hideMark/>
          </w:tcPr>
          <w:p w14:paraId="380AF95A"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_</w:t>
            </w:r>
          </w:p>
        </w:tc>
        <w:tc>
          <w:tcPr>
            <w:tcW w:w="960" w:type="dxa"/>
            <w:tcBorders>
              <w:top w:val="nil"/>
              <w:left w:val="nil"/>
              <w:bottom w:val="single" w:sz="4" w:space="0" w:color="auto"/>
              <w:right w:val="single" w:sz="4" w:space="0" w:color="auto"/>
            </w:tcBorders>
            <w:shd w:val="clear" w:color="auto" w:fill="auto"/>
            <w:vAlign w:val="center"/>
            <w:hideMark/>
          </w:tcPr>
          <w:p w14:paraId="180CC252"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_</w:t>
            </w:r>
          </w:p>
        </w:tc>
      </w:tr>
      <w:tr w:rsidR="00DA2E82" w:rsidRPr="00BA16A8" w14:paraId="7ED0F473" w14:textId="77777777" w:rsidTr="00DA2E82">
        <w:trPr>
          <w:trHeight w:val="46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36869FE4"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Kütüphane Tanıtım Turu/Katılımcı Sayısı</w:t>
            </w:r>
          </w:p>
        </w:tc>
        <w:tc>
          <w:tcPr>
            <w:tcW w:w="960" w:type="dxa"/>
            <w:tcBorders>
              <w:top w:val="nil"/>
              <w:left w:val="nil"/>
              <w:bottom w:val="single" w:sz="4" w:space="0" w:color="auto"/>
              <w:right w:val="single" w:sz="4" w:space="0" w:color="auto"/>
            </w:tcBorders>
            <w:shd w:val="clear" w:color="auto" w:fill="auto"/>
            <w:vAlign w:val="center"/>
            <w:hideMark/>
          </w:tcPr>
          <w:p w14:paraId="65B0B455"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_</w:t>
            </w:r>
          </w:p>
        </w:tc>
        <w:tc>
          <w:tcPr>
            <w:tcW w:w="960" w:type="dxa"/>
            <w:tcBorders>
              <w:top w:val="nil"/>
              <w:left w:val="nil"/>
              <w:bottom w:val="single" w:sz="4" w:space="0" w:color="auto"/>
              <w:right w:val="single" w:sz="4" w:space="0" w:color="auto"/>
            </w:tcBorders>
            <w:shd w:val="clear" w:color="auto" w:fill="auto"/>
            <w:vAlign w:val="center"/>
            <w:hideMark/>
          </w:tcPr>
          <w:p w14:paraId="47031E29"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_</w:t>
            </w:r>
          </w:p>
        </w:tc>
        <w:tc>
          <w:tcPr>
            <w:tcW w:w="960" w:type="dxa"/>
            <w:tcBorders>
              <w:top w:val="nil"/>
              <w:left w:val="nil"/>
              <w:bottom w:val="single" w:sz="4" w:space="0" w:color="auto"/>
              <w:right w:val="single" w:sz="4" w:space="0" w:color="auto"/>
            </w:tcBorders>
            <w:shd w:val="clear" w:color="auto" w:fill="auto"/>
            <w:vAlign w:val="center"/>
            <w:hideMark/>
          </w:tcPr>
          <w:p w14:paraId="5DA8D958"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_</w:t>
            </w:r>
          </w:p>
        </w:tc>
        <w:tc>
          <w:tcPr>
            <w:tcW w:w="960" w:type="dxa"/>
            <w:tcBorders>
              <w:top w:val="nil"/>
              <w:left w:val="nil"/>
              <w:bottom w:val="single" w:sz="4" w:space="0" w:color="auto"/>
              <w:right w:val="single" w:sz="4" w:space="0" w:color="auto"/>
            </w:tcBorders>
            <w:shd w:val="clear" w:color="auto" w:fill="auto"/>
            <w:vAlign w:val="center"/>
            <w:hideMark/>
          </w:tcPr>
          <w:p w14:paraId="31A6E5A1"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_</w:t>
            </w:r>
          </w:p>
        </w:tc>
        <w:tc>
          <w:tcPr>
            <w:tcW w:w="960" w:type="dxa"/>
            <w:tcBorders>
              <w:top w:val="nil"/>
              <w:left w:val="nil"/>
              <w:bottom w:val="single" w:sz="4" w:space="0" w:color="auto"/>
              <w:right w:val="single" w:sz="4" w:space="0" w:color="auto"/>
            </w:tcBorders>
            <w:shd w:val="clear" w:color="auto" w:fill="auto"/>
            <w:vAlign w:val="center"/>
            <w:hideMark/>
          </w:tcPr>
          <w:p w14:paraId="6AC4111A"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_</w:t>
            </w:r>
          </w:p>
        </w:tc>
      </w:tr>
      <w:tr w:rsidR="00DA2E82" w:rsidRPr="00BA16A8" w14:paraId="4D90F9EB" w14:textId="77777777" w:rsidTr="00DA2E82">
        <w:trPr>
          <w:trHeight w:val="46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313ED019"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Uzun Süreli Ödünç Verilen Kitap</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51C20D59"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26388</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1C86E700"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26792</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7E58B267"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24041</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BC11D98"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2447</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A991395"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25723</w:t>
            </w:r>
          </w:p>
        </w:tc>
      </w:tr>
      <w:tr w:rsidR="00DA2E82" w:rsidRPr="00BA16A8" w14:paraId="33C1684B" w14:textId="77777777" w:rsidTr="00DA2E82">
        <w:trPr>
          <w:trHeight w:val="46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4DD08E74"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Kısa Süreli  Ödünç Verilen Kitap</w:t>
            </w:r>
          </w:p>
        </w:tc>
        <w:tc>
          <w:tcPr>
            <w:tcW w:w="960" w:type="dxa"/>
            <w:vMerge/>
            <w:tcBorders>
              <w:top w:val="nil"/>
              <w:left w:val="single" w:sz="4" w:space="0" w:color="auto"/>
              <w:bottom w:val="single" w:sz="4" w:space="0" w:color="000000"/>
              <w:right w:val="single" w:sz="4" w:space="0" w:color="auto"/>
            </w:tcBorders>
            <w:vAlign w:val="center"/>
            <w:hideMark/>
          </w:tcPr>
          <w:p w14:paraId="54F5C910"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p>
        </w:tc>
        <w:tc>
          <w:tcPr>
            <w:tcW w:w="960" w:type="dxa"/>
            <w:vMerge/>
            <w:tcBorders>
              <w:top w:val="nil"/>
              <w:left w:val="single" w:sz="4" w:space="0" w:color="auto"/>
              <w:bottom w:val="single" w:sz="4" w:space="0" w:color="000000"/>
              <w:right w:val="single" w:sz="4" w:space="0" w:color="auto"/>
            </w:tcBorders>
            <w:vAlign w:val="center"/>
            <w:hideMark/>
          </w:tcPr>
          <w:p w14:paraId="742F4B3E"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p>
        </w:tc>
        <w:tc>
          <w:tcPr>
            <w:tcW w:w="960" w:type="dxa"/>
            <w:vMerge/>
            <w:tcBorders>
              <w:top w:val="nil"/>
              <w:left w:val="single" w:sz="4" w:space="0" w:color="auto"/>
              <w:bottom w:val="single" w:sz="4" w:space="0" w:color="000000"/>
              <w:right w:val="single" w:sz="4" w:space="0" w:color="auto"/>
            </w:tcBorders>
            <w:vAlign w:val="center"/>
            <w:hideMark/>
          </w:tcPr>
          <w:p w14:paraId="556680F5"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p>
        </w:tc>
        <w:tc>
          <w:tcPr>
            <w:tcW w:w="960" w:type="dxa"/>
            <w:vMerge/>
            <w:tcBorders>
              <w:top w:val="nil"/>
              <w:left w:val="single" w:sz="4" w:space="0" w:color="auto"/>
              <w:bottom w:val="single" w:sz="4" w:space="0" w:color="000000"/>
              <w:right w:val="single" w:sz="4" w:space="0" w:color="auto"/>
            </w:tcBorders>
            <w:vAlign w:val="center"/>
            <w:hideMark/>
          </w:tcPr>
          <w:p w14:paraId="586E2586"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p>
        </w:tc>
        <w:tc>
          <w:tcPr>
            <w:tcW w:w="960" w:type="dxa"/>
            <w:vMerge/>
            <w:tcBorders>
              <w:top w:val="nil"/>
              <w:left w:val="single" w:sz="4" w:space="0" w:color="auto"/>
              <w:bottom w:val="single" w:sz="4" w:space="0" w:color="000000"/>
              <w:right w:val="single" w:sz="4" w:space="0" w:color="auto"/>
            </w:tcBorders>
            <w:vAlign w:val="center"/>
            <w:hideMark/>
          </w:tcPr>
          <w:p w14:paraId="14A25C73"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p>
        </w:tc>
      </w:tr>
      <w:tr w:rsidR="00DA2E82" w:rsidRPr="00BA16A8" w14:paraId="521D415C" w14:textId="77777777" w:rsidTr="00DA2E82">
        <w:trPr>
          <w:trHeight w:val="69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DCAC7C9"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lastRenderedPageBreak/>
              <w:t>Kütüphanelerarası Ödünç Verilen Kitap/Sağlanan Makale</w:t>
            </w:r>
          </w:p>
        </w:tc>
        <w:tc>
          <w:tcPr>
            <w:tcW w:w="960" w:type="dxa"/>
            <w:tcBorders>
              <w:top w:val="nil"/>
              <w:left w:val="nil"/>
              <w:bottom w:val="single" w:sz="4" w:space="0" w:color="auto"/>
              <w:right w:val="single" w:sz="4" w:space="0" w:color="auto"/>
            </w:tcBorders>
            <w:shd w:val="clear" w:color="auto" w:fill="auto"/>
            <w:vAlign w:val="center"/>
            <w:hideMark/>
          </w:tcPr>
          <w:p w14:paraId="075F28E3"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171</w:t>
            </w:r>
          </w:p>
        </w:tc>
        <w:tc>
          <w:tcPr>
            <w:tcW w:w="960" w:type="dxa"/>
            <w:tcBorders>
              <w:top w:val="nil"/>
              <w:left w:val="nil"/>
              <w:bottom w:val="single" w:sz="4" w:space="0" w:color="auto"/>
              <w:right w:val="single" w:sz="4" w:space="0" w:color="auto"/>
            </w:tcBorders>
            <w:shd w:val="clear" w:color="auto" w:fill="auto"/>
            <w:vAlign w:val="center"/>
            <w:hideMark/>
          </w:tcPr>
          <w:p w14:paraId="68B04F26"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118</w:t>
            </w:r>
          </w:p>
        </w:tc>
        <w:tc>
          <w:tcPr>
            <w:tcW w:w="960" w:type="dxa"/>
            <w:tcBorders>
              <w:top w:val="nil"/>
              <w:left w:val="nil"/>
              <w:bottom w:val="single" w:sz="4" w:space="0" w:color="auto"/>
              <w:right w:val="single" w:sz="4" w:space="0" w:color="auto"/>
            </w:tcBorders>
            <w:shd w:val="clear" w:color="auto" w:fill="auto"/>
            <w:vAlign w:val="center"/>
            <w:hideMark/>
          </w:tcPr>
          <w:p w14:paraId="4ED957F8"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142</w:t>
            </w:r>
          </w:p>
        </w:tc>
        <w:tc>
          <w:tcPr>
            <w:tcW w:w="960" w:type="dxa"/>
            <w:tcBorders>
              <w:top w:val="nil"/>
              <w:left w:val="nil"/>
              <w:bottom w:val="single" w:sz="4" w:space="0" w:color="auto"/>
              <w:right w:val="single" w:sz="4" w:space="0" w:color="auto"/>
            </w:tcBorders>
            <w:shd w:val="clear" w:color="auto" w:fill="auto"/>
            <w:vAlign w:val="center"/>
            <w:hideMark/>
          </w:tcPr>
          <w:p w14:paraId="0310A5E8"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119</w:t>
            </w:r>
          </w:p>
        </w:tc>
        <w:tc>
          <w:tcPr>
            <w:tcW w:w="960" w:type="dxa"/>
            <w:tcBorders>
              <w:top w:val="nil"/>
              <w:left w:val="nil"/>
              <w:bottom w:val="single" w:sz="4" w:space="0" w:color="auto"/>
              <w:right w:val="single" w:sz="4" w:space="0" w:color="auto"/>
            </w:tcBorders>
            <w:shd w:val="clear" w:color="auto" w:fill="auto"/>
            <w:vAlign w:val="center"/>
            <w:hideMark/>
          </w:tcPr>
          <w:p w14:paraId="30B95C78" w14:textId="77777777" w:rsidR="00DA2E82" w:rsidRPr="00DA2E82" w:rsidRDefault="00DA2E82" w:rsidP="00DA2E82">
            <w:pPr>
              <w:spacing w:after="0" w:line="240" w:lineRule="auto"/>
              <w:jc w:val="right"/>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181</w:t>
            </w:r>
          </w:p>
        </w:tc>
      </w:tr>
      <w:tr w:rsidR="00DA2E82" w:rsidRPr="00BA16A8" w14:paraId="71732F69" w14:textId="77777777" w:rsidTr="00DA2E82">
        <w:trPr>
          <w:trHeight w:val="29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47614821"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Oturma Kapasitesi</w:t>
            </w:r>
          </w:p>
        </w:tc>
        <w:tc>
          <w:tcPr>
            <w:tcW w:w="960" w:type="dxa"/>
            <w:tcBorders>
              <w:top w:val="nil"/>
              <w:left w:val="nil"/>
              <w:bottom w:val="single" w:sz="4" w:space="0" w:color="auto"/>
              <w:right w:val="single" w:sz="4" w:space="0" w:color="auto"/>
            </w:tcBorders>
            <w:shd w:val="clear" w:color="auto" w:fill="auto"/>
            <w:vAlign w:val="center"/>
            <w:hideMark/>
          </w:tcPr>
          <w:p w14:paraId="7A18EE6E"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276</w:t>
            </w:r>
          </w:p>
        </w:tc>
        <w:tc>
          <w:tcPr>
            <w:tcW w:w="960" w:type="dxa"/>
            <w:tcBorders>
              <w:top w:val="nil"/>
              <w:left w:val="nil"/>
              <w:bottom w:val="single" w:sz="4" w:space="0" w:color="auto"/>
              <w:right w:val="single" w:sz="4" w:space="0" w:color="auto"/>
            </w:tcBorders>
            <w:shd w:val="clear" w:color="auto" w:fill="auto"/>
            <w:vAlign w:val="center"/>
            <w:hideMark/>
          </w:tcPr>
          <w:p w14:paraId="297FE700"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278</w:t>
            </w:r>
          </w:p>
        </w:tc>
        <w:tc>
          <w:tcPr>
            <w:tcW w:w="960" w:type="dxa"/>
            <w:tcBorders>
              <w:top w:val="nil"/>
              <w:left w:val="nil"/>
              <w:bottom w:val="single" w:sz="4" w:space="0" w:color="auto"/>
              <w:right w:val="single" w:sz="4" w:space="0" w:color="auto"/>
            </w:tcBorders>
            <w:shd w:val="clear" w:color="auto" w:fill="auto"/>
            <w:vAlign w:val="center"/>
            <w:hideMark/>
          </w:tcPr>
          <w:p w14:paraId="2ACDBA5A"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350**</w:t>
            </w:r>
          </w:p>
        </w:tc>
        <w:tc>
          <w:tcPr>
            <w:tcW w:w="960" w:type="dxa"/>
            <w:tcBorders>
              <w:top w:val="nil"/>
              <w:left w:val="nil"/>
              <w:bottom w:val="single" w:sz="4" w:space="0" w:color="auto"/>
              <w:right w:val="single" w:sz="4" w:space="0" w:color="auto"/>
            </w:tcBorders>
            <w:shd w:val="clear" w:color="auto" w:fill="auto"/>
            <w:vAlign w:val="center"/>
            <w:hideMark/>
          </w:tcPr>
          <w:p w14:paraId="3172CFE2"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400**</w:t>
            </w:r>
          </w:p>
        </w:tc>
        <w:tc>
          <w:tcPr>
            <w:tcW w:w="960" w:type="dxa"/>
            <w:tcBorders>
              <w:top w:val="nil"/>
              <w:left w:val="nil"/>
              <w:bottom w:val="single" w:sz="4" w:space="0" w:color="auto"/>
              <w:right w:val="single" w:sz="4" w:space="0" w:color="auto"/>
            </w:tcBorders>
            <w:shd w:val="clear" w:color="auto" w:fill="auto"/>
            <w:vAlign w:val="center"/>
            <w:hideMark/>
          </w:tcPr>
          <w:p w14:paraId="1C9DEBFE"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560**</w:t>
            </w:r>
          </w:p>
        </w:tc>
      </w:tr>
      <w:tr w:rsidR="00DA2E82" w:rsidRPr="00BA16A8" w14:paraId="2C7B8970" w14:textId="77777777" w:rsidTr="00DA2E82">
        <w:trPr>
          <w:trHeight w:val="29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6AEEBB90"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Kapı Giriş </w:t>
            </w:r>
          </w:p>
        </w:tc>
        <w:tc>
          <w:tcPr>
            <w:tcW w:w="960" w:type="dxa"/>
            <w:tcBorders>
              <w:top w:val="nil"/>
              <w:left w:val="nil"/>
              <w:bottom w:val="single" w:sz="4" w:space="0" w:color="auto"/>
              <w:right w:val="single" w:sz="4" w:space="0" w:color="auto"/>
            </w:tcBorders>
            <w:shd w:val="clear" w:color="auto" w:fill="auto"/>
            <w:vAlign w:val="center"/>
            <w:hideMark/>
          </w:tcPr>
          <w:p w14:paraId="639E7D38"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_</w:t>
            </w:r>
          </w:p>
        </w:tc>
        <w:tc>
          <w:tcPr>
            <w:tcW w:w="960" w:type="dxa"/>
            <w:tcBorders>
              <w:top w:val="nil"/>
              <w:left w:val="nil"/>
              <w:bottom w:val="single" w:sz="4" w:space="0" w:color="auto"/>
              <w:right w:val="single" w:sz="4" w:space="0" w:color="auto"/>
            </w:tcBorders>
            <w:shd w:val="clear" w:color="auto" w:fill="auto"/>
            <w:vAlign w:val="center"/>
            <w:hideMark/>
          </w:tcPr>
          <w:p w14:paraId="5236BB90"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_</w:t>
            </w:r>
          </w:p>
        </w:tc>
        <w:tc>
          <w:tcPr>
            <w:tcW w:w="960" w:type="dxa"/>
            <w:tcBorders>
              <w:top w:val="nil"/>
              <w:left w:val="nil"/>
              <w:bottom w:val="single" w:sz="4" w:space="0" w:color="auto"/>
              <w:right w:val="single" w:sz="4" w:space="0" w:color="auto"/>
            </w:tcBorders>
            <w:shd w:val="clear" w:color="auto" w:fill="auto"/>
            <w:vAlign w:val="center"/>
            <w:hideMark/>
          </w:tcPr>
          <w:p w14:paraId="18C66492"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_</w:t>
            </w:r>
          </w:p>
        </w:tc>
        <w:tc>
          <w:tcPr>
            <w:tcW w:w="960" w:type="dxa"/>
            <w:tcBorders>
              <w:top w:val="nil"/>
              <w:left w:val="nil"/>
              <w:bottom w:val="single" w:sz="4" w:space="0" w:color="auto"/>
              <w:right w:val="single" w:sz="4" w:space="0" w:color="auto"/>
            </w:tcBorders>
            <w:shd w:val="clear" w:color="auto" w:fill="auto"/>
            <w:vAlign w:val="center"/>
            <w:hideMark/>
          </w:tcPr>
          <w:p w14:paraId="0E0D060A"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_</w:t>
            </w:r>
          </w:p>
        </w:tc>
        <w:tc>
          <w:tcPr>
            <w:tcW w:w="960" w:type="dxa"/>
            <w:tcBorders>
              <w:top w:val="nil"/>
              <w:left w:val="nil"/>
              <w:bottom w:val="single" w:sz="4" w:space="0" w:color="auto"/>
              <w:right w:val="single" w:sz="4" w:space="0" w:color="auto"/>
            </w:tcBorders>
            <w:shd w:val="clear" w:color="auto" w:fill="auto"/>
            <w:vAlign w:val="center"/>
            <w:hideMark/>
          </w:tcPr>
          <w:p w14:paraId="24AD6EAC"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_</w:t>
            </w:r>
          </w:p>
        </w:tc>
      </w:tr>
      <w:tr w:rsidR="00DA2E82" w:rsidRPr="00BA16A8" w14:paraId="2974B02F" w14:textId="77777777" w:rsidTr="00DA2E82">
        <w:trPr>
          <w:trHeight w:val="29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A545612"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Personel</w:t>
            </w:r>
          </w:p>
        </w:tc>
        <w:tc>
          <w:tcPr>
            <w:tcW w:w="960" w:type="dxa"/>
            <w:tcBorders>
              <w:top w:val="nil"/>
              <w:left w:val="nil"/>
              <w:bottom w:val="single" w:sz="4" w:space="0" w:color="auto"/>
              <w:right w:val="single" w:sz="4" w:space="0" w:color="auto"/>
            </w:tcBorders>
            <w:shd w:val="clear" w:color="auto" w:fill="auto"/>
            <w:vAlign w:val="center"/>
            <w:hideMark/>
          </w:tcPr>
          <w:p w14:paraId="3076B5D9"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6</w:t>
            </w:r>
          </w:p>
        </w:tc>
        <w:tc>
          <w:tcPr>
            <w:tcW w:w="960" w:type="dxa"/>
            <w:tcBorders>
              <w:top w:val="nil"/>
              <w:left w:val="nil"/>
              <w:bottom w:val="single" w:sz="4" w:space="0" w:color="auto"/>
              <w:right w:val="single" w:sz="4" w:space="0" w:color="auto"/>
            </w:tcBorders>
            <w:shd w:val="clear" w:color="auto" w:fill="auto"/>
            <w:vAlign w:val="center"/>
            <w:hideMark/>
          </w:tcPr>
          <w:p w14:paraId="552B2058"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8</w:t>
            </w:r>
          </w:p>
        </w:tc>
        <w:tc>
          <w:tcPr>
            <w:tcW w:w="960" w:type="dxa"/>
            <w:tcBorders>
              <w:top w:val="nil"/>
              <w:left w:val="nil"/>
              <w:bottom w:val="single" w:sz="4" w:space="0" w:color="auto"/>
              <w:right w:val="single" w:sz="4" w:space="0" w:color="auto"/>
            </w:tcBorders>
            <w:shd w:val="clear" w:color="auto" w:fill="auto"/>
            <w:vAlign w:val="center"/>
            <w:hideMark/>
          </w:tcPr>
          <w:p w14:paraId="7284B9FD"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7</w:t>
            </w:r>
          </w:p>
        </w:tc>
        <w:tc>
          <w:tcPr>
            <w:tcW w:w="960" w:type="dxa"/>
            <w:tcBorders>
              <w:top w:val="nil"/>
              <w:left w:val="nil"/>
              <w:bottom w:val="single" w:sz="4" w:space="0" w:color="auto"/>
              <w:right w:val="single" w:sz="4" w:space="0" w:color="auto"/>
            </w:tcBorders>
            <w:shd w:val="clear" w:color="auto" w:fill="auto"/>
            <w:vAlign w:val="center"/>
            <w:hideMark/>
          </w:tcPr>
          <w:p w14:paraId="68E01FEF"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7</w:t>
            </w:r>
          </w:p>
        </w:tc>
        <w:tc>
          <w:tcPr>
            <w:tcW w:w="960" w:type="dxa"/>
            <w:tcBorders>
              <w:top w:val="nil"/>
              <w:left w:val="nil"/>
              <w:bottom w:val="single" w:sz="4" w:space="0" w:color="auto"/>
              <w:right w:val="single" w:sz="4" w:space="0" w:color="auto"/>
            </w:tcBorders>
            <w:shd w:val="clear" w:color="auto" w:fill="auto"/>
            <w:vAlign w:val="center"/>
            <w:hideMark/>
          </w:tcPr>
          <w:p w14:paraId="79360BEE" w14:textId="77777777" w:rsidR="00DA2E82" w:rsidRPr="00DA2E82" w:rsidRDefault="00DA2E82" w:rsidP="00DA2E82">
            <w:pPr>
              <w:spacing w:after="0" w:line="240" w:lineRule="auto"/>
              <w:jc w:val="center"/>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7</w:t>
            </w:r>
          </w:p>
        </w:tc>
      </w:tr>
      <w:tr w:rsidR="00DA2E82" w:rsidRPr="00BA16A8" w14:paraId="559C81B5" w14:textId="77777777" w:rsidTr="00DA2E82">
        <w:trPr>
          <w:trHeight w:val="290"/>
        </w:trPr>
        <w:tc>
          <w:tcPr>
            <w:tcW w:w="2220" w:type="dxa"/>
            <w:tcBorders>
              <w:top w:val="nil"/>
              <w:left w:val="nil"/>
              <w:bottom w:val="nil"/>
              <w:right w:val="nil"/>
            </w:tcBorders>
            <w:shd w:val="clear" w:color="auto" w:fill="auto"/>
            <w:noWrap/>
            <w:vAlign w:val="bottom"/>
            <w:hideMark/>
          </w:tcPr>
          <w:p w14:paraId="7C97C553"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p>
        </w:tc>
        <w:tc>
          <w:tcPr>
            <w:tcW w:w="960" w:type="dxa"/>
            <w:tcBorders>
              <w:top w:val="nil"/>
              <w:left w:val="nil"/>
              <w:bottom w:val="nil"/>
              <w:right w:val="nil"/>
            </w:tcBorders>
            <w:shd w:val="clear" w:color="auto" w:fill="auto"/>
            <w:noWrap/>
            <w:vAlign w:val="bottom"/>
            <w:hideMark/>
          </w:tcPr>
          <w:p w14:paraId="657A0194"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p>
        </w:tc>
        <w:tc>
          <w:tcPr>
            <w:tcW w:w="960" w:type="dxa"/>
            <w:tcBorders>
              <w:top w:val="nil"/>
              <w:left w:val="nil"/>
              <w:bottom w:val="nil"/>
              <w:right w:val="nil"/>
            </w:tcBorders>
            <w:shd w:val="clear" w:color="auto" w:fill="auto"/>
            <w:noWrap/>
            <w:vAlign w:val="bottom"/>
            <w:hideMark/>
          </w:tcPr>
          <w:p w14:paraId="149B717F"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p>
        </w:tc>
        <w:tc>
          <w:tcPr>
            <w:tcW w:w="960" w:type="dxa"/>
            <w:tcBorders>
              <w:top w:val="nil"/>
              <w:left w:val="nil"/>
              <w:bottom w:val="nil"/>
              <w:right w:val="nil"/>
            </w:tcBorders>
            <w:shd w:val="clear" w:color="auto" w:fill="auto"/>
            <w:noWrap/>
            <w:vAlign w:val="bottom"/>
            <w:hideMark/>
          </w:tcPr>
          <w:p w14:paraId="2A5DC9BD"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p>
        </w:tc>
        <w:tc>
          <w:tcPr>
            <w:tcW w:w="960" w:type="dxa"/>
            <w:tcBorders>
              <w:top w:val="nil"/>
              <w:left w:val="nil"/>
              <w:bottom w:val="nil"/>
              <w:right w:val="nil"/>
            </w:tcBorders>
            <w:shd w:val="clear" w:color="auto" w:fill="auto"/>
            <w:noWrap/>
            <w:vAlign w:val="bottom"/>
            <w:hideMark/>
          </w:tcPr>
          <w:p w14:paraId="6B111EC4"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p>
        </w:tc>
        <w:tc>
          <w:tcPr>
            <w:tcW w:w="960" w:type="dxa"/>
            <w:tcBorders>
              <w:top w:val="nil"/>
              <w:left w:val="nil"/>
              <w:bottom w:val="nil"/>
              <w:right w:val="nil"/>
            </w:tcBorders>
            <w:shd w:val="clear" w:color="auto" w:fill="auto"/>
            <w:noWrap/>
            <w:vAlign w:val="bottom"/>
            <w:hideMark/>
          </w:tcPr>
          <w:p w14:paraId="0AD62D82"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p>
        </w:tc>
      </w:tr>
      <w:tr w:rsidR="00DA2E82" w:rsidRPr="00BA16A8" w14:paraId="6B35E5F2" w14:textId="77777777" w:rsidTr="00DA2E82">
        <w:trPr>
          <w:trHeight w:val="690"/>
        </w:trPr>
        <w:tc>
          <w:tcPr>
            <w:tcW w:w="7020" w:type="dxa"/>
            <w:gridSpan w:val="6"/>
            <w:tcBorders>
              <w:top w:val="nil"/>
              <w:left w:val="nil"/>
              <w:bottom w:val="nil"/>
              <w:right w:val="nil"/>
            </w:tcBorders>
            <w:shd w:val="clear" w:color="auto" w:fill="auto"/>
            <w:vAlign w:val="center"/>
            <w:hideMark/>
          </w:tcPr>
          <w:p w14:paraId="7028E068"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 Kütüphane Müdürü Selma Aslan'ın Mustafa Durmuş'a ait Türk Dili Sözlü ve Yazılı Anlatım El Kitabı içindeki "Bilgi Kaynaklarına Ulaşma ve Kütüphane Kullanımı" bölümü ilgili servis dersinde işlenmektedir.</w:t>
            </w:r>
          </w:p>
        </w:tc>
      </w:tr>
      <w:tr w:rsidR="00DA2E82" w:rsidRPr="00BA16A8" w14:paraId="1DF81714" w14:textId="77777777" w:rsidTr="00DA2E82">
        <w:trPr>
          <w:trHeight w:val="870"/>
        </w:trPr>
        <w:tc>
          <w:tcPr>
            <w:tcW w:w="7020" w:type="dxa"/>
            <w:gridSpan w:val="6"/>
            <w:tcBorders>
              <w:top w:val="nil"/>
              <w:left w:val="nil"/>
              <w:bottom w:val="nil"/>
              <w:right w:val="nil"/>
            </w:tcBorders>
            <w:shd w:val="clear" w:color="auto" w:fill="auto"/>
            <w:noWrap/>
            <w:vAlign w:val="center"/>
            <w:hideMark/>
          </w:tcPr>
          <w:p w14:paraId="0DC371F9" w14:textId="77777777" w:rsidR="00DA2E82" w:rsidRPr="00DA2E82" w:rsidRDefault="00DA2E82" w:rsidP="00DA2E82">
            <w:pPr>
              <w:spacing w:after="0" w:line="240" w:lineRule="auto"/>
              <w:rPr>
                <w:rFonts w:ascii="Times New Roman" w:eastAsia="Times New Roman" w:hAnsi="Times New Roman" w:cs="Times New Roman"/>
                <w:color w:val="000000"/>
                <w:sz w:val="20"/>
                <w:szCs w:val="20"/>
                <w:lang w:val="tr-TR" w:eastAsia="tr-TR"/>
              </w:rPr>
            </w:pPr>
            <w:r w:rsidRPr="00DA2E82">
              <w:rPr>
                <w:rFonts w:ascii="Times New Roman" w:eastAsia="Times New Roman" w:hAnsi="Times New Roman" w:cs="Times New Roman"/>
                <w:color w:val="000000"/>
                <w:sz w:val="20"/>
                <w:szCs w:val="20"/>
                <w:lang w:val="tr-TR" w:eastAsia="tr-TR"/>
              </w:rPr>
              <w:t xml:space="preserve">**Fuayelerdeki 7/24 oturma kapasitesi </w:t>
            </w:r>
            <w:proofErr w:type="gramStart"/>
            <w:r w:rsidRPr="00DA2E82">
              <w:rPr>
                <w:rFonts w:ascii="Times New Roman" w:eastAsia="Times New Roman" w:hAnsi="Times New Roman" w:cs="Times New Roman"/>
                <w:color w:val="000000"/>
                <w:sz w:val="20"/>
                <w:szCs w:val="20"/>
                <w:lang w:val="tr-TR" w:eastAsia="tr-TR"/>
              </w:rPr>
              <w:t>dahil</w:t>
            </w:r>
            <w:proofErr w:type="gramEnd"/>
            <w:r w:rsidRPr="00DA2E82">
              <w:rPr>
                <w:rFonts w:ascii="Times New Roman" w:eastAsia="Times New Roman" w:hAnsi="Times New Roman" w:cs="Times New Roman"/>
                <w:color w:val="000000"/>
                <w:sz w:val="20"/>
                <w:szCs w:val="20"/>
                <w:lang w:val="tr-TR" w:eastAsia="tr-TR"/>
              </w:rPr>
              <w:t xml:space="preserve"> (2012-13: 54, 2013-14: 100, 2014-15:160)</w:t>
            </w:r>
          </w:p>
        </w:tc>
      </w:tr>
    </w:tbl>
    <w:p w14:paraId="519A27E4" w14:textId="77777777" w:rsidR="00DA2E82" w:rsidRDefault="00DA2E82" w:rsidP="00DA2E82">
      <w:pPr>
        <w:spacing w:after="0" w:line="360" w:lineRule="auto"/>
        <w:ind w:left="708"/>
        <w:jc w:val="both"/>
        <w:rPr>
          <w:rFonts w:ascii="Arial" w:hAnsi="Arial" w:cs="Arial"/>
        </w:rPr>
      </w:pPr>
    </w:p>
    <w:p w14:paraId="21F93690" w14:textId="77777777" w:rsidR="00DA2E82" w:rsidRDefault="00DA2E82" w:rsidP="00DA2E82">
      <w:pPr>
        <w:spacing w:after="0" w:line="360" w:lineRule="auto"/>
        <w:ind w:left="708"/>
        <w:jc w:val="both"/>
        <w:rPr>
          <w:rFonts w:ascii="Arial" w:hAnsi="Arial" w:cs="Arial"/>
        </w:rPr>
      </w:pPr>
    </w:p>
    <w:p w14:paraId="70AEF8E4" w14:textId="77777777" w:rsidR="00DA2E82" w:rsidRDefault="00DA2E82" w:rsidP="00DA2E82">
      <w:pPr>
        <w:spacing w:after="0" w:line="360" w:lineRule="auto"/>
        <w:ind w:left="708"/>
        <w:jc w:val="both"/>
        <w:rPr>
          <w:rFonts w:ascii="Arial" w:hAnsi="Arial" w:cs="Arial"/>
        </w:rPr>
      </w:pPr>
    </w:p>
    <w:p w14:paraId="038F4715" w14:textId="77777777" w:rsidR="00DA2E82" w:rsidRDefault="00DA2E82" w:rsidP="00DA2E82">
      <w:pPr>
        <w:spacing w:after="0" w:line="360" w:lineRule="auto"/>
        <w:ind w:left="708"/>
        <w:jc w:val="both"/>
        <w:rPr>
          <w:rFonts w:ascii="Arial" w:hAnsi="Arial" w:cs="Arial"/>
        </w:rPr>
      </w:pPr>
    </w:p>
    <w:p w14:paraId="2AA694AC" w14:textId="77777777" w:rsidR="00DA2E82" w:rsidRDefault="00DA2E82" w:rsidP="00DA2E82">
      <w:pPr>
        <w:spacing w:after="0" w:line="360" w:lineRule="auto"/>
        <w:ind w:left="708"/>
        <w:jc w:val="both"/>
        <w:rPr>
          <w:rFonts w:ascii="Arial" w:hAnsi="Arial" w:cs="Arial"/>
        </w:rPr>
      </w:pPr>
    </w:p>
    <w:p w14:paraId="53A24C1F" w14:textId="77777777" w:rsidR="00DA2E82" w:rsidRDefault="00DA2E82" w:rsidP="00DA2E82">
      <w:pPr>
        <w:spacing w:after="0" w:line="360" w:lineRule="auto"/>
        <w:ind w:left="708"/>
        <w:jc w:val="both"/>
        <w:rPr>
          <w:rFonts w:ascii="Arial" w:hAnsi="Arial" w:cs="Arial"/>
        </w:rPr>
      </w:pPr>
    </w:p>
    <w:p w14:paraId="144F1F99" w14:textId="77777777" w:rsidR="00DA2E82" w:rsidRDefault="00DA2E82" w:rsidP="00DA2E82">
      <w:pPr>
        <w:spacing w:after="0" w:line="360" w:lineRule="auto"/>
        <w:ind w:left="708"/>
        <w:jc w:val="both"/>
        <w:rPr>
          <w:rFonts w:ascii="Arial" w:hAnsi="Arial" w:cs="Arial"/>
        </w:rPr>
      </w:pPr>
    </w:p>
    <w:p w14:paraId="3A7BFE5C" w14:textId="77777777" w:rsidR="00DA2E82" w:rsidRDefault="00DA2E82" w:rsidP="00DA2E82">
      <w:pPr>
        <w:spacing w:after="0" w:line="360" w:lineRule="auto"/>
        <w:ind w:left="708"/>
        <w:jc w:val="both"/>
        <w:rPr>
          <w:rFonts w:ascii="Arial" w:hAnsi="Arial" w:cs="Arial"/>
        </w:rPr>
      </w:pPr>
    </w:p>
    <w:p w14:paraId="41D9D7BA" w14:textId="77777777" w:rsidR="00DA2E82" w:rsidRDefault="00DA2E82" w:rsidP="00DA2E82">
      <w:pPr>
        <w:spacing w:after="0" w:line="360" w:lineRule="auto"/>
        <w:ind w:left="708"/>
        <w:jc w:val="both"/>
        <w:rPr>
          <w:rFonts w:ascii="Arial" w:hAnsi="Arial" w:cs="Arial"/>
        </w:rPr>
      </w:pPr>
    </w:p>
    <w:p w14:paraId="5D35DF46" w14:textId="77777777" w:rsidR="00DA2E82" w:rsidRDefault="00DA2E82" w:rsidP="00DA2E82">
      <w:pPr>
        <w:spacing w:after="0" w:line="360" w:lineRule="auto"/>
        <w:ind w:left="708"/>
        <w:jc w:val="both"/>
        <w:rPr>
          <w:rFonts w:ascii="Arial" w:hAnsi="Arial" w:cs="Arial"/>
        </w:rPr>
      </w:pPr>
    </w:p>
    <w:p w14:paraId="76C35F10" w14:textId="77777777" w:rsidR="00DA2E82" w:rsidRDefault="00DA2E82" w:rsidP="00DA2E82">
      <w:pPr>
        <w:spacing w:after="0" w:line="360" w:lineRule="auto"/>
        <w:ind w:left="708"/>
        <w:jc w:val="both"/>
        <w:rPr>
          <w:rFonts w:ascii="Arial" w:hAnsi="Arial" w:cs="Arial"/>
        </w:rPr>
      </w:pPr>
    </w:p>
    <w:p w14:paraId="4022D276" w14:textId="77777777" w:rsidR="00DA2E82" w:rsidRDefault="00DA2E82" w:rsidP="00DA2E82">
      <w:pPr>
        <w:spacing w:after="0" w:line="360" w:lineRule="auto"/>
        <w:ind w:left="708"/>
        <w:jc w:val="both"/>
        <w:rPr>
          <w:rFonts w:ascii="Arial" w:hAnsi="Arial" w:cs="Arial"/>
        </w:rPr>
      </w:pPr>
    </w:p>
    <w:p w14:paraId="12F0D734" w14:textId="77777777" w:rsidR="00DA2E82" w:rsidRDefault="00DA2E82" w:rsidP="00DA2E82">
      <w:pPr>
        <w:spacing w:after="0" w:line="360" w:lineRule="auto"/>
        <w:ind w:left="708"/>
        <w:jc w:val="both"/>
        <w:rPr>
          <w:rFonts w:ascii="Arial" w:hAnsi="Arial" w:cs="Arial"/>
        </w:rPr>
      </w:pPr>
    </w:p>
    <w:p w14:paraId="3C7CB3AB" w14:textId="77777777" w:rsidR="00DA2E82" w:rsidRDefault="00DA2E82" w:rsidP="00DA2E82">
      <w:pPr>
        <w:spacing w:after="0" w:line="360" w:lineRule="auto"/>
        <w:ind w:left="708"/>
        <w:jc w:val="both"/>
        <w:rPr>
          <w:rFonts w:ascii="Arial" w:hAnsi="Arial" w:cs="Arial"/>
        </w:rPr>
      </w:pPr>
    </w:p>
    <w:p w14:paraId="17056F6E" w14:textId="77777777" w:rsidR="00DA2E82" w:rsidRDefault="00DA2E82" w:rsidP="00DA2E82">
      <w:pPr>
        <w:spacing w:after="0" w:line="360" w:lineRule="auto"/>
        <w:ind w:left="708"/>
        <w:jc w:val="both"/>
        <w:rPr>
          <w:rFonts w:ascii="Arial" w:hAnsi="Arial" w:cs="Arial"/>
        </w:rPr>
      </w:pPr>
    </w:p>
    <w:p w14:paraId="46908D4D" w14:textId="77777777" w:rsidR="00DA2E82" w:rsidRDefault="00DA2E82" w:rsidP="00DA2E82">
      <w:pPr>
        <w:spacing w:after="0" w:line="360" w:lineRule="auto"/>
        <w:ind w:left="708"/>
        <w:jc w:val="both"/>
        <w:rPr>
          <w:rFonts w:ascii="Arial" w:hAnsi="Arial" w:cs="Arial"/>
        </w:rPr>
      </w:pPr>
    </w:p>
    <w:p w14:paraId="3289A19C" w14:textId="77777777" w:rsidR="00DA2E82" w:rsidRDefault="00DA2E82" w:rsidP="00DA2E82">
      <w:pPr>
        <w:spacing w:after="0" w:line="360" w:lineRule="auto"/>
        <w:ind w:left="708"/>
        <w:jc w:val="both"/>
        <w:rPr>
          <w:rFonts w:ascii="Arial" w:hAnsi="Arial" w:cs="Arial"/>
        </w:rPr>
      </w:pPr>
    </w:p>
    <w:p w14:paraId="6509A0F5" w14:textId="77777777" w:rsidR="00DA2E82" w:rsidRDefault="00DA2E82" w:rsidP="00DA2E82">
      <w:pPr>
        <w:spacing w:after="0" w:line="360" w:lineRule="auto"/>
        <w:ind w:left="708"/>
        <w:jc w:val="both"/>
        <w:rPr>
          <w:rFonts w:ascii="Arial" w:hAnsi="Arial" w:cs="Arial"/>
        </w:rPr>
      </w:pPr>
    </w:p>
    <w:p w14:paraId="3D70B530" w14:textId="77777777" w:rsidR="00DA2E82" w:rsidRDefault="00DA2E82" w:rsidP="00DA2E82">
      <w:pPr>
        <w:spacing w:after="0" w:line="360" w:lineRule="auto"/>
        <w:ind w:left="708"/>
        <w:jc w:val="both"/>
        <w:rPr>
          <w:rFonts w:ascii="Arial" w:hAnsi="Arial" w:cs="Arial"/>
        </w:rPr>
      </w:pPr>
    </w:p>
    <w:p w14:paraId="27E3D8A4" w14:textId="77777777" w:rsidR="00DA2E82" w:rsidRDefault="00DA2E82" w:rsidP="00DA2E82">
      <w:pPr>
        <w:spacing w:after="0" w:line="360" w:lineRule="auto"/>
        <w:ind w:left="708"/>
        <w:jc w:val="both"/>
        <w:rPr>
          <w:rFonts w:ascii="Arial" w:hAnsi="Arial" w:cs="Arial"/>
        </w:rPr>
      </w:pPr>
    </w:p>
    <w:p w14:paraId="6AFADC20" w14:textId="77777777" w:rsidR="00DA2E82" w:rsidRDefault="00DA2E82" w:rsidP="00DA2E82">
      <w:pPr>
        <w:spacing w:after="0" w:line="360" w:lineRule="auto"/>
        <w:ind w:left="708"/>
        <w:jc w:val="both"/>
        <w:rPr>
          <w:rFonts w:ascii="Arial" w:hAnsi="Arial" w:cs="Arial"/>
        </w:rPr>
      </w:pPr>
    </w:p>
    <w:p w14:paraId="34DB9B95" w14:textId="77777777" w:rsidR="00DA2E82" w:rsidRDefault="00DA2E82" w:rsidP="00DA2E82">
      <w:pPr>
        <w:spacing w:after="0" w:line="360" w:lineRule="auto"/>
        <w:ind w:left="708"/>
        <w:jc w:val="both"/>
        <w:rPr>
          <w:rFonts w:ascii="Arial" w:hAnsi="Arial" w:cs="Arial"/>
        </w:rPr>
      </w:pPr>
    </w:p>
    <w:p w14:paraId="67EC6297" w14:textId="77777777" w:rsidR="00DA2E82" w:rsidRDefault="00DA2E82" w:rsidP="00DA2E82">
      <w:pPr>
        <w:spacing w:after="0" w:line="360" w:lineRule="auto"/>
        <w:ind w:left="708"/>
        <w:jc w:val="both"/>
        <w:rPr>
          <w:rFonts w:ascii="Arial" w:hAnsi="Arial" w:cs="Arial"/>
        </w:rPr>
      </w:pPr>
    </w:p>
    <w:p w14:paraId="728F3549" w14:textId="77777777" w:rsidR="00DA2E82" w:rsidRDefault="00DA2E82" w:rsidP="00DA2E82">
      <w:pPr>
        <w:spacing w:after="0" w:line="360" w:lineRule="auto"/>
        <w:ind w:left="708"/>
        <w:jc w:val="both"/>
        <w:rPr>
          <w:rFonts w:ascii="Arial" w:hAnsi="Arial" w:cs="Arial"/>
        </w:rPr>
      </w:pPr>
    </w:p>
    <w:p w14:paraId="7AFC2A13" w14:textId="77777777" w:rsidR="00DA2E82" w:rsidRDefault="00DA2E82" w:rsidP="00DA2E82">
      <w:pPr>
        <w:spacing w:after="0" w:line="360" w:lineRule="auto"/>
        <w:ind w:left="708"/>
        <w:jc w:val="both"/>
        <w:rPr>
          <w:rFonts w:ascii="Arial" w:hAnsi="Arial" w:cs="Arial"/>
        </w:rPr>
      </w:pPr>
    </w:p>
    <w:p w14:paraId="36E72525" w14:textId="2881AF4D" w:rsidR="00DA2E82" w:rsidRPr="0027374F" w:rsidRDefault="00C226EC" w:rsidP="0027374F">
      <w:pPr>
        <w:pStyle w:val="Balk1"/>
        <w:numPr>
          <w:ilvl w:val="0"/>
          <w:numId w:val="0"/>
        </w:numPr>
        <w:ind w:left="720" w:hanging="360"/>
        <w:rPr>
          <w:u w:val="none"/>
        </w:rPr>
      </w:pPr>
      <w:bookmarkStart w:id="133" w:name="_Toc455049937"/>
      <w:r>
        <w:rPr>
          <w:u w:val="none"/>
        </w:rPr>
        <w:lastRenderedPageBreak/>
        <w:t>EK</w:t>
      </w:r>
      <w:r w:rsidR="000F5433">
        <w:rPr>
          <w:u w:val="none"/>
        </w:rPr>
        <w:t>- 12:</w:t>
      </w:r>
      <w:r w:rsidR="00DA2E82" w:rsidRPr="0027374F">
        <w:rPr>
          <w:u w:val="none"/>
        </w:rPr>
        <w:t xml:space="preserve"> ETÜ SEM-Kurumsal Eğitim Programları (1 Eylül 2014 - 31 Ağustos 2015)</w:t>
      </w:r>
      <w:bookmarkEnd w:id="133"/>
    </w:p>
    <w:tbl>
      <w:tblPr>
        <w:tblStyle w:val="TableNormal1"/>
        <w:tblW w:w="10021" w:type="dxa"/>
        <w:tblInd w:w="1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53"/>
        <w:gridCol w:w="3061"/>
        <w:gridCol w:w="3912"/>
        <w:gridCol w:w="1701"/>
        <w:gridCol w:w="794"/>
      </w:tblGrid>
      <w:tr w:rsidR="00DA2E82" w14:paraId="1CB4757D" w14:textId="77777777" w:rsidTr="00DA2E82">
        <w:trPr>
          <w:trHeight w:hRule="exact" w:val="404"/>
        </w:trPr>
        <w:tc>
          <w:tcPr>
            <w:tcW w:w="553" w:type="dxa"/>
            <w:shd w:val="clear" w:color="auto" w:fill="ABE1FA"/>
          </w:tcPr>
          <w:p w14:paraId="5C88DB39" w14:textId="77777777" w:rsidR="00DA2E82" w:rsidRDefault="00DA2E82" w:rsidP="00DA2E82">
            <w:pPr>
              <w:pStyle w:val="TableParagraph"/>
              <w:spacing w:before="23" w:line="180" w:lineRule="exact"/>
              <w:ind w:left="178" w:right="108" w:hanging="57"/>
              <w:rPr>
                <w:sz w:val="16"/>
              </w:rPr>
            </w:pPr>
            <w:r w:rsidRPr="0097716B">
              <w:rPr>
                <w:rFonts w:ascii="Arial" w:hAnsi="Arial" w:cs="Arial"/>
                <w:b/>
                <w:lang w:val="tr-TR"/>
              </w:rPr>
              <w:t xml:space="preserve"> </w:t>
            </w:r>
            <w:r>
              <w:rPr>
                <w:sz w:val="16"/>
              </w:rPr>
              <w:t>SIRA NO</w:t>
            </w:r>
          </w:p>
        </w:tc>
        <w:tc>
          <w:tcPr>
            <w:tcW w:w="3061" w:type="dxa"/>
            <w:shd w:val="clear" w:color="auto" w:fill="ABE1FA"/>
          </w:tcPr>
          <w:p w14:paraId="094F114C" w14:textId="77777777" w:rsidR="00DA2E82" w:rsidRDefault="00DA2E82" w:rsidP="00DA2E82">
            <w:pPr>
              <w:pStyle w:val="TableParagraph"/>
              <w:spacing w:before="23" w:line="180" w:lineRule="exact"/>
              <w:ind w:left="1286" w:right="889" w:hanging="377"/>
              <w:rPr>
                <w:sz w:val="16"/>
              </w:rPr>
            </w:pPr>
            <w:r>
              <w:rPr>
                <w:w w:val="95"/>
                <w:sz w:val="16"/>
              </w:rPr>
              <w:t xml:space="preserve">EĞİTİMİN VERİLDİĞİ </w:t>
            </w:r>
            <w:r>
              <w:rPr>
                <w:sz w:val="16"/>
              </w:rPr>
              <w:t>KURUM</w:t>
            </w:r>
          </w:p>
        </w:tc>
        <w:tc>
          <w:tcPr>
            <w:tcW w:w="3912" w:type="dxa"/>
            <w:shd w:val="clear" w:color="auto" w:fill="ABE1FA"/>
          </w:tcPr>
          <w:p w14:paraId="39574031" w14:textId="77777777" w:rsidR="00DA2E82" w:rsidRDefault="00DA2E82" w:rsidP="00DA2E82">
            <w:pPr>
              <w:pStyle w:val="TableParagraph"/>
              <w:spacing w:before="105"/>
              <w:ind w:left="1406" w:right="1406"/>
              <w:jc w:val="center"/>
              <w:rPr>
                <w:sz w:val="16"/>
              </w:rPr>
            </w:pPr>
            <w:r>
              <w:rPr>
                <w:w w:val="95"/>
                <w:sz w:val="16"/>
              </w:rPr>
              <w:t>PROGRAMIN ADI</w:t>
            </w:r>
          </w:p>
        </w:tc>
        <w:tc>
          <w:tcPr>
            <w:tcW w:w="1701" w:type="dxa"/>
            <w:shd w:val="clear" w:color="auto" w:fill="ABE1FA"/>
          </w:tcPr>
          <w:p w14:paraId="63465863" w14:textId="77777777" w:rsidR="00DA2E82" w:rsidRDefault="00DA2E82" w:rsidP="00DA2E82">
            <w:pPr>
              <w:pStyle w:val="TableParagraph"/>
              <w:spacing w:before="105"/>
              <w:ind w:left="383"/>
              <w:rPr>
                <w:sz w:val="16"/>
              </w:rPr>
            </w:pPr>
            <w:r>
              <w:rPr>
                <w:sz w:val="16"/>
              </w:rPr>
              <w:t>TARİH ARALIĞI</w:t>
            </w:r>
          </w:p>
        </w:tc>
        <w:tc>
          <w:tcPr>
            <w:tcW w:w="794" w:type="dxa"/>
            <w:shd w:val="clear" w:color="auto" w:fill="ABE1FA"/>
          </w:tcPr>
          <w:p w14:paraId="1CB9BDD6" w14:textId="77777777" w:rsidR="00DA2E82" w:rsidRDefault="00DA2E82" w:rsidP="00DA2E82">
            <w:pPr>
              <w:pStyle w:val="TableParagraph"/>
              <w:spacing w:before="23" w:line="180" w:lineRule="exact"/>
              <w:ind w:left="191" w:right="57" w:hanging="116"/>
              <w:rPr>
                <w:sz w:val="16"/>
              </w:rPr>
            </w:pPr>
            <w:r>
              <w:rPr>
                <w:w w:val="95"/>
                <w:sz w:val="16"/>
              </w:rPr>
              <w:t xml:space="preserve">KATILIMCI </w:t>
            </w:r>
            <w:r>
              <w:rPr>
                <w:sz w:val="16"/>
              </w:rPr>
              <w:t>SAYISI</w:t>
            </w:r>
          </w:p>
        </w:tc>
      </w:tr>
      <w:tr w:rsidR="00DA2E82" w14:paraId="18F41AB3" w14:textId="77777777" w:rsidTr="00DA2E82">
        <w:trPr>
          <w:trHeight w:hRule="exact" w:val="337"/>
        </w:trPr>
        <w:tc>
          <w:tcPr>
            <w:tcW w:w="553" w:type="dxa"/>
            <w:shd w:val="clear" w:color="auto" w:fill="E6E7E8"/>
          </w:tcPr>
          <w:p w14:paraId="520BFF78" w14:textId="77777777" w:rsidR="00DA2E82" w:rsidRDefault="00DA2E82" w:rsidP="00DA2E82">
            <w:pPr>
              <w:pStyle w:val="TableParagraph"/>
              <w:spacing w:before="64"/>
              <w:ind w:left="231"/>
              <w:rPr>
                <w:rFonts w:ascii="Tahoma"/>
                <w:sz w:val="16"/>
              </w:rPr>
            </w:pPr>
            <w:r>
              <w:rPr>
                <w:rFonts w:ascii="Tahoma"/>
                <w:w w:val="91"/>
                <w:sz w:val="16"/>
              </w:rPr>
              <w:t>1</w:t>
            </w:r>
          </w:p>
        </w:tc>
        <w:tc>
          <w:tcPr>
            <w:tcW w:w="3061" w:type="dxa"/>
            <w:shd w:val="clear" w:color="auto" w:fill="E6E7E8"/>
          </w:tcPr>
          <w:p w14:paraId="31548E3D" w14:textId="77777777" w:rsidR="00DA2E82" w:rsidRDefault="00DA2E82" w:rsidP="00DA2E82">
            <w:pPr>
              <w:pStyle w:val="TableParagraph"/>
              <w:spacing w:before="72"/>
              <w:ind w:left="45"/>
              <w:rPr>
                <w:sz w:val="16"/>
              </w:rPr>
            </w:pPr>
            <w:r>
              <w:rPr>
                <w:w w:val="95"/>
                <w:sz w:val="16"/>
              </w:rPr>
              <w:t>AG Yazılım aracılığıyla İller Bankası</w:t>
            </w:r>
          </w:p>
        </w:tc>
        <w:tc>
          <w:tcPr>
            <w:tcW w:w="3912" w:type="dxa"/>
            <w:shd w:val="clear" w:color="auto" w:fill="E6E7E8"/>
          </w:tcPr>
          <w:p w14:paraId="13E1865E" w14:textId="77777777" w:rsidR="00DA2E82" w:rsidRDefault="00DA2E82" w:rsidP="00DA2E82">
            <w:pPr>
              <w:pStyle w:val="TableParagraph"/>
              <w:spacing w:before="72"/>
              <w:ind w:left="45" w:right="356"/>
              <w:rPr>
                <w:sz w:val="16"/>
              </w:rPr>
            </w:pPr>
            <w:r>
              <w:rPr>
                <w:w w:val="90"/>
                <w:sz w:val="16"/>
              </w:rPr>
              <w:t>Proje Değerlemesi</w:t>
            </w:r>
          </w:p>
        </w:tc>
        <w:tc>
          <w:tcPr>
            <w:tcW w:w="1701" w:type="dxa"/>
            <w:shd w:val="clear" w:color="auto" w:fill="E6E7E8"/>
          </w:tcPr>
          <w:p w14:paraId="4DEC6D35" w14:textId="77777777" w:rsidR="00DA2E82" w:rsidRDefault="00DA2E82" w:rsidP="00DA2E82">
            <w:pPr>
              <w:pStyle w:val="TableParagraph"/>
              <w:spacing w:before="72"/>
              <w:ind w:left="46"/>
              <w:rPr>
                <w:sz w:val="16"/>
              </w:rPr>
            </w:pPr>
            <w:r>
              <w:rPr>
                <w:sz w:val="16"/>
              </w:rPr>
              <w:t>3-4-5 Eylül 2014</w:t>
            </w:r>
          </w:p>
        </w:tc>
        <w:tc>
          <w:tcPr>
            <w:tcW w:w="794" w:type="dxa"/>
            <w:shd w:val="clear" w:color="auto" w:fill="E6E7E8"/>
          </w:tcPr>
          <w:p w14:paraId="022678C7" w14:textId="77777777" w:rsidR="00DA2E82" w:rsidRDefault="00DA2E82" w:rsidP="00DA2E82">
            <w:pPr>
              <w:pStyle w:val="TableParagraph"/>
              <w:spacing w:before="64"/>
              <w:ind w:left="312" w:right="57"/>
              <w:rPr>
                <w:rFonts w:ascii="Tahoma"/>
                <w:sz w:val="16"/>
              </w:rPr>
            </w:pPr>
            <w:r>
              <w:rPr>
                <w:rFonts w:ascii="Tahoma"/>
                <w:sz w:val="16"/>
              </w:rPr>
              <w:t>18</w:t>
            </w:r>
          </w:p>
        </w:tc>
      </w:tr>
      <w:tr w:rsidR="00DA2E82" w14:paraId="23C2806F" w14:textId="77777777" w:rsidTr="00DA2E82">
        <w:trPr>
          <w:trHeight w:hRule="exact" w:val="337"/>
        </w:trPr>
        <w:tc>
          <w:tcPr>
            <w:tcW w:w="553" w:type="dxa"/>
            <w:shd w:val="clear" w:color="auto" w:fill="E6E7E8"/>
          </w:tcPr>
          <w:p w14:paraId="67B1058A" w14:textId="77777777" w:rsidR="00DA2E82" w:rsidRDefault="00DA2E82" w:rsidP="00DA2E82">
            <w:pPr>
              <w:pStyle w:val="TableParagraph"/>
              <w:spacing w:before="64"/>
              <w:ind w:left="231"/>
              <w:rPr>
                <w:rFonts w:ascii="Tahoma"/>
                <w:sz w:val="16"/>
              </w:rPr>
            </w:pPr>
            <w:r>
              <w:rPr>
                <w:rFonts w:ascii="Tahoma"/>
                <w:w w:val="91"/>
                <w:sz w:val="16"/>
              </w:rPr>
              <w:t>2</w:t>
            </w:r>
          </w:p>
        </w:tc>
        <w:tc>
          <w:tcPr>
            <w:tcW w:w="3061" w:type="dxa"/>
            <w:shd w:val="clear" w:color="auto" w:fill="E6E7E8"/>
          </w:tcPr>
          <w:p w14:paraId="0D2E7F0A" w14:textId="77777777" w:rsidR="00DA2E82" w:rsidRDefault="00DA2E82" w:rsidP="00DA2E82">
            <w:pPr>
              <w:pStyle w:val="TableParagraph"/>
              <w:spacing w:before="72"/>
              <w:ind w:left="45" w:right="889"/>
              <w:rPr>
                <w:sz w:val="16"/>
              </w:rPr>
            </w:pPr>
            <w:r>
              <w:rPr>
                <w:sz w:val="16"/>
              </w:rPr>
              <w:t>BOTAŞ</w:t>
            </w:r>
          </w:p>
        </w:tc>
        <w:tc>
          <w:tcPr>
            <w:tcW w:w="3912" w:type="dxa"/>
            <w:shd w:val="clear" w:color="auto" w:fill="E6E7E8"/>
          </w:tcPr>
          <w:p w14:paraId="4BCC586E" w14:textId="77777777" w:rsidR="00DA2E82" w:rsidRDefault="00DA2E82" w:rsidP="00DA2E82">
            <w:pPr>
              <w:pStyle w:val="TableParagraph"/>
              <w:spacing w:before="72"/>
              <w:ind w:left="45" w:right="356"/>
              <w:rPr>
                <w:sz w:val="16"/>
              </w:rPr>
            </w:pPr>
            <w:r>
              <w:rPr>
                <w:w w:val="95"/>
                <w:sz w:val="16"/>
              </w:rPr>
              <w:t>Mali Tablo Analizi</w:t>
            </w:r>
          </w:p>
        </w:tc>
        <w:tc>
          <w:tcPr>
            <w:tcW w:w="1701" w:type="dxa"/>
            <w:shd w:val="clear" w:color="auto" w:fill="E6E7E8"/>
          </w:tcPr>
          <w:p w14:paraId="79695DD5" w14:textId="77777777" w:rsidR="00DA2E82" w:rsidRDefault="00DA2E82" w:rsidP="00DA2E82">
            <w:pPr>
              <w:pStyle w:val="TableParagraph"/>
              <w:spacing w:before="72"/>
              <w:ind w:left="46"/>
              <w:rPr>
                <w:sz w:val="16"/>
              </w:rPr>
            </w:pPr>
            <w:r>
              <w:rPr>
                <w:sz w:val="16"/>
              </w:rPr>
              <w:t>17 Eylül 2014</w:t>
            </w:r>
          </w:p>
        </w:tc>
        <w:tc>
          <w:tcPr>
            <w:tcW w:w="794" w:type="dxa"/>
            <w:shd w:val="clear" w:color="auto" w:fill="E6E7E8"/>
          </w:tcPr>
          <w:p w14:paraId="5A41A778" w14:textId="77777777" w:rsidR="00DA2E82" w:rsidRDefault="00DA2E82" w:rsidP="00DA2E82">
            <w:pPr>
              <w:pStyle w:val="TableParagraph"/>
              <w:spacing w:before="64"/>
              <w:ind w:left="312" w:right="57"/>
              <w:rPr>
                <w:rFonts w:ascii="Tahoma"/>
                <w:sz w:val="16"/>
              </w:rPr>
            </w:pPr>
            <w:r>
              <w:rPr>
                <w:rFonts w:ascii="Tahoma"/>
                <w:sz w:val="16"/>
              </w:rPr>
              <w:t>33</w:t>
            </w:r>
          </w:p>
        </w:tc>
      </w:tr>
      <w:tr w:rsidR="00DA2E82" w14:paraId="654A9E72" w14:textId="77777777" w:rsidTr="00DA2E82">
        <w:trPr>
          <w:trHeight w:hRule="exact" w:val="337"/>
        </w:trPr>
        <w:tc>
          <w:tcPr>
            <w:tcW w:w="553" w:type="dxa"/>
            <w:shd w:val="clear" w:color="auto" w:fill="E6E7E8"/>
          </w:tcPr>
          <w:p w14:paraId="77C5F3FE" w14:textId="77777777" w:rsidR="00DA2E82" w:rsidRDefault="00DA2E82" w:rsidP="00DA2E82">
            <w:pPr>
              <w:pStyle w:val="TableParagraph"/>
              <w:spacing w:before="64"/>
              <w:ind w:left="231"/>
              <w:rPr>
                <w:rFonts w:ascii="Tahoma"/>
                <w:sz w:val="16"/>
              </w:rPr>
            </w:pPr>
            <w:r>
              <w:rPr>
                <w:rFonts w:ascii="Tahoma"/>
                <w:w w:val="91"/>
                <w:sz w:val="16"/>
              </w:rPr>
              <w:t>3</w:t>
            </w:r>
          </w:p>
        </w:tc>
        <w:tc>
          <w:tcPr>
            <w:tcW w:w="3061" w:type="dxa"/>
            <w:shd w:val="clear" w:color="auto" w:fill="E6E7E8"/>
          </w:tcPr>
          <w:p w14:paraId="002E5708" w14:textId="77777777" w:rsidR="00DA2E82" w:rsidRDefault="00DA2E82" w:rsidP="00DA2E82">
            <w:pPr>
              <w:pStyle w:val="TableParagraph"/>
              <w:spacing w:before="72"/>
              <w:ind w:left="45" w:right="889"/>
              <w:rPr>
                <w:sz w:val="16"/>
              </w:rPr>
            </w:pPr>
            <w:r>
              <w:rPr>
                <w:sz w:val="16"/>
              </w:rPr>
              <w:t>TOBB</w:t>
            </w:r>
          </w:p>
        </w:tc>
        <w:tc>
          <w:tcPr>
            <w:tcW w:w="3912" w:type="dxa"/>
            <w:shd w:val="clear" w:color="auto" w:fill="E6E7E8"/>
          </w:tcPr>
          <w:p w14:paraId="0CCD75D9" w14:textId="77777777" w:rsidR="00DA2E82" w:rsidRDefault="00DA2E82" w:rsidP="00DA2E82">
            <w:pPr>
              <w:pStyle w:val="TableParagraph"/>
              <w:spacing w:before="72"/>
              <w:ind w:left="45" w:right="356"/>
              <w:rPr>
                <w:sz w:val="16"/>
              </w:rPr>
            </w:pPr>
            <w:r>
              <w:rPr>
                <w:w w:val="95"/>
                <w:sz w:val="16"/>
              </w:rPr>
              <w:t>Oda/Borsa Meclis Üyeleri Bilgilendirme Semineri</w:t>
            </w:r>
          </w:p>
        </w:tc>
        <w:tc>
          <w:tcPr>
            <w:tcW w:w="1701" w:type="dxa"/>
            <w:shd w:val="clear" w:color="auto" w:fill="E6E7E8"/>
          </w:tcPr>
          <w:p w14:paraId="412EB231" w14:textId="77777777" w:rsidR="00DA2E82" w:rsidRDefault="00DA2E82" w:rsidP="00DA2E82">
            <w:pPr>
              <w:pStyle w:val="TableParagraph"/>
              <w:spacing w:before="72"/>
              <w:ind w:left="46"/>
              <w:rPr>
                <w:sz w:val="16"/>
              </w:rPr>
            </w:pPr>
            <w:r>
              <w:rPr>
                <w:sz w:val="16"/>
              </w:rPr>
              <w:t>22-23 Eylül 2014</w:t>
            </w:r>
          </w:p>
        </w:tc>
        <w:tc>
          <w:tcPr>
            <w:tcW w:w="794" w:type="dxa"/>
            <w:shd w:val="clear" w:color="auto" w:fill="E6E7E8"/>
          </w:tcPr>
          <w:p w14:paraId="3776D809" w14:textId="77777777" w:rsidR="00DA2E82" w:rsidRDefault="00DA2E82" w:rsidP="00DA2E82">
            <w:pPr>
              <w:pStyle w:val="TableParagraph"/>
              <w:spacing w:before="64"/>
              <w:ind w:left="312" w:right="57"/>
              <w:rPr>
                <w:rFonts w:ascii="Tahoma"/>
                <w:sz w:val="16"/>
              </w:rPr>
            </w:pPr>
            <w:r>
              <w:rPr>
                <w:rFonts w:ascii="Tahoma"/>
                <w:sz w:val="16"/>
              </w:rPr>
              <w:t>97</w:t>
            </w:r>
          </w:p>
        </w:tc>
      </w:tr>
      <w:tr w:rsidR="00DA2E82" w14:paraId="2FFDA3E1" w14:textId="77777777" w:rsidTr="00DA2E82">
        <w:trPr>
          <w:trHeight w:hRule="exact" w:val="337"/>
        </w:trPr>
        <w:tc>
          <w:tcPr>
            <w:tcW w:w="553" w:type="dxa"/>
            <w:shd w:val="clear" w:color="auto" w:fill="E6E7E8"/>
          </w:tcPr>
          <w:p w14:paraId="7AAD58B2" w14:textId="77777777" w:rsidR="00DA2E82" w:rsidRDefault="00DA2E82" w:rsidP="00DA2E82">
            <w:pPr>
              <w:pStyle w:val="TableParagraph"/>
              <w:spacing w:before="64"/>
              <w:ind w:left="231"/>
              <w:rPr>
                <w:rFonts w:ascii="Tahoma"/>
                <w:sz w:val="16"/>
              </w:rPr>
            </w:pPr>
            <w:r>
              <w:rPr>
                <w:rFonts w:ascii="Tahoma"/>
                <w:w w:val="91"/>
                <w:sz w:val="16"/>
              </w:rPr>
              <w:t>4</w:t>
            </w:r>
          </w:p>
        </w:tc>
        <w:tc>
          <w:tcPr>
            <w:tcW w:w="3061" w:type="dxa"/>
            <w:shd w:val="clear" w:color="auto" w:fill="E6E7E8"/>
          </w:tcPr>
          <w:p w14:paraId="6730AA56" w14:textId="77777777" w:rsidR="00DA2E82" w:rsidRDefault="00DA2E82" w:rsidP="00DA2E82">
            <w:pPr>
              <w:pStyle w:val="TableParagraph"/>
              <w:spacing w:before="72"/>
              <w:ind w:left="45" w:right="889"/>
              <w:rPr>
                <w:sz w:val="16"/>
              </w:rPr>
            </w:pPr>
            <w:r>
              <w:rPr>
                <w:sz w:val="16"/>
              </w:rPr>
              <w:t>Çorum TSO</w:t>
            </w:r>
          </w:p>
        </w:tc>
        <w:tc>
          <w:tcPr>
            <w:tcW w:w="3912" w:type="dxa"/>
            <w:shd w:val="clear" w:color="auto" w:fill="E6E7E8"/>
          </w:tcPr>
          <w:p w14:paraId="510380E1" w14:textId="77777777" w:rsidR="00DA2E82" w:rsidRDefault="00DA2E82" w:rsidP="00DA2E82">
            <w:pPr>
              <w:pStyle w:val="TableParagraph"/>
              <w:spacing w:before="72"/>
              <w:ind w:left="45" w:right="356"/>
              <w:rPr>
                <w:sz w:val="16"/>
              </w:rPr>
            </w:pPr>
            <w:r>
              <w:rPr>
                <w:w w:val="90"/>
                <w:sz w:val="16"/>
              </w:rPr>
              <w:t>E-Defter Semineri</w:t>
            </w:r>
          </w:p>
        </w:tc>
        <w:tc>
          <w:tcPr>
            <w:tcW w:w="1701" w:type="dxa"/>
            <w:shd w:val="clear" w:color="auto" w:fill="E6E7E8"/>
          </w:tcPr>
          <w:p w14:paraId="0E741733" w14:textId="77777777" w:rsidR="00DA2E82" w:rsidRDefault="00DA2E82" w:rsidP="00DA2E82">
            <w:pPr>
              <w:pStyle w:val="TableParagraph"/>
              <w:spacing w:before="72"/>
              <w:ind w:left="46"/>
              <w:rPr>
                <w:sz w:val="16"/>
              </w:rPr>
            </w:pPr>
            <w:r>
              <w:rPr>
                <w:sz w:val="16"/>
              </w:rPr>
              <w:t>1 Ekim 2014</w:t>
            </w:r>
          </w:p>
        </w:tc>
        <w:tc>
          <w:tcPr>
            <w:tcW w:w="794" w:type="dxa"/>
            <w:shd w:val="clear" w:color="auto" w:fill="E6E7E8"/>
          </w:tcPr>
          <w:p w14:paraId="16AAC2BE" w14:textId="77777777" w:rsidR="00DA2E82" w:rsidRDefault="00DA2E82" w:rsidP="00DA2E82">
            <w:pPr>
              <w:pStyle w:val="TableParagraph"/>
              <w:spacing w:before="64"/>
              <w:ind w:left="312" w:right="57"/>
              <w:rPr>
                <w:rFonts w:ascii="Tahoma"/>
                <w:sz w:val="16"/>
              </w:rPr>
            </w:pPr>
            <w:r>
              <w:rPr>
                <w:rFonts w:ascii="Tahoma"/>
                <w:sz w:val="16"/>
              </w:rPr>
              <w:t>38</w:t>
            </w:r>
          </w:p>
        </w:tc>
      </w:tr>
      <w:tr w:rsidR="00DA2E82" w14:paraId="0DD06F3C" w14:textId="77777777" w:rsidTr="00DA2E82">
        <w:trPr>
          <w:trHeight w:hRule="exact" w:val="404"/>
        </w:trPr>
        <w:tc>
          <w:tcPr>
            <w:tcW w:w="553" w:type="dxa"/>
            <w:shd w:val="clear" w:color="auto" w:fill="E6E7E8"/>
          </w:tcPr>
          <w:p w14:paraId="3084B2B3" w14:textId="77777777" w:rsidR="00DA2E82" w:rsidRDefault="00DA2E82" w:rsidP="00DA2E82">
            <w:pPr>
              <w:pStyle w:val="TableParagraph"/>
              <w:spacing w:before="97"/>
              <w:ind w:left="231"/>
              <w:rPr>
                <w:rFonts w:ascii="Tahoma"/>
                <w:sz w:val="16"/>
              </w:rPr>
            </w:pPr>
            <w:r>
              <w:rPr>
                <w:rFonts w:ascii="Tahoma"/>
                <w:w w:val="91"/>
                <w:sz w:val="16"/>
              </w:rPr>
              <w:t>5</w:t>
            </w:r>
          </w:p>
        </w:tc>
        <w:tc>
          <w:tcPr>
            <w:tcW w:w="3061" w:type="dxa"/>
            <w:shd w:val="clear" w:color="auto" w:fill="E6E7E8"/>
          </w:tcPr>
          <w:p w14:paraId="6DC84D33" w14:textId="77777777" w:rsidR="00DA2E82" w:rsidRDefault="00DA2E82" w:rsidP="00DA2E82">
            <w:pPr>
              <w:pStyle w:val="TableParagraph"/>
              <w:spacing w:before="105"/>
              <w:ind w:left="45" w:right="889"/>
              <w:rPr>
                <w:sz w:val="16"/>
              </w:rPr>
            </w:pPr>
            <w:r>
              <w:rPr>
                <w:w w:val="95"/>
                <w:sz w:val="16"/>
              </w:rPr>
              <w:t>Kütahya TSO</w:t>
            </w:r>
          </w:p>
        </w:tc>
        <w:tc>
          <w:tcPr>
            <w:tcW w:w="3912" w:type="dxa"/>
            <w:shd w:val="clear" w:color="auto" w:fill="E6E7E8"/>
          </w:tcPr>
          <w:p w14:paraId="38468501" w14:textId="77777777" w:rsidR="00DA2E82" w:rsidRDefault="00DA2E82" w:rsidP="00DA2E82">
            <w:pPr>
              <w:pStyle w:val="TableParagraph"/>
              <w:spacing w:before="23" w:line="180" w:lineRule="exact"/>
              <w:ind w:left="45" w:right="356"/>
              <w:rPr>
                <w:sz w:val="16"/>
              </w:rPr>
            </w:pPr>
            <w:r>
              <w:rPr>
                <w:w w:val="95"/>
                <w:sz w:val="16"/>
              </w:rPr>
              <w:t xml:space="preserve">Torba Yasa ile Sosyal Güvenlik ve İş Mevzuatında Yapılan </w:t>
            </w:r>
            <w:r>
              <w:rPr>
                <w:w w:val="90"/>
                <w:sz w:val="16"/>
              </w:rPr>
              <w:t>Değişiklikler  Semineri</w:t>
            </w:r>
          </w:p>
        </w:tc>
        <w:tc>
          <w:tcPr>
            <w:tcW w:w="1701" w:type="dxa"/>
            <w:shd w:val="clear" w:color="auto" w:fill="E6E7E8"/>
          </w:tcPr>
          <w:p w14:paraId="04694B5D" w14:textId="77777777" w:rsidR="00DA2E82" w:rsidRDefault="00DA2E82" w:rsidP="00DA2E82">
            <w:pPr>
              <w:pStyle w:val="TableParagraph"/>
              <w:spacing w:before="105"/>
              <w:ind w:left="46"/>
              <w:rPr>
                <w:sz w:val="16"/>
              </w:rPr>
            </w:pPr>
            <w:r>
              <w:rPr>
                <w:sz w:val="16"/>
              </w:rPr>
              <w:t>16 Ekim 2014</w:t>
            </w:r>
          </w:p>
        </w:tc>
        <w:tc>
          <w:tcPr>
            <w:tcW w:w="794" w:type="dxa"/>
            <w:shd w:val="clear" w:color="auto" w:fill="E6E7E8"/>
          </w:tcPr>
          <w:p w14:paraId="567CD3A6" w14:textId="77777777" w:rsidR="00DA2E82" w:rsidRDefault="00DA2E82" w:rsidP="00DA2E82">
            <w:pPr>
              <w:pStyle w:val="TableParagraph"/>
              <w:spacing w:before="97"/>
              <w:ind w:left="312" w:right="57"/>
              <w:rPr>
                <w:rFonts w:ascii="Tahoma"/>
                <w:sz w:val="16"/>
              </w:rPr>
            </w:pPr>
            <w:r>
              <w:rPr>
                <w:rFonts w:ascii="Tahoma"/>
                <w:sz w:val="16"/>
              </w:rPr>
              <w:t>38</w:t>
            </w:r>
          </w:p>
        </w:tc>
      </w:tr>
      <w:tr w:rsidR="00DA2E82" w14:paraId="2B90B1E6" w14:textId="77777777" w:rsidTr="00DA2E82">
        <w:trPr>
          <w:trHeight w:hRule="exact" w:val="337"/>
        </w:trPr>
        <w:tc>
          <w:tcPr>
            <w:tcW w:w="553" w:type="dxa"/>
            <w:shd w:val="clear" w:color="auto" w:fill="E6E7E8"/>
          </w:tcPr>
          <w:p w14:paraId="104801CE" w14:textId="77777777" w:rsidR="00DA2E82" w:rsidRDefault="00DA2E82" w:rsidP="00DA2E82">
            <w:pPr>
              <w:pStyle w:val="TableParagraph"/>
              <w:spacing w:before="64"/>
              <w:ind w:left="231"/>
              <w:rPr>
                <w:rFonts w:ascii="Tahoma"/>
                <w:sz w:val="16"/>
              </w:rPr>
            </w:pPr>
            <w:r>
              <w:rPr>
                <w:rFonts w:ascii="Tahoma"/>
                <w:w w:val="91"/>
                <w:sz w:val="16"/>
              </w:rPr>
              <w:t>6</w:t>
            </w:r>
          </w:p>
        </w:tc>
        <w:tc>
          <w:tcPr>
            <w:tcW w:w="3061" w:type="dxa"/>
            <w:shd w:val="clear" w:color="auto" w:fill="E6E7E8"/>
          </w:tcPr>
          <w:p w14:paraId="3579E75F" w14:textId="77777777" w:rsidR="00DA2E82" w:rsidRDefault="00DA2E82" w:rsidP="00DA2E82">
            <w:pPr>
              <w:pStyle w:val="TableParagraph"/>
              <w:spacing w:before="72"/>
              <w:ind w:left="45" w:right="889"/>
              <w:rPr>
                <w:sz w:val="16"/>
              </w:rPr>
            </w:pPr>
            <w:r>
              <w:rPr>
                <w:sz w:val="16"/>
              </w:rPr>
              <w:t>TOBB</w:t>
            </w:r>
          </w:p>
        </w:tc>
        <w:tc>
          <w:tcPr>
            <w:tcW w:w="3912" w:type="dxa"/>
            <w:shd w:val="clear" w:color="auto" w:fill="E6E7E8"/>
          </w:tcPr>
          <w:p w14:paraId="20ADEF72" w14:textId="77777777" w:rsidR="00DA2E82" w:rsidRDefault="00DA2E82" w:rsidP="00DA2E82">
            <w:pPr>
              <w:pStyle w:val="TableParagraph"/>
              <w:spacing w:before="72"/>
              <w:ind w:left="45" w:right="356"/>
              <w:rPr>
                <w:sz w:val="16"/>
              </w:rPr>
            </w:pPr>
            <w:r>
              <w:rPr>
                <w:w w:val="95"/>
                <w:sz w:val="16"/>
              </w:rPr>
              <w:t>Oda/Borsa Meclis Üyeleri Bilgilendirme Semineri</w:t>
            </w:r>
          </w:p>
        </w:tc>
        <w:tc>
          <w:tcPr>
            <w:tcW w:w="1701" w:type="dxa"/>
            <w:shd w:val="clear" w:color="auto" w:fill="E6E7E8"/>
          </w:tcPr>
          <w:p w14:paraId="4BC7AA47" w14:textId="77777777" w:rsidR="00DA2E82" w:rsidRDefault="00DA2E82" w:rsidP="00DA2E82">
            <w:pPr>
              <w:pStyle w:val="TableParagraph"/>
              <w:spacing w:before="72"/>
              <w:ind w:left="46"/>
              <w:rPr>
                <w:sz w:val="16"/>
              </w:rPr>
            </w:pPr>
            <w:r>
              <w:rPr>
                <w:sz w:val="16"/>
              </w:rPr>
              <w:t>18 Ekim 2014</w:t>
            </w:r>
          </w:p>
        </w:tc>
        <w:tc>
          <w:tcPr>
            <w:tcW w:w="794" w:type="dxa"/>
            <w:shd w:val="clear" w:color="auto" w:fill="E6E7E8"/>
          </w:tcPr>
          <w:p w14:paraId="45DC32AB" w14:textId="77777777" w:rsidR="00DA2E82" w:rsidRDefault="00DA2E82" w:rsidP="00DA2E82">
            <w:pPr>
              <w:pStyle w:val="TableParagraph"/>
              <w:spacing w:before="64"/>
              <w:ind w:left="272" w:right="57"/>
              <w:rPr>
                <w:rFonts w:ascii="Tahoma"/>
                <w:sz w:val="16"/>
              </w:rPr>
            </w:pPr>
            <w:r>
              <w:rPr>
                <w:rFonts w:ascii="Tahoma"/>
                <w:sz w:val="16"/>
              </w:rPr>
              <w:t>116</w:t>
            </w:r>
          </w:p>
        </w:tc>
      </w:tr>
      <w:tr w:rsidR="00DA2E82" w14:paraId="160C8800" w14:textId="77777777" w:rsidTr="00DA2E82">
        <w:trPr>
          <w:trHeight w:hRule="exact" w:val="337"/>
        </w:trPr>
        <w:tc>
          <w:tcPr>
            <w:tcW w:w="553" w:type="dxa"/>
            <w:shd w:val="clear" w:color="auto" w:fill="E6E7E8"/>
          </w:tcPr>
          <w:p w14:paraId="69058DFB" w14:textId="77777777" w:rsidR="00DA2E82" w:rsidRDefault="00DA2E82" w:rsidP="00DA2E82">
            <w:pPr>
              <w:pStyle w:val="TableParagraph"/>
              <w:spacing w:before="64"/>
              <w:ind w:left="231"/>
              <w:rPr>
                <w:rFonts w:ascii="Tahoma"/>
                <w:sz w:val="16"/>
              </w:rPr>
            </w:pPr>
            <w:r>
              <w:rPr>
                <w:rFonts w:ascii="Tahoma"/>
                <w:w w:val="91"/>
                <w:sz w:val="16"/>
              </w:rPr>
              <w:t>7</w:t>
            </w:r>
          </w:p>
        </w:tc>
        <w:tc>
          <w:tcPr>
            <w:tcW w:w="3061" w:type="dxa"/>
            <w:shd w:val="clear" w:color="auto" w:fill="E6E7E8"/>
          </w:tcPr>
          <w:p w14:paraId="1524D6B0" w14:textId="77777777" w:rsidR="00DA2E82" w:rsidRDefault="00DA2E82" w:rsidP="00DA2E82">
            <w:pPr>
              <w:pStyle w:val="TableParagraph"/>
              <w:spacing w:before="72"/>
              <w:ind w:left="45"/>
              <w:rPr>
                <w:sz w:val="16"/>
              </w:rPr>
            </w:pPr>
            <w:r>
              <w:rPr>
                <w:w w:val="95"/>
                <w:sz w:val="16"/>
              </w:rPr>
              <w:t>Enerji ve Tabii Kaynaklar Bakanlığı</w:t>
            </w:r>
          </w:p>
        </w:tc>
        <w:tc>
          <w:tcPr>
            <w:tcW w:w="3912" w:type="dxa"/>
            <w:shd w:val="clear" w:color="auto" w:fill="E6E7E8"/>
          </w:tcPr>
          <w:p w14:paraId="414CE51F" w14:textId="77777777" w:rsidR="00DA2E82" w:rsidRDefault="00DA2E82" w:rsidP="00DA2E82">
            <w:pPr>
              <w:pStyle w:val="TableParagraph"/>
              <w:spacing w:before="72"/>
              <w:ind w:left="45" w:right="356"/>
              <w:rPr>
                <w:sz w:val="16"/>
              </w:rPr>
            </w:pPr>
            <w:r>
              <w:rPr>
                <w:w w:val="95"/>
                <w:sz w:val="16"/>
              </w:rPr>
              <w:t>Uygulamalı Ekonometri ve Zaman Serileri Analizi Eğitimi</w:t>
            </w:r>
          </w:p>
        </w:tc>
        <w:tc>
          <w:tcPr>
            <w:tcW w:w="1701" w:type="dxa"/>
            <w:shd w:val="clear" w:color="auto" w:fill="E6E7E8"/>
          </w:tcPr>
          <w:p w14:paraId="3DFE9F2B" w14:textId="77777777" w:rsidR="00DA2E82" w:rsidRDefault="00DA2E82" w:rsidP="00DA2E82">
            <w:pPr>
              <w:pStyle w:val="TableParagraph"/>
              <w:spacing w:before="72"/>
              <w:ind w:left="46"/>
              <w:rPr>
                <w:sz w:val="16"/>
              </w:rPr>
            </w:pPr>
            <w:r>
              <w:rPr>
                <w:sz w:val="16"/>
              </w:rPr>
              <w:t>20 Ekim-4 Aralık 2014</w:t>
            </w:r>
          </w:p>
        </w:tc>
        <w:tc>
          <w:tcPr>
            <w:tcW w:w="794" w:type="dxa"/>
            <w:shd w:val="clear" w:color="auto" w:fill="E6E7E8"/>
          </w:tcPr>
          <w:p w14:paraId="6C2D0458" w14:textId="77777777" w:rsidR="00DA2E82" w:rsidRDefault="00DA2E82" w:rsidP="00DA2E82">
            <w:pPr>
              <w:pStyle w:val="TableParagraph"/>
              <w:spacing w:before="64"/>
              <w:ind w:left="312" w:right="57"/>
              <w:rPr>
                <w:rFonts w:ascii="Tahoma"/>
                <w:sz w:val="16"/>
              </w:rPr>
            </w:pPr>
            <w:r>
              <w:rPr>
                <w:rFonts w:ascii="Tahoma"/>
                <w:sz w:val="16"/>
              </w:rPr>
              <w:t>23</w:t>
            </w:r>
          </w:p>
        </w:tc>
      </w:tr>
      <w:tr w:rsidR="00DA2E82" w14:paraId="7BD379C6" w14:textId="77777777" w:rsidTr="00DA2E82">
        <w:trPr>
          <w:trHeight w:hRule="exact" w:val="404"/>
        </w:trPr>
        <w:tc>
          <w:tcPr>
            <w:tcW w:w="553" w:type="dxa"/>
            <w:shd w:val="clear" w:color="auto" w:fill="E6E7E8"/>
          </w:tcPr>
          <w:p w14:paraId="79CA2E5B" w14:textId="77777777" w:rsidR="00DA2E82" w:rsidRDefault="00DA2E82" w:rsidP="00DA2E82">
            <w:pPr>
              <w:pStyle w:val="TableParagraph"/>
              <w:spacing w:before="97"/>
              <w:ind w:left="231"/>
              <w:rPr>
                <w:rFonts w:ascii="Tahoma"/>
                <w:sz w:val="16"/>
              </w:rPr>
            </w:pPr>
            <w:r>
              <w:rPr>
                <w:rFonts w:ascii="Tahoma"/>
                <w:w w:val="91"/>
                <w:sz w:val="16"/>
              </w:rPr>
              <w:t>8</w:t>
            </w:r>
          </w:p>
        </w:tc>
        <w:tc>
          <w:tcPr>
            <w:tcW w:w="3061" w:type="dxa"/>
            <w:shd w:val="clear" w:color="auto" w:fill="E6E7E8"/>
          </w:tcPr>
          <w:p w14:paraId="5C614867" w14:textId="77777777" w:rsidR="00DA2E82" w:rsidRDefault="00DA2E82" w:rsidP="00DA2E82">
            <w:pPr>
              <w:pStyle w:val="TableParagraph"/>
              <w:spacing w:before="105"/>
              <w:ind w:left="45" w:right="889"/>
              <w:rPr>
                <w:sz w:val="16"/>
              </w:rPr>
            </w:pPr>
            <w:r>
              <w:rPr>
                <w:w w:val="95"/>
                <w:sz w:val="16"/>
              </w:rPr>
              <w:t>Niğde TSO</w:t>
            </w:r>
          </w:p>
        </w:tc>
        <w:tc>
          <w:tcPr>
            <w:tcW w:w="3912" w:type="dxa"/>
            <w:shd w:val="clear" w:color="auto" w:fill="E6E7E8"/>
          </w:tcPr>
          <w:p w14:paraId="1B236E43" w14:textId="77777777" w:rsidR="00DA2E82" w:rsidRDefault="00DA2E82" w:rsidP="00DA2E82">
            <w:pPr>
              <w:pStyle w:val="TableParagraph"/>
              <w:spacing w:before="23" w:line="180" w:lineRule="exact"/>
              <w:ind w:left="45" w:right="356"/>
              <w:rPr>
                <w:sz w:val="16"/>
              </w:rPr>
            </w:pPr>
            <w:r>
              <w:rPr>
                <w:w w:val="95"/>
                <w:sz w:val="16"/>
              </w:rPr>
              <w:t xml:space="preserve">Torba Yasa ile Sosyal Güvenlik ve İş Mevzuatında Yapılan </w:t>
            </w:r>
            <w:r>
              <w:rPr>
                <w:w w:val="90"/>
                <w:sz w:val="16"/>
              </w:rPr>
              <w:t>Değişiklikler  Semineri</w:t>
            </w:r>
          </w:p>
        </w:tc>
        <w:tc>
          <w:tcPr>
            <w:tcW w:w="1701" w:type="dxa"/>
            <w:shd w:val="clear" w:color="auto" w:fill="E6E7E8"/>
          </w:tcPr>
          <w:p w14:paraId="3949C7D2" w14:textId="77777777" w:rsidR="00DA2E82" w:rsidRDefault="00DA2E82" w:rsidP="00DA2E82">
            <w:pPr>
              <w:pStyle w:val="TableParagraph"/>
              <w:spacing w:before="105"/>
              <w:ind w:left="46"/>
              <w:rPr>
                <w:sz w:val="16"/>
              </w:rPr>
            </w:pPr>
            <w:r>
              <w:rPr>
                <w:sz w:val="16"/>
              </w:rPr>
              <w:t>21 Ekim 2014</w:t>
            </w:r>
          </w:p>
        </w:tc>
        <w:tc>
          <w:tcPr>
            <w:tcW w:w="794" w:type="dxa"/>
            <w:shd w:val="clear" w:color="auto" w:fill="E6E7E8"/>
          </w:tcPr>
          <w:p w14:paraId="5E83A811" w14:textId="77777777" w:rsidR="00DA2E82" w:rsidRDefault="00DA2E82" w:rsidP="00DA2E82">
            <w:pPr>
              <w:pStyle w:val="TableParagraph"/>
              <w:spacing w:before="97"/>
              <w:ind w:left="312" w:right="57"/>
              <w:rPr>
                <w:rFonts w:ascii="Tahoma"/>
                <w:sz w:val="16"/>
              </w:rPr>
            </w:pPr>
            <w:r>
              <w:rPr>
                <w:rFonts w:ascii="Tahoma"/>
                <w:sz w:val="16"/>
              </w:rPr>
              <w:t>70</w:t>
            </w:r>
          </w:p>
        </w:tc>
      </w:tr>
      <w:tr w:rsidR="00DA2E82" w14:paraId="58DD7059" w14:textId="77777777" w:rsidTr="00DA2E82">
        <w:trPr>
          <w:trHeight w:hRule="exact" w:val="337"/>
        </w:trPr>
        <w:tc>
          <w:tcPr>
            <w:tcW w:w="553" w:type="dxa"/>
            <w:shd w:val="clear" w:color="auto" w:fill="E6E7E8"/>
          </w:tcPr>
          <w:p w14:paraId="7AF3ACD1" w14:textId="77777777" w:rsidR="00DA2E82" w:rsidRDefault="00DA2E82" w:rsidP="00DA2E82">
            <w:pPr>
              <w:pStyle w:val="TableParagraph"/>
              <w:spacing w:before="64"/>
              <w:ind w:left="231"/>
              <w:rPr>
                <w:rFonts w:ascii="Tahoma"/>
                <w:sz w:val="16"/>
              </w:rPr>
            </w:pPr>
            <w:r>
              <w:rPr>
                <w:rFonts w:ascii="Tahoma"/>
                <w:w w:val="91"/>
                <w:sz w:val="16"/>
              </w:rPr>
              <w:t>9</w:t>
            </w:r>
          </w:p>
        </w:tc>
        <w:tc>
          <w:tcPr>
            <w:tcW w:w="3061" w:type="dxa"/>
            <w:shd w:val="clear" w:color="auto" w:fill="E6E7E8"/>
          </w:tcPr>
          <w:p w14:paraId="7139D2EC" w14:textId="77777777" w:rsidR="00DA2E82" w:rsidRDefault="00DA2E82" w:rsidP="00DA2E82">
            <w:pPr>
              <w:pStyle w:val="TableParagraph"/>
              <w:spacing w:before="72"/>
              <w:ind w:left="45" w:right="889"/>
              <w:rPr>
                <w:sz w:val="16"/>
              </w:rPr>
            </w:pPr>
            <w:r>
              <w:rPr>
                <w:sz w:val="16"/>
              </w:rPr>
              <w:t>TOBB</w:t>
            </w:r>
          </w:p>
        </w:tc>
        <w:tc>
          <w:tcPr>
            <w:tcW w:w="3912" w:type="dxa"/>
            <w:shd w:val="clear" w:color="auto" w:fill="E6E7E8"/>
          </w:tcPr>
          <w:p w14:paraId="525D9175" w14:textId="77777777" w:rsidR="00DA2E82" w:rsidRDefault="00DA2E82" w:rsidP="00DA2E82">
            <w:pPr>
              <w:pStyle w:val="TableParagraph"/>
              <w:spacing w:before="72"/>
              <w:ind w:left="45" w:right="356"/>
              <w:rPr>
                <w:sz w:val="16"/>
              </w:rPr>
            </w:pPr>
            <w:r>
              <w:rPr>
                <w:w w:val="95"/>
                <w:sz w:val="16"/>
              </w:rPr>
              <w:t>Oda/Borsa Meclis Üyeleri Bilgilendirme Semineri</w:t>
            </w:r>
          </w:p>
        </w:tc>
        <w:tc>
          <w:tcPr>
            <w:tcW w:w="1701" w:type="dxa"/>
            <w:shd w:val="clear" w:color="auto" w:fill="E6E7E8"/>
          </w:tcPr>
          <w:p w14:paraId="6AA21ABB" w14:textId="77777777" w:rsidR="00DA2E82" w:rsidRDefault="00DA2E82" w:rsidP="00DA2E82">
            <w:pPr>
              <w:pStyle w:val="TableParagraph"/>
              <w:spacing w:before="72"/>
              <w:ind w:left="46"/>
              <w:rPr>
                <w:sz w:val="16"/>
              </w:rPr>
            </w:pPr>
            <w:r>
              <w:rPr>
                <w:sz w:val="16"/>
              </w:rPr>
              <w:t>25 Ekim 2014</w:t>
            </w:r>
          </w:p>
        </w:tc>
        <w:tc>
          <w:tcPr>
            <w:tcW w:w="794" w:type="dxa"/>
            <w:shd w:val="clear" w:color="auto" w:fill="E6E7E8"/>
          </w:tcPr>
          <w:p w14:paraId="67E860FB" w14:textId="77777777" w:rsidR="00DA2E82" w:rsidRDefault="00DA2E82" w:rsidP="00DA2E82">
            <w:pPr>
              <w:pStyle w:val="TableParagraph"/>
              <w:spacing w:before="64"/>
              <w:ind w:left="312" w:right="57"/>
              <w:rPr>
                <w:rFonts w:ascii="Tahoma"/>
                <w:sz w:val="16"/>
              </w:rPr>
            </w:pPr>
            <w:r>
              <w:rPr>
                <w:rFonts w:ascii="Tahoma"/>
                <w:sz w:val="16"/>
              </w:rPr>
              <w:t>14</w:t>
            </w:r>
          </w:p>
        </w:tc>
      </w:tr>
      <w:tr w:rsidR="00DA2E82" w14:paraId="2FA91C0A" w14:textId="77777777" w:rsidTr="00DA2E82">
        <w:trPr>
          <w:trHeight w:hRule="exact" w:val="337"/>
        </w:trPr>
        <w:tc>
          <w:tcPr>
            <w:tcW w:w="553" w:type="dxa"/>
            <w:shd w:val="clear" w:color="auto" w:fill="E6E7E8"/>
          </w:tcPr>
          <w:p w14:paraId="422BE724" w14:textId="77777777" w:rsidR="00DA2E82" w:rsidRDefault="00DA2E82" w:rsidP="00DA2E82">
            <w:pPr>
              <w:pStyle w:val="TableParagraph"/>
              <w:spacing w:before="64"/>
              <w:ind w:left="191" w:right="108"/>
              <w:rPr>
                <w:rFonts w:ascii="Tahoma"/>
                <w:sz w:val="16"/>
              </w:rPr>
            </w:pPr>
            <w:r>
              <w:rPr>
                <w:rFonts w:ascii="Tahoma"/>
                <w:sz w:val="16"/>
              </w:rPr>
              <w:t>10</w:t>
            </w:r>
          </w:p>
        </w:tc>
        <w:tc>
          <w:tcPr>
            <w:tcW w:w="3061" w:type="dxa"/>
            <w:shd w:val="clear" w:color="auto" w:fill="E6E7E8"/>
          </w:tcPr>
          <w:p w14:paraId="294F1DA1" w14:textId="77777777" w:rsidR="00DA2E82" w:rsidRDefault="00DA2E82" w:rsidP="00DA2E82">
            <w:pPr>
              <w:pStyle w:val="TableParagraph"/>
              <w:spacing w:before="72"/>
              <w:ind w:left="45" w:right="889"/>
              <w:rPr>
                <w:sz w:val="16"/>
              </w:rPr>
            </w:pPr>
            <w:r>
              <w:rPr>
                <w:sz w:val="16"/>
              </w:rPr>
              <w:t>TOBB</w:t>
            </w:r>
          </w:p>
        </w:tc>
        <w:tc>
          <w:tcPr>
            <w:tcW w:w="3912" w:type="dxa"/>
            <w:shd w:val="clear" w:color="auto" w:fill="E6E7E8"/>
          </w:tcPr>
          <w:p w14:paraId="5B308340" w14:textId="77777777" w:rsidR="00DA2E82" w:rsidRDefault="00DA2E82" w:rsidP="00DA2E82">
            <w:pPr>
              <w:pStyle w:val="TableParagraph"/>
              <w:spacing w:before="72"/>
              <w:ind w:left="45" w:right="356"/>
              <w:rPr>
                <w:sz w:val="16"/>
              </w:rPr>
            </w:pPr>
            <w:r>
              <w:rPr>
                <w:w w:val="95"/>
                <w:sz w:val="16"/>
              </w:rPr>
              <w:t>Oda/Borsa Meclis Üyeleri Bilgilendirme Semineri</w:t>
            </w:r>
          </w:p>
        </w:tc>
        <w:tc>
          <w:tcPr>
            <w:tcW w:w="1701" w:type="dxa"/>
            <w:shd w:val="clear" w:color="auto" w:fill="E6E7E8"/>
          </w:tcPr>
          <w:p w14:paraId="6F281F50" w14:textId="77777777" w:rsidR="00DA2E82" w:rsidRDefault="00DA2E82" w:rsidP="00DA2E82">
            <w:pPr>
              <w:pStyle w:val="TableParagraph"/>
              <w:spacing w:before="72"/>
              <w:ind w:left="46"/>
              <w:rPr>
                <w:sz w:val="16"/>
              </w:rPr>
            </w:pPr>
            <w:r>
              <w:rPr>
                <w:sz w:val="16"/>
              </w:rPr>
              <w:t>1 Kasım 2014</w:t>
            </w:r>
          </w:p>
        </w:tc>
        <w:tc>
          <w:tcPr>
            <w:tcW w:w="794" w:type="dxa"/>
            <w:shd w:val="clear" w:color="auto" w:fill="E6E7E8"/>
          </w:tcPr>
          <w:p w14:paraId="714643EF" w14:textId="77777777" w:rsidR="00DA2E82" w:rsidRDefault="00DA2E82" w:rsidP="00DA2E82">
            <w:pPr>
              <w:pStyle w:val="TableParagraph"/>
              <w:spacing w:before="64"/>
              <w:ind w:left="312" w:right="57"/>
              <w:rPr>
                <w:rFonts w:ascii="Tahoma"/>
                <w:sz w:val="16"/>
              </w:rPr>
            </w:pPr>
            <w:r>
              <w:rPr>
                <w:rFonts w:ascii="Tahoma"/>
                <w:sz w:val="16"/>
              </w:rPr>
              <w:t>91</w:t>
            </w:r>
          </w:p>
        </w:tc>
      </w:tr>
      <w:tr w:rsidR="00DA2E82" w14:paraId="7EEECB1E" w14:textId="77777777" w:rsidTr="00DA2E82">
        <w:trPr>
          <w:trHeight w:hRule="exact" w:val="404"/>
        </w:trPr>
        <w:tc>
          <w:tcPr>
            <w:tcW w:w="553" w:type="dxa"/>
            <w:shd w:val="clear" w:color="auto" w:fill="E6E7E8"/>
          </w:tcPr>
          <w:p w14:paraId="05A57AFC" w14:textId="77777777" w:rsidR="00DA2E82" w:rsidRDefault="00DA2E82" w:rsidP="00DA2E82">
            <w:pPr>
              <w:pStyle w:val="TableParagraph"/>
              <w:spacing w:before="97"/>
              <w:ind w:left="191" w:right="108"/>
              <w:rPr>
                <w:rFonts w:ascii="Tahoma"/>
                <w:sz w:val="16"/>
              </w:rPr>
            </w:pPr>
            <w:r>
              <w:rPr>
                <w:rFonts w:ascii="Tahoma"/>
                <w:sz w:val="16"/>
              </w:rPr>
              <w:t>11</w:t>
            </w:r>
          </w:p>
        </w:tc>
        <w:tc>
          <w:tcPr>
            <w:tcW w:w="3061" w:type="dxa"/>
            <w:shd w:val="clear" w:color="auto" w:fill="E6E7E8"/>
          </w:tcPr>
          <w:p w14:paraId="386BD6BC" w14:textId="77777777" w:rsidR="00DA2E82" w:rsidRDefault="00DA2E82" w:rsidP="00DA2E82">
            <w:pPr>
              <w:pStyle w:val="TableParagraph"/>
              <w:spacing w:before="105"/>
              <w:ind w:left="45" w:right="889"/>
              <w:rPr>
                <w:sz w:val="16"/>
              </w:rPr>
            </w:pPr>
            <w:r>
              <w:rPr>
                <w:w w:val="95"/>
                <w:sz w:val="16"/>
              </w:rPr>
              <w:t>Aydın TO</w:t>
            </w:r>
          </w:p>
        </w:tc>
        <w:tc>
          <w:tcPr>
            <w:tcW w:w="3912" w:type="dxa"/>
            <w:shd w:val="clear" w:color="auto" w:fill="E6E7E8"/>
          </w:tcPr>
          <w:p w14:paraId="1C19C530" w14:textId="77777777" w:rsidR="00DA2E82" w:rsidRDefault="00DA2E82" w:rsidP="00DA2E82">
            <w:pPr>
              <w:pStyle w:val="TableParagraph"/>
              <w:spacing w:before="23" w:line="180" w:lineRule="exact"/>
              <w:ind w:left="45" w:right="356"/>
              <w:rPr>
                <w:sz w:val="16"/>
              </w:rPr>
            </w:pPr>
            <w:r>
              <w:rPr>
                <w:w w:val="95"/>
                <w:sz w:val="16"/>
              </w:rPr>
              <w:t xml:space="preserve">Torba Yasa ile Sosyal Güvenlik ve İş Mevzuatında Yapılan </w:t>
            </w:r>
            <w:r>
              <w:rPr>
                <w:w w:val="90"/>
                <w:sz w:val="16"/>
              </w:rPr>
              <w:t>Değişiklikler  Semineri</w:t>
            </w:r>
          </w:p>
        </w:tc>
        <w:tc>
          <w:tcPr>
            <w:tcW w:w="1701" w:type="dxa"/>
            <w:shd w:val="clear" w:color="auto" w:fill="E6E7E8"/>
          </w:tcPr>
          <w:p w14:paraId="23AE8294" w14:textId="77777777" w:rsidR="00DA2E82" w:rsidRDefault="00DA2E82" w:rsidP="00DA2E82">
            <w:pPr>
              <w:pStyle w:val="TableParagraph"/>
              <w:spacing w:before="105"/>
              <w:ind w:left="46"/>
              <w:rPr>
                <w:sz w:val="16"/>
              </w:rPr>
            </w:pPr>
            <w:r>
              <w:rPr>
                <w:sz w:val="16"/>
              </w:rPr>
              <w:t>10 Kasım 2014</w:t>
            </w:r>
          </w:p>
        </w:tc>
        <w:tc>
          <w:tcPr>
            <w:tcW w:w="794" w:type="dxa"/>
            <w:shd w:val="clear" w:color="auto" w:fill="E6E7E8"/>
          </w:tcPr>
          <w:p w14:paraId="78D42DD2" w14:textId="77777777" w:rsidR="00DA2E82" w:rsidRDefault="00DA2E82" w:rsidP="00DA2E82">
            <w:pPr>
              <w:pStyle w:val="TableParagraph"/>
              <w:spacing w:before="97"/>
              <w:ind w:left="312" w:right="57"/>
              <w:rPr>
                <w:rFonts w:ascii="Tahoma"/>
                <w:sz w:val="16"/>
              </w:rPr>
            </w:pPr>
            <w:r>
              <w:rPr>
                <w:rFonts w:ascii="Tahoma"/>
                <w:sz w:val="16"/>
              </w:rPr>
              <w:t>56</w:t>
            </w:r>
          </w:p>
        </w:tc>
      </w:tr>
      <w:tr w:rsidR="00DA2E82" w14:paraId="6FE84162" w14:textId="77777777" w:rsidTr="00DA2E82">
        <w:trPr>
          <w:trHeight w:hRule="exact" w:val="337"/>
        </w:trPr>
        <w:tc>
          <w:tcPr>
            <w:tcW w:w="553" w:type="dxa"/>
            <w:shd w:val="clear" w:color="auto" w:fill="E6E7E8"/>
          </w:tcPr>
          <w:p w14:paraId="29F34B97" w14:textId="77777777" w:rsidR="00DA2E82" w:rsidRDefault="00DA2E82" w:rsidP="00DA2E82">
            <w:pPr>
              <w:pStyle w:val="TableParagraph"/>
              <w:spacing w:before="64"/>
              <w:ind w:left="191" w:right="108"/>
              <w:rPr>
                <w:rFonts w:ascii="Tahoma"/>
                <w:sz w:val="16"/>
              </w:rPr>
            </w:pPr>
            <w:r>
              <w:rPr>
                <w:rFonts w:ascii="Tahoma"/>
                <w:sz w:val="16"/>
              </w:rPr>
              <w:t>12</w:t>
            </w:r>
          </w:p>
        </w:tc>
        <w:tc>
          <w:tcPr>
            <w:tcW w:w="3061" w:type="dxa"/>
            <w:shd w:val="clear" w:color="auto" w:fill="E6E7E8"/>
          </w:tcPr>
          <w:p w14:paraId="75A7A5E9" w14:textId="77777777" w:rsidR="00DA2E82" w:rsidRDefault="00DA2E82" w:rsidP="00DA2E82">
            <w:pPr>
              <w:pStyle w:val="TableParagraph"/>
              <w:spacing w:before="72"/>
              <w:ind w:left="45" w:right="889"/>
              <w:rPr>
                <w:sz w:val="16"/>
              </w:rPr>
            </w:pPr>
            <w:r>
              <w:rPr>
                <w:sz w:val="16"/>
              </w:rPr>
              <w:t>TOBB</w:t>
            </w:r>
          </w:p>
        </w:tc>
        <w:tc>
          <w:tcPr>
            <w:tcW w:w="3912" w:type="dxa"/>
            <w:shd w:val="clear" w:color="auto" w:fill="E6E7E8"/>
          </w:tcPr>
          <w:p w14:paraId="3B94D57B" w14:textId="77777777" w:rsidR="00DA2E82" w:rsidRDefault="00DA2E82" w:rsidP="00DA2E82">
            <w:pPr>
              <w:pStyle w:val="TableParagraph"/>
              <w:spacing w:before="72"/>
              <w:ind w:left="45" w:right="356"/>
              <w:rPr>
                <w:sz w:val="16"/>
              </w:rPr>
            </w:pPr>
            <w:r>
              <w:rPr>
                <w:w w:val="95"/>
                <w:sz w:val="16"/>
              </w:rPr>
              <w:t>Oda/Borsa Meclis Üyeleri Bilgilendirme Semineri</w:t>
            </w:r>
          </w:p>
        </w:tc>
        <w:tc>
          <w:tcPr>
            <w:tcW w:w="1701" w:type="dxa"/>
            <w:shd w:val="clear" w:color="auto" w:fill="E6E7E8"/>
          </w:tcPr>
          <w:p w14:paraId="57CE90A5" w14:textId="77777777" w:rsidR="00DA2E82" w:rsidRDefault="00DA2E82" w:rsidP="00DA2E82">
            <w:pPr>
              <w:pStyle w:val="TableParagraph"/>
              <w:spacing w:before="72"/>
              <w:ind w:left="46"/>
              <w:rPr>
                <w:sz w:val="16"/>
              </w:rPr>
            </w:pPr>
            <w:r>
              <w:rPr>
                <w:sz w:val="16"/>
              </w:rPr>
              <w:t>15 Kasım 2014</w:t>
            </w:r>
          </w:p>
        </w:tc>
        <w:tc>
          <w:tcPr>
            <w:tcW w:w="794" w:type="dxa"/>
            <w:shd w:val="clear" w:color="auto" w:fill="E6E7E8"/>
          </w:tcPr>
          <w:p w14:paraId="2A8FF64A" w14:textId="77777777" w:rsidR="00DA2E82" w:rsidRDefault="00DA2E82" w:rsidP="00DA2E82">
            <w:pPr>
              <w:pStyle w:val="TableParagraph"/>
              <w:spacing w:before="64"/>
              <w:ind w:left="272" w:right="57"/>
              <w:rPr>
                <w:rFonts w:ascii="Tahoma"/>
                <w:sz w:val="16"/>
              </w:rPr>
            </w:pPr>
            <w:r>
              <w:rPr>
                <w:rFonts w:ascii="Tahoma"/>
                <w:sz w:val="16"/>
              </w:rPr>
              <w:t>137</w:t>
            </w:r>
          </w:p>
        </w:tc>
      </w:tr>
      <w:tr w:rsidR="00DA2E82" w14:paraId="17286CD2" w14:textId="77777777" w:rsidTr="00DA2E82">
        <w:trPr>
          <w:trHeight w:hRule="exact" w:val="337"/>
        </w:trPr>
        <w:tc>
          <w:tcPr>
            <w:tcW w:w="553" w:type="dxa"/>
            <w:shd w:val="clear" w:color="auto" w:fill="E6E7E8"/>
          </w:tcPr>
          <w:p w14:paraId="3C2137E6" w14:textId="77777777" w:rsidR="00DA2E82" w:rsidRDefault="00DA2E82" w:rsidP="00DA2E82">
            <w:pPr>
              <w:pStyle w:val="TableParagraph"/>
              <w:spacing w:before="64"/>
              <w:ind w:left="191" w:right="108"/>
              <w:rPr>
                <w:rFonts w:ascii="Tahoma"/>
                <w:sz w:val="16"/>
              </w:rPr>
            </w:pPr>
            <w:r>
              <w:rPr>
                <w:rFonts w:ascii="Tahoma"/>
                <w:sz w:val="16"/>
              </w:rPr>
              <w:t>13</w:t>
            </w:r>
          </w:p>
        </w:tc>
        <w:tc>
          <w:tcPr>
            <w:tcW w:w="3061" w:type="dxa"/>
            <w:shd w:val="clear" w:color="auto" w:fill="E6E7E8"/>
          </w:tcPr>
          <w:p w14:paraId="616A5097" w14:textId="77777777" w:rsidR="00DA2E82" w:rsidRDefault="00DA2E82" w:rsidP="00DA2E82">
            <w:pPr>
              <w:pStyle w:val="TableParagraph"/>
              <w:spacing w:before="72"/>
              <w:ind w:left="45" w:right="889"/>
              <w:rPr>
                <w:sz w:val="16"/>
              </w:rPr>
            </w:pPr>
            <w:r>
              <w:rPr>
                <w:sz w:val="16"/>
              </w:rPr>
              <w:t>TOBB</w:t>
            </w:r>
          </w:p>
        </w:tc>
        <w:tc>
          <w:tcPr>
            <w:tcW w:w="3912" w:type="dxa"/>
            <w:shd w:val="clear" w:color="auto" w:fill="E6E7E8"/>
          </w:tcPr>
          <w:p w14:paraId="46A2891F" w14:textId="77777777" w:rsidR="00DA2E82" w:rsidRDefault="00DA2E82" w:rsidP="00DA2E82">
            <w:pPr>
              <w:pStyle w:val="TableParagraph"/>
              <w:spacing w:before="72"/>
              <w:ind w:left="45" w:right="356"/>
              <w:rPr>
                <w:sz w:val="16"/>
              </w:rPr>
            </w:pPr>
            <w:r>
              <w:rPr>
                <w:w w:val="90"/>
                <w:sz w:val="16"/>
              </w:rPr>
              <w:t>Eğiticinin Eğitimi</w:t>
            </w:r>
          </w:p>
        </w:tc>
        <w:tc>
          <w:tcPr>
            <w:tcW w:w="1701" w:type="dxa"/>
            <w:shd w:val="clear" w:color="auto" w:fill="E6E7E8"/>
          </w:tcPr>
          <w:p w14:paraId="6473430D" w14:textId="77777777" w:rsidR="00DA2E82" w:rsidRDefault="00DA2E82" w:rsidP="00DA2E82">
            <w:pPr>
              <w:pStyle w:val="TableParagraph"/>
              <w:spacing w:before="72"/>
              <w:ind w:left="46"/>
              <w:rPr>
                <w:sz w:val="16"/>
              </w:rPr>
            </w:pPr>
            <w:r>
              <w:rPr>
                <w:sz w:val="16"/>
              </w:rPr>
              <w:t>20 Kasım-15 Aralık 2014</w:t>
            </w:r>
          </w:p>
        </w:tc>
        <w:tc>
          <w:tcPr>
            <w:tcW w:w="794" w:type="dxa"/>
            <w:shd w:val="clear" w:color="auto" w:fill="E6E7E8"/>
          </w:tcPr>
          <w:p w14:paraId="34E02CEE" w14:textId="77777777" w:rsidR="00DA2E82" w:rsidRDefault="00DA2E82" w:rsidP="00DA2E82">
            <w:pPr>
              <w:pStyle w:val="TableParagraph"/>
              <w:spacing w:before="64"/>
              <w:ind w:left="312" w:right="57"/>
              <w:rPr>
                <w:rFonts w:ascii="Tahoma"/>
                <w:sz w:val="16"/>
              </w:rPr>
            </w:pPr>
            <w:r>
              <w:rPr>
                <w:rFonts w:ascii="Tahoma"/>
                <w:sz w:val="16"/>
              </w:rPr>
              <w:t>11</w:t>
            </w:r>
          </w:p>
        </w:tc>
      </w:tr>
      <w:tr w:rsidR="00DA2E82" w14:paraId="59F6D77A" w14:textId="77777777" w:rsidTr="00DA2E82">
        <w:trPr>
          <w:trHeight w:hRule="exact" w:val="337"/>
        </w:trPr>
        <w:tc>
          <w:tcPr>
            <w:tcW w:w="553" w:type="dxa"/>
            <w:shd w:val="clear" w:color="auto" w:fill="E6E7E8"/>
          </w:tcPr>
          <w:p w14:paraId="04E37D46" w14:textId="77777777" w:rsidR="00DA2E82" w:rsidRDefault="00DA2E82" w:rsidP="00DA2E82">
            <w:pPr>
              <w:pStyle w:val="TableParagraph"/>
              <w:spacing w:before="64"/>
              <w:ind w:left="191" w:right="108"/>
              <w:rPr>
                <w:rFonts w:ascii="Tahoma"/>
                <w:sz w:val="16"/>
              </w:rPr>
            </w:pPr>
            <w:r>
              <w:rPr>
                <w:rFonts w:ascii="Tahoma"/>
                <w:sz w:val="16"/>
              </w:rPr>
              <w:t>14</w:t>
            </w:r>
          </w:p>
        </w:tc>
        <w:tc>
          <w:tcPr>
            <w:tcW w:w="3061" w:type="dxa"/>
            <w:shd w:val="clear" w:color="auto" w:fill="E6E7E8"/>
          </w:tcPr>
          <w:p w14:paraId="264996C3" w14:textId="77777777" w:rsidR="00DA2E82" w:rsidRDefault="00DA2E82" w:rsidP="00DA2E82">
            <w:pPr>
              <w:pStyle w:val="TableParagraph"/>
              <w:spacing w:before="72"/>
              <w:ind w:left="45" w:right="889"/>
              <w:rPr>
                <w:sz w:val="16"/>
              </w:rPr>
            </w:pPr>
            <w:r>
              <w:rPr>
                <w:w w:val="95"/>
                <w:sz w:val="16"/>
              </w:rPr>
              <w:t>Uzunköprü Ticaret Borsası</w:t>
            </w:r>
          </w:p>
        </w:tc>
        <w:tc>
          <w:tcPr>
            <w:tcW w:w="3912" w:type="dxa"/>
            <w:shd w:val="clear" w:color="auto" w:fill="E6E7E8"/>
          </w:tcPr>
          <w:p w14:paraId="70297062" w14:textId="77777777" w:rsidR="00DA2E82" w:rsidRDefault="00DA2E82" w:rsidP="00DA2E82">
            <w:pPr>
              <w:pStyle w:val="TableParagraph"/>
              <w:spacing w:before="72"/>
              <w:ind w:left="45" w:right="356"/>
              <w:rPr>
                <w:sz w:val="16"/>
              </w:rPr>
            </w:pPr>
            <w:r>
              <w:rPr>
                <w:w w:val="90"/>
                <w:sz w:val="16"/>
              </w:rPr>
              <w:t>KOBİ’lerde Sürdürülebilirlik ve Girişimcilik   Semineri</w:t>
            </w:r>
          </w:p>
        </w:tc>
        <w:tc>
          <w:tcPr>
            <w:tcW w:w="1701" w:type="dxa"/>
            <w:shd w:val="clear" w:color="auto" w:fill="E6E7E8"/>
          </w:tcPr>
          <w:p w14:paraId="00C94CA0" w14:textId="77777777" w:rsidR="00DA2E82" w:rsidRDefault="00DA2E82" w:rsidP="00DA2E82">
            <w:pPr>
              <w:pStyle w:val="TableParagraph"/>
              <w:spacing w:before="72"/>
              <w:ind w:left="46"/>
              <w:rPr>
                <w:sz w:val="16"/>
              </w:rPr>
            </w:pPr>
            <w:r>
              <w:rPr>
                <w:sz w:val="16"/>
              </w:rPr>
              <w:t>22 Kasım 2014</w:t>
            </w:r>
          </w:p>
        </w:tc>
        <w:tc>
          <w:tcPr>
            <w:tcW w:w="794" w:type="dxa"/>
            <w:shd w:val="clear" w:color="auto" w:fill="E6E7E8"/>
          </w:tcPr>
          <w:p w14:paraId="458D54B1" w14:textId="77777777" w:rsidR="00DA2E82" w:rsidRDefault="00DA2E82" w:rsidP="00DA2E82">
            <w:pPr>
              <w:pStyle w:val="TableParagraph"/>
              <w:spacing w:before="64"/>
              <w:ind w:left="312" w:right="57"/>
              <w:rPr>
                <w:rFonts w:ascii="Tahoma"/>
                <w:sz w:val="16"/>
              </w:rPr>
            </w:pPr>
            <w:r>
              <w:rPr>
                <w:rFonts w:ascii="Tahoma"/>
                <w:sz w:val="16"/>
              </w:rPr>
              <w:t>59</w:t>
            </w:r>
          </w:p>
        </w:tc>
      </w:tr>
      <w:tr w:rsidR="00DA2E82" w14:paraId="4CB8029F" w14:textId="77777777" w:rsidTr="00DA2E82">
        <w:trPr>
          <w:trHeight w:hRule="exact" w:val="337"/>
        </w:trPr>
        <w:tc>
          <w:tcPr>
            <w:tcW w:w="553" w:type="dxa"/>
            <w:shd w:val="clear" w:color="auto" w:fill="E6E7E8"/>
          </w:tcPr>
          <w:p w14:paraId="6DB54C11" w14:textId="77777777" w:rsidR="00DA2E82" w:rsidRDefault="00DA2E82" w:rsidP="00DA2E82">
            <w:pPr>
              <w:pStyle w:val="TableParagraph"/>
              <w:spacing w:before="64"/>
              <w:ind w:left="191" w:right="108"/>
              <w:rPr>
                <w:rFonts w:ascii="Tahoma"/>
                <w:sz w:val="16"/>
              </w:rPr>
            </w:pPr>
            <w:r>
              <w:rPr>
                <w:rFonts w:ascii="Tahoma"/>
                <w:sz w:val="16"/>
              </w:rPr>
              <w:t>15</w:t>
            </w:r>
          </w:p>
        </w:tc>
        <w:tc>
          <w:tcPr>
            <w:tcW w:w="3061" w:type="dxa"/>
            <w:shd w:val="clear" w:color="auto" w:fill="E6E7E8"/>
          </w:tcPr>
          <w:p w14:paraId="5F3425D4" w14:textId="77777777" w:rsidR="00DA2E82" w:rsidRDefault="00DA2E82" w:rsidP="00DA2E82">
            <w:pPr>
              <w:pStyle w:val="TableParagraph"/>
              <w:spacing w:before="72"/>
              <w:ind w:left="45" w:right="889"/>
              <w:rPr>
                <w:sz w:val="16"/>
              </w:rPr>
            </w:pPr>
            <w:r>
              <w:rPr>
                <w:sz w:val="16"/>
              </w:rPr>
              <w:t>TOBB</w:t>
            </w:r>
          </w:p>
        </w:tc>
        <w:tc>
          <w:tcPr>
            <w:tcW w:w="3912" w:type="dxa"/>
            <w:shd w:val="clear" w:color="auto" w:fill="E6E7E8"/>
          </w:tcPr>
          <w:p w14:paraId="6E9C2761" w14:textId="77777777" w:rsidR="00DA2E82" w:rsidRDefault="00DA2E82" w:rsidP="00DA2E82">
            <w:pPr>
              <w:pStyle w:val="TableParagraph"/>
              <w:spacing w:before="72"/>
              <w:ind w:left="45" w:right="356"/>
              <w:rPr>
                <w:sz w:val="16"/>
              </w:rPr>
            </w:pPr>
            <w:r>
              <w:rPr>
                <w:w w:val="95"/>
                <w:sz w:val="16"/>
              </w:rPr>
              <w:t>Oda/Borsa Meclis Üyeleri Bilgilendirme Semineri</w:t>
            </w:r>
          </w:p>
        </w:tc>
        <w:tc>
          <w:tcPr>
            <w:tcW w:w="1701" w:type="dxa"/>
            <w:shd w:val="clear" w:color="auto" w:fill="E6E7E8"/>
          </w:tcPr>
          <w:p w14:paraId="779FAD9E" w14:textId="77777777" w:rsidR="00DA2E82" w:rsidRDefault="00DA2E82" w:rsidP="00DA2E82">
            <w:pPr>
              <w:pStyle w:val="TableParagraph"/>
              <w:spacing w:before="72"/>
              <w:ind w:left="46"/>
              <w:rPr>
                <w:sz w:val="16"/>
              </w:rPr>
            </w:pPr>
            <w:r>
              <w:rPr>
                <w:sz w:val="16"/>
              </w:rPr>
              <w:t>22 Kasım 2014</w:t>
            </w:r>
          </w:p>
        </w:tc>
        <w:tc>
          <w:tcPr>
            <w:tcW w:w="794" w:type="dxa"/>
            <w:shd w:val="clear" w:color="auto" w:fill="E6E7E8"/>
          </w:tcPr>
          <w:p w14:paraId="43D4907E" w14:textId="77777777" w:rsidR="00DA2E82" w:rsidRDefault="00DA2E82" w:rsidP="00DA2E82">
            <w:pPr>
              <w:pStyle w:val="TableParagraph"/>
              <w:spacing w:before="64"/>
              <w:ind w:left="272" w:right="57"/>
              <w:rPr>
                <w:rFonts w:ascii="Tahoma"/>
                <w:sz w:val="16"/>
              </w:rPr>
            </w:pPr>
            <w:r>
              <w:rPr>
                <w:rFonts w:ascii="Tahoma"/>
                <w:sz w:val="16"/>
              </w:rPr>
              <w:t>111</w:t>
            </w:r>
          </w:p>
        </w:tc>
      </w:tr>
      <w:tr w:rsidR="00DA2E82" w14:paraId="2612B38C" w14:textId="77777777" w:rsidTr="00DA2E82">
        <w:trPr>
          <w:trHeight w:hRule="exact" w:val="337"/>
        </w:trPr>
        <w:tc>
          <w:tcPr>
            <w:tcW w:w="553" w:type="dxa"/>
            <w:shd w:val="clear" w:color="auto" w:fill="E6E7E8"/>
          </w:tcPr>
          <w:p w14:paraId="4A49673A" w14:textId="77777777" w:rsidR="00DA2E82" w:rsidRDefault="00DA2E82" w:rsidP="00DA2E82">
            <w:pPr>
              <w:pStyle w:val="TableParagraph"/>
              <w:spacing w:before="64"/>
              <w:ind w:left="191" w:right="108"/>
              <w:rPr>
                <w:rFonts w:ascii="Tahoma"/>
                <w:sz w:val="16"/>
              </w:rPr>
            </w:pPr>
            <w:r>
              <w:rPr>
                <w:rFonts w:ascii="Tahoma"/>
                <w:sz w:val="16"/>
              </w:rPr>
              <w:t>16</w:t>
            </w:r>
          </w:p>
        </w:tc>
        <w:tc>
          <w:tcPr>
            <w:tcW w:w="3061" w:type="dxa"/>
            <w:shd w:val="clear" w:color="auto" w:fill="E6E7E8"/>
          </w:tcPr>
          <w:p w14:paraId="7D09F143" w14:textId="77777777" w:rsidR="00DA2E82" w:rsidRDefault="00DA2E82" w:rsidP="00DA2E82">
            <w:pPr>
              <w:pStyle w:val="TableParagraph"/>
              <w:spacing w:before="72"/>
              <w:ind w:left="45" w:right="889"/>
              <w:rPr>
                <w:sz w:val="16"/>
              </w:rPr>
            </w:pPr>
            <w:r>
              <w:rPr>
                <w:sz w:val="16"/>
              </w:rPr>
              <w:t>TOBB</w:t>
            </w:r>
          </w:p>
        </w:tc>
        <w:tc>
          <w:tcPr>
            <w:tcW w:w="3912" w:type="dxa"/>
            <w:shd w:val="clear" w:color="auto" w:fill="E6E7E8"/>
          </w:tcPr>
          <w:p w14:paraId="01798557" w14:textId="77777777" w:rsidR="00DA2E82" w:rsidRDefault="00DA2E82" w:rsidP="00DA2E82">
            <w:pPr>
              <w:pStyle w:val="TableParagraph"/>
              <w:spacing w:before="72"/>
              <w:ind w:left="45" w:right="356"/>
              <w:rPr>
                <w:sz w:val="16"/>
              </w:rPr>
            </w:pPr>
            <w:r>
              <w:rPr>
                <w:w w:val="95"/>
                <w:sz w:val="16"/>
              </w:rPr>
              <w:t>Oda/Borsa Meclis Üyeleri Bilgilendirme Semineri</w:t>
            </w:r>
          </w:p>
        </w:tc>
        <w:tc>
          <w:tcPr>
            <w:tcW w:w="1701" w:type="dxa"/>
            <w:shd w:val="clear" w:color="auto" w:fill="E6E7E8"/>
          </w:tcPr>
          <w:p w14:paraId="2DFD0098" w14:textId="77777777" w:rsidR="00DA2E82" w:rsidRDefault="00DA2E82" w:rsidP="00DA2E82">
            <w:pPr>
              <w:pStyle w:val="TableParagraph"/>
              <w:spacing w:before="72"/>
              <w:ind w:left="46"/>
              <w:rPr>
                <w:sz w:val="16"/>
              </w:rPr>
            </w:pPr>
            <w:r>
              <w:rPr>
                <w:sz w:val="16"/>
              </w:rPr>
              <w:t>29 Kasım 2014</w:t>
            </w:r>
          </w:p>
        </w:tc>
        <w:tc>
          <w:tcPr>
            <w:tcW w:w="794" w:type="dxa"/>
            <w:shd w:val="clear" w:color="auto" w:fill="E6E7E8"/>
          </w:tcPr>
          <w:p w14:paraId="5E0CA494" w14:textId="77777777" w:rsidR="00DA2E82" w:rsidRDefault="00DA2E82" w:rsidP="00DA2E82">
            <w:pPr>
              <w:pStyle w:val="TableParagraph"/>
              <w:spacing w:before="64"/>
              <w:ind w:left="272" w:right="57"/>
              <w:rPr>
                <w:rFonts w:ascii="Tahoma"/>
                <w:sz w:val="16"/>
              </w:rPr>
            </w:pPr>
            <w:r>
              <w:rPr>
                <w:rFonts w:ascii="Tahoma"/>
                <w:sz w:val="16"/>
              </w:rPr>
              <w:t>101</w:t>
            </w:r>
          </w:p>
        </w:tc>
      </w:tr>
      <w:tr w:rsidR="00DA2E82" w14:paraId="1E321D30" w14:textId="77777777" w:rsidTr="00DA2E82">
        <w:trPr>
          <w:trHeight w:hRule="exact" w:val="337"/>
        </w:trPr>
        <w:tc>
          <w:tcPr>
            <w:tcW w:w="553" w:type="dxa"/>
            <w:shd w:val="clear" w:color="auto" w:fill="E6E7E8"/>
          </w:tcPr>
          <w:p w14:paraId="367EC1B3" w14:textId="77777777" w:rsidR="00DA2E82" w:rsidRDefault="00DA2E82" w:rsidP="00DA2E82">
            <w:pPr>
              <w:pStyle w:val="TableParagraph"/>
              <w:spacing w:before="64"/>
              <w:ind w:left="191" w:right="108"/>
              <w:rPr>
                <w:rFonts w:ascii="Tahoma"/>
                <w:sz w:val="16"/>
              </w:rPr>
            </w:pPr>
            <w:r>
              <w:rPr>
                <w:rFonts w:ascii="Tahoma"/>
                <w:sz w:val="16"/>
              </w:rPr>
              <w:t>17</w:t>
            </w:r>
          </w:p>
        </w:tc>
        <w:tc>
          <w:tcPr>
            <w:tcW w:w="3061" w:type="dxa"/>
            <w:shd w:val="clear" w:color="auto" w:fill="E6E7E8"/>
          </w:tcPr>
          <w:p w14:paraId="37D9C093" w14:textId="77777777" w:rsidR="00DA2E82" w:rsidRDefault="00DA2E82" w:rsidP="00DA2E82">
            <w:pPr>
              <w:pStyle w:val="TableParagraph"/>
              <w:spacing w:before="72"/>
              <w:ind w:left="45" w:right="889"/>
              <w:rPr>
                <w:sz w:val="16"/>
              </w:rPr>
            </w:pPr>
            <w:r>
              <w:rPr>
                <w:sz w:val="16"/>
              </w:rPr>
              <w:t>TOBB</w:t>
            </w:r>
          </w:p>
        </w:tc>
        <w:tc>
          <w:tcPr>
            <w:tcW w:w="3912" w:type="dxa"/>
            <w:shd w:val="clear" w:color="auto" w:fill="E6E7E8"/>
          </w:tcPr>
          <w:p w14:paraId="37BDAB5C" w14:textId="77777777" w:rsidR="00DA2E82" w:rsidRDefault="00DA2E82" w:rsidP="00DA2E82">
            <w:pPr>
              <w:pStyle w:val="TableParagraph"/>
              <w:spacing w:before="72"/>
              <w:ind w:left="45" w:right="356"/>
              <w:rPr>
                <w:sz w:val="16"/>
              </w:rPr>
            </w:pPr>
            <w:r>
              <w:rPr>
                <w:w w:val="95"/>
                <w:sz w:val="16"/>
              </w:rPr>
              <w:t>Problem Çözme Teknikleri Eğitimi</w:t>
            </w:r>
          </w:p>
        </w:tc>
        <w:tc>
          <w:tcPr>
            <w:tcW w:w="1701" w:type="dxa"/>
            <w:shd w:val="clear" w:color="auto" w:fill="E6E7E8"/>
          </w:tcPr>
          <w:p w14:paraId="0263A7BE" w14:textId="77777777" w:rsidR="00DA2E82" w:rsidRDefault="00DA2E82" w:rsidP="00DA2E82">
            <w:pPr>
              <w:pStyle w:val="TableParagraph"/>
              <w:spacing w:before="72"/>
              <w:ind w:left="46"/>
              <w:rPr>
                <w:sz w:val="16"/>
              </w:rPr>
            </w:pPr>
            <w:r>
              <w:rPr>
                <w:sz w:val="16"/>
              </w:rPr>
              <w:t>5 Aralık 2014</w:t>
            </w:r>
          </w:p>
        </w:tc>
        <w:tc>
          <w:tcPr>
            <w:tcW w:w="794" w:type="dxa"/>
            <w:shd w:val="clear" w:color="auto" w:fill="E6E7E8"/>
          </w:tcPr>
          <w:p w14:paraId="4426C3CB" w14:textId="77777777" w:rsidR="00DA2E82" w:rsidRDefault="00DA2E82" w:rsidP="00DA2E82">
            <w:pPr>
              <w:pStyle w:val="TableParagraph"/>
              <w:spacing w:before="64"/>
              <w:ind w:left="312" w:right="57"/>
              <w:rPr>
                <w:rFonts w:ascii="Tahoma"/>
                <w:sz w:val="16"/>
              </w:rPr>
            </w:pPr>
            <w:r>
              <w:rPr>
                <w:rFonts w:ascii="Tahoma"/>
                <w:sz w:val="16"/>
              </w:rPr>
              <w:t>21</w:t>
            </w:r>
          </w:p>
        </w:tc>
      </w:tr>
      <w:tr w:rsidR="00DA2E82" w14:paraId="6327F068" w14:textId="77777777" w:rsidTr="00DA2E82">
        <w:trPr>
          <w:trHeight w:hRule="exact" w:val="404"/>
        </w:trPr>
        <w:tc>
          <w:tcPr>
            <w:tcW w:w="553" w:type="dxa"/>
            <w:shd w:val="clear" w:color="auto" w:fill="E6E7E8"/>
          </w:tcPr>
          <w:p w14:paraId="03968E23" w14:textId="77777777" w:rsidR="00DA2E82" w:rsidRDefault="00DA2E82" w:rsidP="00DA2E82">
            <w:pPr>
              <w:pStyle w:val="TableParagraph"/>
              <w:spacing w:before="97"/>
              <w:ind w:left="191" w:right="108"/>
              <w:rPr>
                <w:rFonts w:ascii="Tahoma"/>
                <w:sz w:val="16"/>
              </w:rPr>
            </w:pPr>
            <w:r>
              <w:rPr>
                <w:rFonts w:ascii="Tahoma"/>
                <w:sz w:val="16"/>
              </w:rPr>
              <w:t>18</w:t>
            </w:r>
          </w:p>
        </w:tc>
        <w:tc>
          <w:tcPr>
            <w:tcW w:w="3061" w:type="dxa"/>
            <w:shd w:val="clear" w:color="auto" w:fill="E6E7E8"/>
          </w:tcPr>
          <w:p w14:paraId="41D78412" w14:textId="77777777" w:rsidR="00DA2E82" w:rsidRDefault="00DA2E82" w:rsidP="00DA2E82">
            <w:pPr>
              <w:pStyle w:val="TableParagraph"/>
              <w:spacing w:before="105"/>
              <w:ind w:left="45" w:right="889"/>
              <w:rPr>
                <w:sz w:val="16"/>
              </w:rPr>
            </w:pPr>
            <w:r>
              <w:rPr>
                <w:w w:val="95"/>
                <w:sz w:val="16"/>
              </w:rPr>
              <w:t>Adana SO</w:t>
            </w:r>
          </w:p>
        </w:tc>
        <w:tc>
          <w:tcPr>
            <w:tcW w:w="3912" w:type="dxa"/>
            <w:shd w:val="clear" w:color="auto" w:fill="E6E7E8"/>
          </w:tcPr>
          <w:p w14:paraId="03F27897" w14:textId="77777777" w:rsidR="00DA2E82" w:rsidRDefault="00DA2E82" w:rsidP="00DA2E82">
            <w:pPr>
              <w:pStyle w:val="TableParagraph"/>
              <w:spacing w:before="23" w:line="180" w:lineRule="exact"/>
              <w:ind w:left="45" w:right="451"/>
              <w:rPr>
                <w:sz w:val="16"/>
              </w:rPr>
            </w:pPr>
            <w:r>
              <w:rPr>
                <w:w w:val="95"/>
                <w:sz w:val="16"/>
              </w:rPr>
              <w:t>İşletmelerde</w:t>
            </w:r>
            <w:r>
              <w:rPr>
                <w:spacing w:val="-14"/>
                <w:w w:val="95"/>
                <w:sz w:val="16"/>
              </w:rPr>
              <w:t xml:space="preserve"> </w:t>
            </w:r>
            <w:r>
              <w:rPr>
                <w:w w:val="95"/>
                <w:sz w:val="16"/>
              </w:rPr>
              <w:t>E-Defter</w:t>
            </w:r>
            <w:r>
              <w:rPr>
                <w:spacing w:val="-14"/>
                <w:w w:val="95"/>
                <w:sz w:val="16"/>
              </w:rPr>
              <w:t xml:space="preserve"> </w:t>
            </w:r>
            <w:r>
              <w:rPr>
                <w:w w:val="95"/>
                <w:sz w:val="16"/>
              </w:rPr>
              <w:t>/</w:t>
            </w:r>
            <w:r>
              <w:rPr>
                <w:spacing w:val="-14"/>
                <w:w w:val="95"/>
                <w:sz w:val="16"/>
              </w:rPr>
              <w:t xml:space="preserve"> </w:t>
            </w:r>
            <w:r>
              <w:rPr>
                <w:w w:val="95"/>
                <w:sz w:val="16"/>
              </w:rPr>
              <w:t>E-Fatura</w:t>
            </w:r>
            <w:r>
              <w:rPr>
                <w:spacing w:val="-14"/>
                <w:w w:val="95"/>
                <w:sz w:val="16"/>
              </w:rPr>
              <w:t xml:space="preserve"> </w:t>
            </w:r>
            <w:r>
              <w:rPr>
                <w:w w:val="95"/>
                <w:sz w:val="16"/>
              </w:rPr>
              <w:t>/</w:t>
            </w:r>
            <w:r>
              <w:rPr>
                <w:spacing w:val="-14"/>
                <w:w w:val="95"/>
                <w:sz w:val="16"/>
              </w:rPr>
              <w:t xml:space="preserve"> </w:t>
            </w:r>
            <w:r>
              <w:rPr>
                <w:w w:val="95"/>
                <w:sz w:val="16"/>
              </w:rPr>
              <w:t>E-Arşiv</w:t>
            </w:r>
            <w:r>
              <w:rPr>
                <w:spacing w:val="-14"/>
                <w:w w:val="95"/>
                <w:sz w:val="16"/>
              </w:rPr>
              <w:t xml:space="preserve"> </w:t>
            </w:r>
            <w:r>
              <w:rPr>
                <w:w w:val="95"/>
                <w:sz w:val="16"/>
              </w:rPr>
              <w:t>Zorunluluğu</w:t>
            </w:r>
            <w:r>
              <w:rPr>
                <w:spacing w:val="-14"/>
                <w:w w:val="95"/>
                <w:sz w:val="16"/>
              </w:rPr>
              <w:t xml:space="preserve"> </w:t>
            </w:r>
            <w:r>
              <w:rPr>
                <w:w w:val="95"/>
                <w:sz w:val="16"/>
              </w:rPr>
              <w:t>ve Uygulaması</w:t>
            </w:r>
            <w:r>
              <w:rPr>
                <w:spacing w:val="-13"/>
                <w:w w:val="95"/>
                <w:sz w:val="16"/>
              </w:rPr>
              <w:t xml:space="preserve"> </w:t>
            </w:r>
            <w:r>
              <w:rPr>
                <w:w w:val="95"/>
                <w:sz w:val="16"/>
              </w:rPr>
              <w:t>Eğitimi</w:t>
            </w:r>
          </w:p>
        </w:tc>
        <w:tc>
          <w:tcPr>
            <w:tcW w:w="1701" w:type="dxa"/>
            <w:shd w:val="clear" w:color="auto" w:fill="E6E7E8"/>
          </w:tcPr>
          <w:p w14:paraId="0808E85D" w14:textId="77777777" w:rsidR="00DA2E82" w:rsidRDefault="00DA2E82" w:rsidP="00DA2E82">
            <w:pPr>
              <w:pStyle w:val="TableParagraph"/>
              <w:spacing w:before="105"/>
              <w:ind w:left="46"/>
              <w:rPr>
                <w:sz w:val="16"/>
              </w:rPr>
            </w:pPr>
            <w:r>
              <w:rPr>
                <w:sz w:val="16"/>
              </w:rPr>
              <w:t>8 Aralık 2014</w:t>
            </w:r>
          </w:p>
        </w:tc>
        <w:tc>
          <w:tcPr>
            <w:tcW w:w="794" w:type="dxa"/>
            <w:shd w:val="clear" w:color="auto" w:fill="E6E7E8"/>
          </w:tcPr>
          <w:p w14:paraId="58C6F167" w14:textId="77777777" w:rsidR="00DA2E82" w:rsidRDefault="00DA2E82" w:rsidP="00DA2E82">
            <w:pPr>
              <w:pStyle w:val="TableParagraph"/>
              <w:spacing w:before="97"/>
              <w:ind w:left="312" w:right="57"/>
              <w:rPr>
                <w:rFonts w:ascii="Tahoma"/>
                <w:sz w:val="16"/>
              </w:rPr>
            </w:pPr>
            <w:r>
              <w:rPr>
                <w:rFonts w:ascii="Tahoma"/>
                <w:sz w:val="16"/>
              </w:rPr>
              <w:t>46</w:t>
            </w:r>
          </w:p>
        </w:tc>
      </w:tr>
      <w:tr w:rsidR="00DA2E82" w14:paraId="6C608A98" w14:textId="77777777" w:rsidTr="00DA2E82">
        <w:trPr>
          <w:trHeight w:hRule="exact" w:val="404"/>
        </w:trPr>
        <w:tc>
          <w:tcPr>
            <w:tcW w:w="553" w:type="dxa"/>
            <w:shd w:val="clear" w:color="auto" w:fill="E6E7E8"/>
          </w:tcPr>
          <w:p w14:paraId="0E3EA684" w14:textId="77777777" w:rsidR="00DA2E82" w:rsidRDefault="00DA2E82" w:rsidP="00DA2E82">
            <w:pPr>
              <w:pStyle w:val="TableParagraph"/>
              <w:spacing w:before="97"/>
              <w:ind w:left="191" w:right="108"/>
              <w:rPr>
                <w:rFonts w:ascii="Tahoma"/>
                <w:sz w:val="16"/>
              </w:rPr>
            </w:pPr>
            <w:r>
              <w:rPr>
                <w:rFonts w:ascii="Tahoma"/>
                <w:sz w:val="16"/>
              </w:rPr>
              <w:t>19</w:t>
            </w:r>
          </w:p>
        </w:tc>
        <w:tc>
          <w:tcPr>
            <w:tcW w:w="3061" w:type="dxa"/>
            <w:shd w:val="clear" w:color="auto" w:fill="E6E7E8"/>
          </w:tcPr>
          <w:p w14:paraId="1486DC8A" w14:textId="77777777" w:rsidR="00DA2E82" w:rsidRDefault="00DA2E82" w:rsidP="00DA2E82">
            <w:pPr>
              <w:pStyle w:val="TableParagraph"/>
              <w:spacing w:before="105"/>
              <w:ind w:left="45" w:right="889"/>
              <w:rPr>
                <w:sz w:val="16"/>
              </w:rPr>
            </w:pPr>
            <w:r>
              <w:rPr>
                <w:w w:val="95"/>
                <w:sz w:val="16"/>
              </w:rPr>
              <w:t>Ayvalık TO</w:t>
            </w:r>
          </w:p>
        </w:tc>
        <w:tc>
          <w:tcPr>
            <w:tcW w:w="3912" w:type="dxa"/>
            <w:shd w:val="clear" w:color="auto" w:fill="E6E7E8"/>
          </w:tcPr>
          <w:p w14:paraId="14C751A8" w14:textId="77777777" w:rsidR="00DA2E82" w:rsidRDefault="00DA2E82" w:rsidP="00DA2E82">
            <w:pPr>
              <w:pStyle w:val="TableParagraph"/>
              <w:spacing w:before="23" w:line="180" w:lineRule="exact"/>
              <w:ind w:left="45" w:right="451"/>
              <w:rPr>
                <w:sz w:val="16"/>
              </w:rPr>
            </w:pPr>
            <w:r>
              <w:rPr>
                <w:w w:val="95"/>
                <w:sz w:val="16"/>
              </w:rPr>
              <w:t>İşletmelerde</w:t>
            </w:r>
            <w:r>
              <w:rPr>
                <w:spacing w:val="-14"/>
                <w:w w:val="95"/>
                <w:sz w:val="16"/>
              </w:rPr>
              <w:t xml:space="preserve"> </w:t>
            </w:r>
            <w:r>
              <w:rPr>
                <w:w w:val="95"/>
                <w:sz w:val="16"/>
              </w:rPr>
              <w:t>E-Defter</w:t>
            </w:r>
            <w:r>
              <w:rPr>
                <w:spacing w:val="-14"/>
                <w:w w:val="95"/>
                <w:sz w:val="16"/>
              </w:rPr>
              <w:t xml:space="preserve"> </w:t>
            </w:r>
            <w:r>
              <w:rPr>
                <w:w w:val="95"/>
                <w:sz w:val="16"/>
              </w:rPr>
              <w:t>/</w:t>
            </w:r>
            <w:r>
              <w:rPr>
                <w:spacing w:val="-14"/>
                <w:w w:val="95"/>
                <w:sz w:val="16"/>
              </w:rPr>
              <w:t xml:space="preserve"> </w:t>
            </w:r>
            <w:r>
              <w:rPr>
                <w:w w:val="95"/>
                <w:sz w:val="16"/>
              </w:rPr>
              <w:t>E-Fatura</w:t>
            </w:r>
            <w:r>
              <w:rPr>
                <w:spacing w:val="-14"/>
                <w:w w:val="95"/>
                <w:sz w:val="16"/>
              </w:rPr>
              <w:t xml:space="preserve"> </w:t>
            </w:r>
            <w:r>
              <w:rPr>
                <w:w w:val="95"/>
                <w:sz w:val="16"/>
              </w:rPr>
              <w:t>/</w:t>
            </w:r>
            <w:r>
              <w:rPr>
                <w:spacing w:val="-14"/>
                <w:w w:val="95"/>
                <w:sz w:val="16"/>
              </w:rPr>
              <w:t xml:space="preserve"> </w:t>
            </w:r>
            <w:r>
              <w:rPr>
                <w:w w:val="95"/>
                <w:sz w:val="16"/>
              </w:rPr>
              <w:t>E-Arşiv</w:t>
            </w:r>
            <w:r>
              <w:rPr>
                <w:spacing w:val="-14"/>
                <w:w w:val="95"/>
                <w:sz w:val="16"/>
              </w:rPr>
              <w:t xml:space="preserve"> </w:t>
            </w:r>
            <w:r>
              <w:rPr>
                <w:w w:val="95"/>
                <w:sz w:val="16"/>
              </w:rPr>
              <w:t>Zorunluluğu</w:t>
            </w:r>
            <w:r>
              <w:rPr>
                <w:spacing w:val="-14"/>
                <w:w w:val="95"/>
                <w:sz w:val="16"/>
              </w:rPr>
              <w:t xml:space="preserve"> </w:t>
            </w:r>
            <w:r>
              <w:rPr>
                <w:w w:val="95"/>
                <w:sz w:val="16"/>
              </w:rPr>
              <w:t>ve Uygulaması</w:t>
            </w:r>
            <w:r>
              <w:rPr>
                <w:spacing w:val="-13"/>
                <w:w w:val="95"/>
                <w:sz w:val="16"/>
              </w:rPr>
              <w:t xml:space="preserve"> </w:t>
            </w:r>
            <w:r>
              <w:rPr>
                <w:w w:val="95"/>
                <w:sz w:val="16"/>
              </w:rPr>
              <w:t>Eğitimi</w:t>
            </w:r>
          </w:p>
        </w:tc>
        <w:tc>
          <w:tcPr>
            <w:tcW w:w="1701" w:type="dxa"/>
            <w:shd w:val="clear" w:color="auto" w:fill="E6E7E8"/>
          </w:tcPr>
          <w:p w14:paraId="3D94645C" w14:textId="77777777" w:rsidR="00DA2E82" w:rsidRDefault="00DA2E82" w:rsidP="00DA2E82">
            <w:pPr>
              <w:pStyle w:val="TableParagraph"/>
              <w:spacing w:before="105"/>
              <w:ind w:left="46"/>
              <w:rPr>
                <w:sz w:val="16"/>
              </w:rPr>
            </w:pPr>
            <w:r>
              <w:rPr>
                <w:sz w:val="16"/>
              </w:rPr>
              <w:t>12 Aralık 2014</w:t>
            </w:r>
          </w:p>
        </w:tc>
        <w:tc>
          <w:tcPr>
            <w:tcW w:w="794" w:type="dxa"/>
            <w:shd w:val="clear" w:color="auto" w:fill="E6E7E8"/>
          </w:tcPr>
          <w:p w14:paraId="00DAFE75" w14:textId="77777777" w:rsidR="00DA2E82" w:rsidRDefault="00DA2E82" w:rsidP="00DA2E82">
            <w:pPr>
              <w:pStyle w:val="TableParagraph"/>
              <w:spacing w:before="97"/>
              <w:ind w:left="312" w:right="57"/>
              <w:rPr>
                <w:rFonts w:ascii="Tahoma"/>
                <w:sz w:val="16"/>
              </w:rPr>
            </w:pPr>
            <w:r>
              <w:rPr>
                <w:rFonts w:ascii="Tahoma"/>
                <w:sz w:val="16"/>
              </w:rPr>
              <w:t>43</w:t>
            </w:r>
          </w:p>
        </w:tc>
      </w:tr>
      <w:tr w:rsidR="00DA2E82" w14:paraId="03F761B8" w14:textId="77777777" w:rsidTr="00DA2E82">
        <w:trPr>
          <w:trHeight w:hRule="exact" w:val="337"/>
        </w:trPr>
        <w:tc>
          <w:tcPr>
            <w:tcW w:w="553" w:type="dxa"/>
            <w:shd w:val="clear" w:color="auto" w:fill="E6E7E8"/>
          </w:tcPr>
          <w:p w14:paraId="4EB1DCFC" w14:textId="77777777" w:rsidR="00DA2E82" w:rsidRDefault="00DA2E82" w:rsidP="00DA2E82">
            <w:pPr>
              <w:pStyle w:val="TableParagraph"/>
              <w:spacing w:before="64"/>
              <w:ind w:left="191" w:right="108"/>
              <w:rPr>
                <w:rFonts w:ascii="Tahoma"/>
                <w:sz w:val="16"/>
              </w:rPr>
            </w:pPr>
            <w:r>
              <w:rPr>
                <w:rFonts w:ascii="Tahoma"/>
                <w:sz w:val="16"/>
              </w:rPr>
              <w:t>20</w:t>
            </w:r>
          </w:p>
        </w:tc>
        <w:tc>
          <w:tcPr>
            <w:tcW w:w="3061" w:type="dxa"/>
            <w:shd w:val="clear" w:color="auto" w:fill="E6E7E8"/>
          </w:tcPr>
          <w:p w14:paraId="187786FE" w14:textId="77777777" w:rsidR="00DA2E82" w:rsidRDefault="00DA2E82" w:rsidP="00DA2E82">
            <w:pPr>
              <w:pStyle w:val="TableParagraph"/>
              <w:spacing w:before="72"/>
              <w:ind w:left="45" w:right="889"/>
              <w:rPr>
                <w:sz w:val="16"/>
              </w:rPr>
            </w:pPr>
            <w:r>
              <w:rPr>
                <w:sz w:val="16"/>
              </w:rPr>
              <w:t>TOBB</w:t>
            </w:r>
          </w:p>
        </w:tc>
        <w:tc>
          <w:tcPr>
            <w:tcW w:w="3912" w:type="dxa"/>
            <w:shd w:val="clear" w:color="auto" w:fill="E6E7E8"/>
          </w:tcPr>
          <w:p w14:paraId="3C8270C7" w14:textId="77777777" w:rsidR="00DA2E82" w:rsidRDefault="00DA2E82" w:rsidP="00DA2E82">
            <w:pPr>
              <w:pStyle w:val="TableParagraph"/>
              <w:spacing w:before="72"/>
              <w:ind w:left="45" w:right="356"/>
              <w:rPr>
                <w:sz w:val="16"/>
              </w:rPr>
            </w:pPr>
            <w:r>
              <w:rPr>
                <w:w w:val="95"/>
                <w:sz w:val="16"/>
              </w:rPr>
              <w:t>Oda/Borsa Meclis Üyeleri Bilgilendirme Semineri</w:t>
            </w:r>
          </w:p>
        </w:tc>
        <w:tc>
          <w:tcPr>
            <w:tcW w:w="1701" w:type="dxa"/>
            <w:shd w:val="clear" w:color="auto" w:fill="E6E7E8"/>
          </w:tcPr>
          <w:p w14:paraId="732D461A" w14:textId="77777777" w:rsidR="00DA2E82" w:rsidRDefault="00DA2E82" w:rsidP="00DA2E82">
            <w:pPr>
              <w:pStyle w:val="TableParagraph"/>
              <w:spacing w:before="72"/>
              <w:ind w:left="46"/>
              <w:rPr>
                <w:sz w:val="16"/>
              </w:rPr>
            </w:pPr>
            <w:r>
              <w:rPr>
                <w:sz w:val="16"/>
              </w:rPr>
              <w:t>13 Aralık 2014</w:t>
            </w:r>
          </w:p>
        </w:tc>
        <w:tc>
          <w:tcPr>
            <w:tcW w:w="794" w:type="dxa"/>
            <w:shd w:val="clear" w:color="auto" w:fill="E6E7E8"/>
          </w:tcPr>
          <w:p w14:paraId="2AE73C0C" w14:textId="77777777" w:rsidR="00DA2E82" w:rsidRDefault="00DA2E82" w:rsidP="00DA2E82">
            <w:pPr>
              <w:pStyle w:val="TableParagraph"/>
              <w:spacing w:before="64"/>
              <w:ind w:left="272" w:right="57"/>
              <w:rPr>
                <w:rFonts w:ascii="Tahoma"/>
                <w:sz w:val="16"/>
              </w:rPr>
            </w:pPr>
            <w:r>
              <w:rPr>
                <w:rFonts w:ascii="Tahoma"/>
                <w:sz w:val="16"/>
              </w:rPr>
              <w:t>160</w:t>
            </w:r>
          </w:p>
        </w:tc>
      </w:tr>
      <w:tr w:rsidR="00DA2E82" w14:paraId="4E707D3F" w14:textId="77777777" w:rsidTr="00DA2E82">
        <w:trPr>
          <w:trHeight w:hRule="exact" w:val="337"/>
        </w:trPr>
        <w:tc>
          <w:tcPr>
            <w:tcW w:w="553" w:type="dxa"/>
            <w:shd w:val="clear" w:color="auto" w:fill="E6E7E8"/>
          </w:tcPr>
          <w:p w14:paraId="446C7CA7" w14:textId="77777777" w:rsidR="00DA2E82" w:rsidRDefault="00DA2E82" w:rsidP="00DA2E82">
            <w:pPr>
              <w:pStyle w:val="TableParagraph"/>
              <w:spacing w:before="64"/>
              <w:ind w:left="191" w:right="108"/>
              <w:rPr>
                <w:rFonts w:ascii="Tahoma"/>
                <w:sz w:val="16"/>
              </w:rPr>
            </w:pPr>
            <w:r>
              <w:rPr>
                <w:rFonts w:ascii="Tahoma"/>
                <w:sz w:val="16"/>
              </w:rPr>
              <w:t>21</w:t>
            </w:r>
          </w:p>
        </w:tc>
        <w:tc>
          <w:tcPr>
            <w:tcW w:w="3061" w:type="dxa"/>
            <w:shd w:val="clear" w:color="auto" w:fill="E6E7E8"/>
          </w:tcPr>
          <w:p w14:paraId="10F6DDF9" w14:textId="77777777" w:rsidR="00DA2E82" w:rsidRDefault="00DA2E82" w:rsidP="00DA2E82">
            <w:pPr>
              <w:pStyle w:val="TableParagraph"/>
              <w:spacing w:before="72"/>
              <w:ind w:left="45" w:right="889"/>
              <w:rPr>
                <w:sz w:val="16"/>
              </w:rPr>
            </w:pPr>
            <w:r>
              <w:rPr>
                <w:w w:val="95"/>
                <w:sz w:val="16"/>
              </w:rPr>
              <w:t>Aile ve Sosyal Politikalar Bakanlığı</w:t>
            </w:r>
          </w:p>
        </w:tc>
        <w:tc>
          <w:tcPr>
            <w:tcW w:w="3912" w:type="dxa"/>
            <w:shd w:val="clear" w:color="auto" w:fill="E6E7E8"/>
          </w:tcPr>
          <w:p w14:paraId="69AE61FC" w14:textId="77777777" w:rsidR="00DA2E82" w:rsidRDefault="00DA2E82" w:rsidP="00DA2E82">
            <w:pPr>
              <w:pStyle w:val="TableParagraph"/>
              <w:spacing w:before="72"/>
              <w:ind w:left="45" w:right="356"/>
              <w:rPr>
                <w:sz w:val="16"/>
              </w:rPr>
            </w:pPr>
            <w:r>
              <w:rPr>
                <w:w w:val="90"/>
                <w:sz w:val="16"/>
              </w:rPr>
              <w:t>Uzman  Yardımcıları Eğitimi</w:t>
            </w:r>
          </w:p>
        </w:tc>
        <w:tc>
          <w:tcPr>
            <w:tcW w:w="1701" w:type="dxa"/>
            <w:shd w:val="clear" w:color="auto" w:fill="E6E7E8"/>
          </w:tcPr>
          <w:p w14:paraId="61F1FA27" w14:textId="77777777" w:rsidR="00DA2E82" w:rsidRDefault="00DA2E82" w:rsidP="00DA2E82">
            <w:pPr>
              <w:pStyle w:val="TableParagraph"/>
              <w:spacing w:before="72"/>
              <w:ind w:left="46"/>
              <w:rPr>
                <w:sz w:val="16"/>
              </w:rPr>
            </w:pPr>
            <w:r>
              <w:rPr>
                <w:sz w:val="16"/>
              </w:rPr>
              <w:t>18-26 Aralık 2014</w:t>
            </w:r>
          </w:p>
        </w:tc>
        <w:tc>
          <w:tcPr>
            <w:tcW w:w="794" w:type="dxa"/>
            <w:shd w:val="clear" w:color="auto" w:fill="E6E7E8"/>
          </w:tcPr>
          <w:p w14:paraId="1B16A2CE" w14:textId="77777777" w:rsidR="00DA2E82" w:rsidRDefault="00DA2E82" w:rsidP="00DA2E82">
            <w:pPr>
              <w:pStyle w:val="TableParagraph"/>
              <w:spacing w:before="64"/>
              <w:ind w:left="312" w:right="57"/>
              <w:rPr>
                <w:rFonts w:ascii="Tahoma"/>
                <w:sz w:val="16"/>
              </w:rPr>
            </w:pPr>
            <w:r>
              <w:rPr>
                <w:rFonts w:ascii="Tahoma"/>
                <w:sz w:val="16"/>
              </w:rPr>
              <w:t>72</w:t>
            </w:r>
          </w:p>
        </w:tc>
      </w:tr>
      <w:tr w:rsidR="00DA2E82" w14:paraId="5AB03EF7" w14:textId="77777777" w:rsidTr="00DA2E82">
        <w:trPr>
          <w:trHeight w:hRule="exact" w:val="404"/>
        </w:trPr>
        <w:tc>
          <w:tcPr>
            <w:tcW w:w="553" w:type="dxa"/>
            <w:shd w:val="clear" w:color="auto" w:fill="E6E7E8"/>
          </w:tcPr>
          <w:p w14:paraId="4C81AD82" w14:textId="77777777" w:rsidR="00DA2E82" w:rsidRDefault="00DA2E82" w:rsidP="00DA2E82">
            <w:pPr>
              <w:pStyle w:val="TableParagraph"/>
              <w:spacing w:before="97"/>
              <w:ind w:left="191" w:right="108"/>
              <w:rPr>
                <w:rFonts w:ascii="Tahoma"/>
                <w:sz w:val="16"/>
              </w:rPr>
            </w:pPr>
            <w:r>
              <w:rPr>
                <w:rFonts w:ascii="Tahoma"/>
                <w:sz w:val="16"/>
              </w:rPr>
              <w:t>22</w:t>
            </w:r>
          </w:p>
        </w:tc>
        <w:tc>
          <w:tcPr>
            <w:tcW w:w="3061" w:type="dxa"/>
            <w:shd w:val="clear" w:color="auto" w:fill="E6E7E8"/>
          </w:tcPr>
          <w:p w14:paraId="25EA22FA" w14:textId="77777777" w:rsidR="00DA2E82" w:rsidRDefault="00DA2E82" w:rsidP="00DA2E82">
            <w:pPr>
              <w:pStyle w:val="TableParagraph"/>
              <w:spacing w:before="105"/>
              <w:ind w:left="45" w:right="889"/>
              <w:rPr>
                <w:sz w:val="16"/>
              </w:rPr>
            </w:pPr>
            <w:r>
              <w:rPr>
                <w:w w:val="90"/>
                <w:sz w:val="16"/>
              </w:rPr>
              <w:t>Menemen TO</w:t>
            </w:r>
          </w:p>
        </w:tc>
        <w:tc>
          <w:tcPr>
            <w:tcW w:w="3912" w:type="dxa"/>
            <w:shd w:val="clear" w:color="auto" w:fill="E6E7E8"/>
          </w:tcPr>
          <w:p w14:paraId="224CA6FD" w14:textId="77777777" w:rsidR="00DA2E82" w:rsidRDefault="00DA2E82" w:rsidP="00DA2E82">
            <w:pPr>
              <w:pStyle w:val="TableParagraph"/>
              <w:spacing w:before="23" w:line="180" w:lineRule="exact"/>
              <w:ind w:left="45" w:right="451"/>
              <w:rPr>
                <w:sz w:val="16"/>
              </w:rPr>
            </w:pPr>
            <w:r>
              <w:rPr>
                <w:w w:val="95"/>
                <w:sz w:val="16"/>
              </w:rPr>
              <w:t>İşletmelerde</w:t>
            </w:r>
            <w:r>
              <w:rPr>
                <w:spacing w:val="-14"/>
                <w:w w:val="95"/>
                <w:sz w:val="16"/>
              </w:rPr>
              <w:t xml:space="preserve"> </w:t>
            </w:r>
            <w:r>
              <w:rPr>
                <w:w w:val="95"/>
                <w:sz w:val="16"/>
              </w:rPr>
              <w:t>E-Defter</w:t>
            </w:r>
            <w:r>
              <w:rPr>
                <w:spacing w:val="-14"/>
                <w:w w:val="95"/>
                <w:sz w:val="16"/>
              </w:rPr>
              <w:t xml:space="preserve"> </w:t>
            </w:r>
            <w:r>
              <w:rPr>
                <w:w w:val="95"/>
                <w:sz w:val="16"/>
              </w:rPr>
              <w:t>/</w:t>
            </w:r>
            <w:r>
              <w:rPr>
                <w:spacing w:val="-14"/>
                <w:w w:val="95"/>
                <w:sz w:val="16"/>
              </w:rPr>
              <w:t xml:space="preserve"> </w:t>
            </w:r>
            <w:r>
              <w:rPr>
                <w:w w:val="95"/>
                <w:sz w:val="16"/>
              </w:rPr>
              <w:t>E-Fatura</w:t>
            </w:r>
            <w:r>
              <w:rPr>
                <w:spacing w:val="-14"/>
                <w:w w:val="95"/>
                <w:sz w:val="16"/>
              </w:rPr>
              <w:t xml:space="preserve"> </w:t>
            </w:r>
            <w:r>
              <w:rPr>
                <w:w w:val="95"/>
                <w:sz w:val="16"/>
              </w:rPr>
              <w:t>/</w:t>
            </w:r>
            <w:r>
              <w:rPr>
                <w:spacing w:val="-14"/>
                <w:w w:val="95"/>
                <w:sz w:val="16"/>
              </w:rPr>
              <w:t xml:space="preserve"> </w:t>
            </w:r>
            <w:r>
              <w:rPr>
                <w:w w:val="95"/>
                <w:sz w:val="16"/>
              </w:rPr>
              <w:t>E-Arşiv</w:t>
            </w:r>
            <w:r>
              <w:rPr>
                <w:spacing w:val="-14"/>
                <w:w w:val="95"/>
                <w:sz w:val="16"/>
              </w:rPr>
              <w:t xml:space="preserve"> </w:t>
            </w:r>
            <w:r>
              <w:rPr>
                <w:w w:val="95"/>
                <w:sz w:val="16"/>
              </w:rPr>
              <w:t>Zorunluluğu</w:t>
            </w:r>
            <w:r>
              <w:rPr>
                <w:spacing w:val="-14"/>
                <w:w w:val="95"/>
                <w:sz w:val="16"/>
              </w:rPr>
              <w:t xml:space="preserve"> </w:t>
            </w:r>
            <w:r>
              <w:rPr>
                <w:w w:val="95"/>
                <w:sz w:val="16"/>
              </w:rPr>
              <w:t>ve Uygulaması</w:t>
            </w:r>
            <w:r>
              <w:rPr>
                <w:spacing w:val="-13"/>
                <w:w w:val="95"/>
                <w:sz w:val="16"/>
              </w:rPr>
              <w:t xml:space="preserve"> </w:t>
            </w:r>
            <w:r>
              <w:rPr>
                <w:w w:val="95"/>
                <w:sz w:val="16"/>
              </w:rPr>
              <w:t>Eğitimi</w:t>
            </w:r>
          </w:p>
        </w:tc>
        <w:tc>
          <w:tcPr>
            <w:tcW w:w="1701" w:type="dxa"/>
            <w:shd w:val="clear" w:color="auto" w:fill="E6E7E8"/>
          </w:tcPr>
          <w:p w14:paraId="71AF0D67" w14:textId="77777777" w:rsidR="00DA2E82" w:rsidRDefault="00DA2E82" w:rsidP="00DA2E82">
            <w:pPr>
              <w:pStyle w:val="TableParagraph"/>
              <w:spacing w:before="105"/>
              <w:ind w:left="46"/>
              <w:rPr>
                <w:sz w:val="16"/>
              </w:rPr>
            </w:pPr>
            <w:r>
              <w:rPr>
                <w:sz w:val="16"/>
              </w:rPr>
              <w:t>12 Aralık 2014</w:t>
            </w:r>
          </w:p>
        </w:tc>
        <w:tc>
          <w:tcPr>
            <w:tcW w:w="794" w:type="dxa"/>
            <w:shd w:val="clear" w:color="auto" w:fill="E6E7E8"/>
          </w:tcPr>
          <w:p w14:paraId="63A20BEC" w14:textId="77777777" w:rsidR="00DA2E82" w:rsidRDefault="00DA2E82" w:rsidP="00DA2E82">
            <w:pPr>
              <w:pStyle w:val="TableParagraph"/>
              <w:spacing w:before="97"/>
              <w:ind w:left="312" w:right="57"/>
              <w:rPr>
                <w:rFonts w:ascii="Tahoma"/>
                <w:sz w:val="16"/>
              </w:rPr>
            </w:pPr>
            <w:r>
              <w:rPr>
                <w:rFonts w:ascii="Tahoma"/>
                <w:sz w:val="16"/>
              </w:rPr>
              <w:t>47</w:t>
            </w:r>
          </w:p>
        </w:tc>
      </w:tr>
      <w:tr w:rsidR="00DA2E82" w14:paraId="0AD2DDE7" w14:textId="77777777" w:rsidTr="00DA2E82">
        <w:trPr>
          <w:trHeight w:hRule="exact" w:val="337"/>
        </w:trPr>
        <w:tc>
          <w:tcPr>
            <w:tcW w:w="553" w:type="dxa"/>
            <w:shd w:val="clear" w:color="auto" w:fill="E6E7E8"/>
          </w:tcPr>
          <w:p w14:paraId="366C6897" w14:textId="77777777" w:rsidR="00DA2E82" w:rsidRDefault="00DA2E82" w:rsidP="00DA2E82">
            <w:pPr>
              <w:pStyle w:val="TableParagraph"/>
              <w:spacing w:before="64"/>
              <w:ind w:left="191" w:right="108"/>
              <w:rPr>
                <w:rFonts w:ascii="Tahoma"/>
                <w:sz w:val="16"/>
              </w:rPr>
            </w:pPr>
            <w:r>
              <w:rPr>
                <w:rFonts w:ascii="Tahoma"/>
                <w:sz w:val="16"/>
              </w:rPr>
              <w:t>23</w:t>
            </w:r>
          </w:p>
        </w:tc>
        <w:tc>
          <w:tcPr>
            <w:tcW w:w="3061" w:type="dxa"/>
            <w:shd w:val="clear" w:color="auto" w:fill="E6E7E8"/>
          </w:tcPr>
          <w:p w14:paraId="77F5410B" w14:textId="77777777" w:rsidR="00DA2E82" w:rsidRDefault="00DA2E82" w:rsidP="00DA2E82">
            <w:pPr>
              <w:pStyle w:val="TableParagraph"/>
              <w:spacing w:before="72"/>
              <w:ind w:left="45" w:right="889"/>
              <w:rPr>
                <w:sz w:val="16"/>
              </w:rPr>
            </w:pPr>
            <w:r>
              <w:rPr>
                <w:sz w:val="16"/>
              </w:rPr>
              <w:t>TOBB</w:t>
            </w:r>
          </w:p>
        </w:tc>
        <w:tc>
          <w:tcPr>
            <w:tcW w:w="3912" w:type="dxa"/>
            <w:shd w:val="clear" w:color="auto" w:fill="E6E7E8"/>
          </w:tcPr>
          <w:p w14:paraId="16CD3B2F" w14:textId="77777777" w:rsidR="00DA2E82" w:rsidRDefault="00DA2E82" w:rsidP="00DA2E82">
            <w:pPr>
              <w:pStyle w:val="TableParagraph"/>
              <w:spacing w:before="72"/>
              <w:ind w:left="45" w:right="356"/>
              <w:rPr>
                <w:sz w:val="16"/>
              </w:rPr>
            </w:pPr>
            <w:r>
              <w:rPr>
                <w:w w:val="95"/>
                <w:sz w:val="16"/>
              </w:rPr>
              <w:t>Oda/Borsa Meclis Üyeleri Bilgilendirme Semineri</w:t>
            </w:r>
          </w:p>
        </w:tc>
        <w:tc>
          <w:tcPr>
            <w:tcW w:w="1701" w:type="dxa"/>
            <w:shd w:val="clear" w:color="auto" w:fill="E6E7E8"/>
          </w:tcPr>
          <w:p w14:paraId="5A643B09" w14:textId="77777777" w:rsidR="00DA2E82" w:rsidRDefault="00DA2E82" w:rsidP="00DA2E82">
            <w:pPr>
              <w:pStyle w:val="TableParagraph"/>
              <w:spacing w:before="72"/>
              <w:ind w:left="46"/>
              <w:rPr>
                <w:sz w:val="16"/>
              </w:rPr>
            </w:pPr>
            <w:r>
              <w:rPr>
                <w:sz w:val="16"/>
              </w:rPr>
              <w:t>20 Aralık 2014</w:t>
            </w:r>
          </w:p>
        </w:tc>
        <w:tc>
          <w:tcPr>
            <w:tcW w:w="794" w:type="dxa"/>
            <w:shd w:val="clear" w:color="auto" w:fill="E6E7E8"/>
          </w:tcPr>
          <w:p w14:paraId="5239B49D" w14:textId="77777777" w:rsidR="00DA2E82" w:rsidRDefault="00DA2E82" w:rsidP="00DA2E82">
            <w:pPr>
              <w:pStyle w:val="TableParagraph"/>
              <w:spacing w:before="64"/>
              <w:ind w:left="272" w:right="57"/>
              <w:rPr>
                <w:rFonts w:ascii="Tahoma"/>
                <w:sz w:val="16"/>
              </w:rPr>
            </w:pPr>
            <w:r>
              <w:rPr>
                <w:rFonts w:ascii="Tahoma"/>
                <w:sz w:val="16"/>
              </w:rPr>
              <w:t>167</w:t>
            </w:r>
          </w:p>
        </w:tc>
      </w:tr>
      <w:tr w:rsidR="00DA2E82" w14:paraId="57D0F5B5" w14:textId="77777777" w:rsidTr="00DA2E82">
        <w:trPr>
          <w:trHeight w:hRule="exact" w:val="337"/>
        </w:trPr>
        <w:tc>
          <w:tcPr>
            <w:tcW w:w="553" w:type="dxa"/>
            <w:shd w:val="clear" w:color="auto" w:fill="E6E7E8"/>
          </w:tcPr>
          <w:p w14:paraId="5697ABDA" w14:textId="77777777" w:rsidR="00DA2E82" w:rsidRDefault="00DA2E82" w:rsidP="00DA2E82">
            <w:pPr>
              <w:pStyle w:val="TableParagraph"/>
              <w:spacing w:before="64"/>
              <w:ind w:left="191" w:right="108"/>
              <w:rPr>
                <w:rFonts w:ascii="Tahoma"/>
                <w:sz w:val="16"/>
              </w:rPr>
            </w:pPr>
            <w:r>
              <w:rPr>
                <w:rFonts w:ascii="Tahoma"/>
                <w:sz w:val="16"/>
              </w:rPr>
              <w:t>24</w:t>
            </w:r>
          </w:p>
        </w:tc>
        <w:tc>
          <w:tcPr>
            <w:tcW w:w="3061" w:type="dxa"/>
            <w:shd w:val="clear" w:color="auto" w:fill="E6E7E8"/>
          </w:tcPr>
          <w:p w14:paraId="13A8A83C" w14:textId="77777777" w:rsidR="00DA2E82" w:rsidRDefault="00DA2E82" w:rsidP="00DA2E82">
            <w:pPr>
              <w:pStyle w:val="TableParagraph"/>
              <w:spacing w:before="72"/>
              <w:ind w:left="45" w:right="889"/>
              <w:rPr>
                <w:sz w:val="16"/>
              </w:rPr>
            </w:pPr>
            <w:r>
              <w:rPr>
                <w:sz w:val="16"/>
              </w:rPr>
              <w:t>TOBB</w:t>
            </w:r>
          </w:p>
        </w:tc>
        <w:tc>
          <w:tcPr>
            <w:tcW w:w="3912" w:type="dxa"/>
            <w:shd w:val="clear" w:color="auto" w:fill="E6E7E8"/>
          </w:tcPr>
          <w:p w14:paraId="484AB7B3" w14:textId="77777777" w:rsidR="00DA2E82" w:rsidRDefault="00DA2E82" w:rsidP="00DA2E82">
            <w:pPr>
              <w:pStyle w:val="TableParagraph"/>
              <w:spacing w:before="72"/>
              <w:ind w:left="45" w:right="356"/>
              <w:rPr>
                <w:sz w:val="16"/>
              </w:rPr>
            </w:pPr>
            <w:r>
              <w:rPr>
                <w:w w:val="95"/>
                <w:sz w:val="16"/>
              </w:rPr>
              <w:t>İdare Hukuku Eğitimi</w:t>
            </w:r>
          </w:p>
        </w:tc>
        <w:tc>
          <w:tcPr>
            <w:tcW w:w="1701" w:type="dxa"/>
            <w:shd w:val="clear" w:color="auto" w:fill="E6E7E8"/>
          </w:tcPr>
          <w:p w14:paraId="757626D0" w14:textId="77777777" w:rsidR="00DA2E82" w:rsidRDefault="00DA2E82" w:rsidP="00DA2E82">
            <w:pPr>
              <w:pStyle w:val="TableParagraph"/>
              <w:spacing w:before="72"/>
              <w:ind w:left="46"/>
              <w:rPr>
                <w:sz w:val="16"/>
              </w:rPr>
            </w:pPr>
            <w:r>
              <w:rPr>
                <w:sz w:val="16"/>
              </w:rPr>
              <w:t>23-26 Aralık 2014</w:t>
            </w:r>
          </w:p>
        </w:tc>
        <w:tc>
          <w:tcPr>
            <w:tcW w:w="794" w:type="dxa"/>
            <w:shd w:val="clear" w:color="auto" w:fill="E6E7E8"/>
          </w:tcPr>
          <w:p w14:paraId="50BC0321" w14:textId="77777777" w:rsidR="00DA2E82" w:rsidRDefault="00DA2E82" w:rsidP="00DA2E82">
            <w:pPr>
              <w:pStyle w:val="TableParagraph"/>
              <w:spacing w:before="64"/>
              <w:ind w:left="312" w:right="57"/>
              <w:rPr>
                <w:rFonts w:ascii="Tahoma"/>
                <w:sz w:val="16"/>
              </w:rPr>
            </w:pPr>
            <w:r>
              <w:rPr>
                <w:rFonts w:ascii="Tahoma"/>
                <w:sz w:val="16"/>
              </w:rPr>
              <w:t>10</w:t>
            </w:r>
          </w:p>
        </w:tc>
      </w:tr>
      <w:tr w:rsidR="00DA2E82" w14:paraId="681695DF" w14:textId="77777777" w:rsidTr="00DA2E82">
        <w:trPr>
          <w:trHeight w:hRule="exact" w:val="337"/>
        </w:trPr>
        <w:tc>
          <w:tcPr>
            <w:tcW w:w="553" w:type="dxa"/>
            <w:shd w:val="clear" w:color="auto" w:fill="E6E7E8"/>
          </w:tcPr>
          <w:p w14:paraId="066F101A" w14:textId="77777777" w:rsidR="00DA2E82" w:rsidRDefault="00DA2E82" w:rsidP="00DA2E82">
            <w:pPr>
              <w:pStyle w:val="TableParagraph"/>
              <w:spacing w:before="64"/>
              <w:ind w:left="191" w:right="108"/>
              <w:rPr>
                <w:rFonts w:ascii="Tahoma"/>
                <w:sz w:val="16"/>
              </w:rPr>
            </w:pPr>
            <w:r>
              <w:rPr>
                <w:rFonts w:ascii="Tahoma"/>
                <w:sz w:val="16"/>
              </w:rPr>
              <w:t>25</w:t>
            </w:r>
          </w:p>
        </w:tc>
        <w:tc>
          <w:tcPr>
            <w:tcW w:w="3061" w:type="dxa"/>
            <w:shd w:val="clear" w:color="auto" w:fill="E6E7E8"/>
          </w:tcPr>
          <w:p w14:paraId="6DC965C6" w14:textId="77777777" w:rsidR="00DA2E82" w:rsidRDefault="00DA2E82" w:rsidP="00DA2E82">
            <w:pPr>
              <w:pStyle w:val="TableParagraph"/>
              <w:spacing w:before="72"/>
              <w:ind w:left="45" w:right="889"/>
              <w:rPr>
                <w:sz w:val="16"/>
              </w:rPr>
            </w:pPr>
            <w:r>
              <w:rPr>
                <w:sz w:val="16"/>
              </w:rPr>
              <w:t>TOBB</w:t>
            </w:r>
          </w:p>
        </w:tc>
        <w:tc>
          <w:tcPr>
            <w:tcW w:w="3912" w:type="dxa"/>
            <w:shd w:val="clear" w:color="auto" w:fill="E6E7E8"/>
          </w:tcPr>
          <w:p w14:paraId="62523CD6" w14:textId="77777777" w:rsidR="00DA2E82" w:rsidRDefault="00DA2E82" w:rsidP="00DA2E82">
            <w:pPr>
              <w:pStyle w:val="TableParagraph"/>
              <w:spacing w:before="72"/>
              <w:ind w:left="45" w:right="356"/>
              <w:rPr>
                <w:sz w:val="16"/>
              </w:rPr>
            </w:pPr>
            <w:r>
              <w:rPr>
                <w:w w:val="95"/>
                <w:sz w:val="16"/>
              </w:rPr>
              <w:t>Oda/Borsa Meclis Üyeleri Bilgilendirme Semineri</w:t>
            </w:r>
          </w:p>
        </w:tc>
        <w:tc>
          <w:tcPr>
            <w:tcW w:w="1701" w:type="dxa"/>
            <w:shd w:val="clear" w:color="auto" w:fill="E6E7E8"/>
          </w:tcPr>
          <w:p w14:paraId="07F4CAC4" w14:textId="77777777" w:rsidR="00DA2E82" w:rsidRDefault="00DA2E82" w:rsidP="00DA2E82">
            <w:pPr>
              <w:pStyle w:val="TableParagraph"/>
              <w:spacing w:before="72"/>
              <w:ind w:left="46"/>
              <w:rPr>
                <w:sz w:val="16"/>
              </w:rPr>
            </w:pPr>
            <w:r>
              <w:rPr>
                <w:sz w:val="16"/>
              </w:rPr>
              <w:t>27 Aralık 2014</w:t>
            </w:r>
          </w:p>
        </w:tc>
        <w:tc>
          <w:tcPr>
            <w:tcW w:w="794" w:type="dxa"/>
            <w:shd w:val="clear" w:color="auto" w:fill="E6E7E8"/>
          </w:tcPr>
          <w:p w14:paraId="55137FB1" w14:textId="77777777" w:rsidR="00DA2E82" w:rsidRDefault="00DA2E82" w:rsidP="00DA2E82">
            <w:pPr>
              <w:pStyle w:val="TableParagraph"/>
              <w:spacing w:before="64"/>
              <w:ind w:left="272" w:right="57"/>
              <w:rPr>
                <w:rFonts w:ascii="Tahoma"/>
                <w:sz w:val="16"/>
              </w:rPr>
            </w:pPr>
            <w:r>
              <w:rPr>
                <w:rFonts w:ascii="Tahoma"/>
                <w:sz w:val="16"/>
              </w:rPr>
              <w:t>120</w:t>
            </w:r>
          </w:p>
        </w:tc>
      </w:tr>
      <w:tr w:rsidR="00DA2E82" w14:paraId="011A711B" w14:textId="77777777" w:rsidTr="00DA2E82">
        <w:trPr>
          <w:trHeight w:hRule="exact" w:val="404"/>
        </w:trPr>
        <w:tc>
          <w:tcPr>
            <w:tcW w:w="553" w:type="dxa"/>
            <w:shd w:val="clear" w:color="auto" w:fill="E6E7E8"/>
          </w:tcPr>
          <w:p w14:paraId="45806D6B" w14:textId="77777777" w:rsidR="00DA2E82" w:rsidRDefault="00DA2E82" w:rsidP="00DA2E82">
            <w:pPr>
              <w:pStyle w:val="TableParagraph"/>
              <w:spacing w:before="97"/>
              <w:ind w:left="191" w:right="108"/>
              <w:rPr>
                <w:rFonts w:ascii="Tahoma"/>
                <w:sz w:val="16"/>
              </w:rPr>
            </w:pPr>
            <w:r>
              <w:rPr>
                <w:rFonts w:ascii="Tahoma"/>
                <w:sz w:val="16"/>
              </w:rPr>
              <w:t>26</w:t>
            </w:r>
          </w:p>
        </w:tc>
        <w:tc>
          <w:tcPr>
            <w:tcW w:w="3061" w:type="dxa"/>
            <w:shd w:val="clear" w:color="auto" w:fill="E6E7E8"/>
          </w:tcPr>
          <w:p w14:paraId="6AF280CE" w14:textId="77777777" w:rsidR="00DA2E82" w:rsidRDefault="00DA2E82" w:rsidP="00DA2E82">
            <w:pPr>
              <w:pStyle w:val="TableParagraph"/>
              <w:spacing w:before="105"/>
              <w:ind w:left="45" w:right="889"/>
              <w:rPr>
                <w:sz w:val="16"/>
              </w:rPr>
            </w:pPr>
            <w:r>
              <w:rPr>
                <w:sz w:val="16"/>
              </w:rPr>
              <w:t>Ege Bölgesi Sanayi Odası</w:t>
            </w:r>
          </w:p>
        </w:tc>
        <w:tc>
          <w:tcPr>
            <w:tcW w:w="3912" w:type="dxa"/>
            <w:shd w:val="clear" w:color="auto" w:fill="E6E7E8"/>
          </w:tcPr>
          <w:p w14:paraId="74443DFE" w14:textId="77777777" w:rsidR="00DA2E82" w:rsidRDefault="00DA2E82" w:rsidP="00DA2E82">
            <w:pPr>
              <w:pStyle w:val="TableParagraph"/>
              <w:spacing w:before="23" w:line="180" w:lineRule="exact"/>
              <w:ind w:left="45" w:right="451"/>
              <w:rPr>
                <w:sz w:val="16"/>
              </w:rPr>
            </w:pPr>
            <w:r>
              <w:rPr>
                <w:w w:val="95"/>
                <w:sz w:val="16"/>
              </w:rPr>
              <w:t>İşletmelerde</w:t>
            </w:r>
            <w:r>
              <w:rPr>
                <w:spacing w:val="-14"/>
                <w:w w:val="95"/>
                <w:sz w:val="16"/>
              </w:rPr>
              <w:t xml:space="preserve"> </w:t>
            </w:r>
            <w:r>
              <w:rPr>
                <w:w w:val="95"/>
                <w:sz w:val="16"/>
              </w:rPr>
              <w:t>E-Defter</w:t>
            </w:r>
            <w:r>
              <w:rPr>
                <w:spacing w:val="-14"/>
                <w:w w:val="95"/>
                <w:sz w:val="16"/>
              </w:rPr>
              <w:t xml:space="preserve"> </w:t>
            </w:r>
            <w:r>
              <w:rPr>
                <w:w w:val="95"/>
                <w:sz w:val="16"/>
              </w:rPr>
              <w:t>/</w:t>
            </w:r>
            <w:r>
              <w:rPr>
                <w:spacing w:val="-14"/>
                <w:w w:val="95"/>
                <w:sz w:val="16"/>
              </w:rPr>
              <w:t xml:space="preserve"> </w:t>
            </w:r>
            <w:r>
              <w:rPr>
                <w:w w:val="95"/>
                <w:sz w:val="16"/>
              </w:rPr>
              <w:t>E-Fatura</w:t>
            </w:r>
            <w:r>
              <w:rPr>
                <w:spacing w:val="-14"/>
                <w:w w:val="95"/>
                <w:sz w:val="16"/>
              </w:rPr>
              <w:t xml:space="preserve"> </w:t>
            </w:r>
            <w:r>
              <w:rPr>
                <w:w w:val="95"/>
                <w:sz w:val="16"/>
              </w:rPr>
              <w:t>/</w:t>
            </w:r>
            <w:r>
              <w:rPr>
                <w:spacing w:val="-14"/>
                <w:w w:val="95"/>
                <w:sz w:val="16"/>
              </w:rPr>
              <w:t xml:space="preserve"> </w:t>
            </w:r>
            <w:r>
              <w:rPr>
                <w:w w:val="95"/>
                <w:sz w:val="16"/>
              </w:rPr>
              <w:t>E-Arşiv</w:t>
            </w:r>
            <w:r>
              <w:rPr>
                <w:spacing w:val="-14"/>
                <w:w w:val="95"/>
                <w:sz w:val="16"/>
              </w:rPr>
              <w:t xml:space="preserve"> </w:t>
            </w:r>
            <w:r>
              <w:rPr>
                <w:w w:val="95"/>
                <w:sz w:val="16"/>
              </w:rPr>
              <w:t>Zorunluluğu</w:t>
            </w:r>
            <w:r>
              <w:rPr>
                <w:spacing w:val="-14"/>
                <w:w w:val="95"/>
                <w:sz w:val="16"/>
              </w:rPr>
              <w:t xml:space="preserve"> </w:t>
            </w:r>
            <w:r>
              <w:rPr>
                <w:w w:val="95"/>
                <w:sz w:val="16"/>
              </w:rPr>
              <w:t>ve Uygulaması</w:t>
            </w:r>
            <w:r>
              <w:rPr>
                <w:spacing w:val="-13"/>
                <w:w w:val="95"/>
                <w:sz w:val="16"/>
              </w:rPr>
              <w:t xml:space="preserve"> </w:t>
            </w:r>
            <w:r>
              <w:rPr>
                <w:w w:val="95"/>
                <w:sz w:val="16"/>
              </w:rPr>
              <w:t>Eğitimi</w:t>
            </w:r>
          </w:p>
        </w:tc>
        <w:tc>
          <w:tcPr>
            <w:tcW w:w="1701" w:type="dxa"/>
            <w:shd w:val="clear" w:color="auto" w:fill="E6E7E8"/>
          </w:tcPr>
          <w:p w14:paraId="790B2D7C" w14:textId="77777777" w:rsidR="00DA2E82" w:rsidRDefault="00DA2E82" w:rsidP="00DA2E82">
            <w:pPr>
              <w:pStyle w:val="TableParagraph"/>
              <w:spacing w:before="105"/>
              <w:ind w:left="46"/>
              <w:rPr>
                <w:sz w:val="16"/>
              </w:rPr>
            </w:pPr>
            <w:r>
              <w:rPr>
                <w:sz w:val="16"/>
              </w:rPr>
              <w:t>29 Aralık 2014</w:t>
            </w:r>
          </w:p>
        </w:tc>
        <w:tc>
          <w:tcPr>
            <w:tcW w:w="794" w:type="dxa"/>
            <w:shd w:val="clear" w:color="auto" w:fill="E6E7E8"/>
          </w:tcPr>
          <w:p w14:paraId="3CDCE3C2" w14:textId="77777777" w:rsidR="00DA2E82" w:rsidRDefault="00DA2E82" w:rsidP="00DA2E82">
            <w:pPr>
              <w:pStyle w:val="TableParagraph"/>
              <w:spacing w:before="97"/>
              <w:ind w:left="312" w:right="57"/>
              <w:rPr>
                <w:rFonts w:ascii="Tahoma"/>
                <w:sz w:val="16"/>
              </w:rPr>
            </w:pPr>
            <w:r>
              <w:rPr>
                <w:rFonts w:ascii="Tahoma"/>
                <w:sz w:val="16"/>
              </w:rPr>
              <w:t>32</w:t>
            </w:r>
          </w:p>
        </w:tc>
      </w:tr>
      <w:tr w:rsidR="00DA2E82" w14:paraId="5351F6BF" w14:textId="77777777" w:rsidTr="00DA2E82">
        <w:trPr>
          <w:trHeight w:hRule="exact" w:val="337"/>
        </w:trPr>
        <w:tc>
          <w:tcPr>
            <w:tcW w:w="553" w:type="dxa"/>
            <w:shd w:val="clear" w:color="auto" w:fill="E6E7E8"/>
          </w:tcPr>
          <w:p w14:paraId="6E71D44D" w14:textId="77777777" w:rsidR="00DA2E82" w:rsidRDefault="00DA2E82" w:rsidP="00DA2E82">
            <w:pPr>
              <w:pStyle w:val="TableParagraph"/>
              <w:spacing w:before="64"/>
              <w:ind w:left="191" w:right="108"/>
              <w:rPr>
                <w:rFonts w:ascii="Tahoma"/>
                <w:sz w:val="16"/>
              </w:rPr>
            </w:pPr>
            <w:r>
              <w:rPr>
                <w:rFonts w:ascii="Tahoma"/>
                <w:sz w:val="16"/>
              </w:rPr>
              <w:t>27</w:t>
            </w:r>
          </w:p>
        </w:tc>
        <w:tc>
          <w:tcPr>
            <w:tcW w:w="3061" w:type="dxa"/>
            <w:shd w:val="clear" w:color="auto" w:fill="E6E7E8"/>
          </w:tcPr>
          <w:p w14:paraId="1FEA705B" w14:textId="77777777" w:rsidR="00DA2E82" w:rsidRDefault="00DA2E82" w:rsidP="00DA2E82">
            <w:pPr>
              <w:pStyle w:val="TableParagraph"/>
              <w:spacing w:before="72"/>
              <w:ind w:left="45" w:right="889"/>
              <w:rPr>
                <w:sz w:val="16"/>
              </w:rPr>
            </w:pPr>
            <w:r>
              <w:rPr>
                <w:sz w:val="16"/>
              </w:rPr>
              <w:t>TOBB</w:t>
            </w:r>
          </w:p>
        </w:tc>
        <w:tc>
          <w:tcPr>
            <w:tcW w:w="3912" w:type="dxa"/>
            <w:shd w:val="clear" w:color="auto" w:fill="E6E7E8"/>
          </w:tcPr>
          <w:p w14:paraId="7FE5251A" w14:textId="77777777" w:rsidR="00DA2E82" w:rsidRDefault="00DA2E82" w:rsidP="00DA2E82">
            <w:pPr>
              <w:pStyle w:val="TableParagraph"/>
              <w:spacing w:before="72"/>
              <w:ind w:left="45" w:right="356"/>
              <w:rPr>
                <w:sz w:val="16"/>
              </w:rPr>
            </w:pPr>
            <w:r>
              <w:rPr>
                <w:w w:val="95"/>
                <w:sz w:val="16"/>
              </w:rPr>
              <w:t>Oda/Borsa Meclis Üyeleri Bilgilendirme Semineri</w:t>
            </w:r>
          </w:p>
        </w:tc>
        <w:tc>
          <w:tcPr>
            <w:tcW w:w="1701" w:type="dxa"/>
            <w:shd w:val="clear" w:color="auto" w:fill="E6E7E8"/>
          </w:tcPr>
          <w:p w14:paraId="14CD52AE" w14:textId="77777777" w:rsidR="00DA2E82" w:rsidRDefault="00DA2E82" w:rsidP="00DA2E82">
            <w:pPr>
              <w:pStyle w:val="TableParagraph"/>
              <w:spacing w:before="72"/>
              <w:ind w:left="46"/>
              <w:rPr>
                <w:sz w:val="16"/>
              </w:rPr>
            </w:pPr>
            <w:r>
              <w:rPr>
                <w:sz w:val="16"/>
              </w:rPr>
              <w:t>10 Ocak 2015</w:t>
            </w:r>
          </w:p>
        </w:tc>
        <w:tc>
          <w:tcPr>
            <w:tcW w:w="794" w:type="dxa"/>
            <w:shd w:val="clear" w:color="auto" w:fill="E6E7E8"/>
          </w:tcPr>
          <w:p w14:paraId="23E996FC" w14:textId="77777777" w:rsidR="00DA2E82" w:rsidRDefault="00DA2E82" w:rsidP="00DA2E82">
            <w:pPr>
              <w:pStyle w:val="TableParagraph"/>
              <w:spacing w:before="64"/>
              <w:ind w:left="272" w:right="57"/>
              <w:rPr>
                <w:rFonts w:ascii="Tahoma"/>
                <w:sz w:val="16"/>
              </w:rPr>
            </w:pPr>
            <w:r>
              <w:rPr>
                <w:rFonts w:ascii="Tahoma"/>
                <w:sz w:val="16"/>
              </w:rPr>
              <w:t>126</w:t>
            </w:r>
          </w:p>
        </w:tc>
      </w:tr>
      <w:tr w:rsidR="00DA2E82" w14:paraId="08E41976" w14:textId="77777777" w:rsidTr="00DA2E82">
        <w:trPr>
          <w:trHeight w:hRule="exact" w:val="337"/>
        </w:trPr>
        <w:tc>
          <w:tcPr>
            <w:tcW w:w="553" w:type="dxa"/>
            <w:shd w:val="clear" w:color="auto" w:fill="E6E7E8"/>
          </w:tcPr>
          <w:p w14:paraId="0A73D5E1" w14:textId="77777777" w:rsidR="00DA2E82" w:rsidRDefault="00DA2E82" w:rsidP="00DA2E82">
            <w:pPr>
              <w:pStyle w:val="TableParagraph"/>
              <w:spacing w:before="64"/>
              <w:ind w:left="191" w:right="108"/>
              <w:rPr>
                <w:rFonts w:ascii="Tahoma"/>
                <w:sz w:val="16"/>
              </w:rPr>
            </w:pPr>
            <w:r>
              <w:rPr>
                <w:rFonts w:ascii="Tahoma"/>
                <w:sz w:val="16"/>
              </w:rPr>
              <w:t>28</w:t>
            </w:r>
          </w:p>
        </w:tc>
        <w:tc>
          <w:tcPr>
            <w:tcW w:w="3061" w:type="dxa"/>
            <w:shd w:val="clear" w:color="auto" w:fill="E6E7E8"/>
          </w:tcPr>
          <w:p w14:paraId="18E0E013" w14:textId="77777777" w:rsidR="00DA2E82" w:rsidRDefault="00DA2E82" w:rsidP="00DA2E82">
            <w:pPr>
              <w:pStyle w:val="TableParagraph"/>
              <w:spacing w:before="72"/>
              <w:ind w:left="45" w:right="889"/>
              <w:rPr>
                <w:sz w:val="16"/>
              </w:rPr>
            </w:pPr>
            <w:r>
              <w:rPr>
                <w:sz w:val="16"/>
              </w:rPr>
              <w:t>TOBB</w:t>
            </w:r>
          </w:p>
        </w:tc>
        <w:tc>
          <w:tcPr>
            <w:tcW w:w="3912" w:type="dxa"/>
            <w:shd w:val="clear" w:color="auto" w:fill="E6E7E8"/>
          </w:tcPr>
          <w:p w14:paraId="0600E963" w14:textId="77777777" w:rsidR="00DA2E82" w:rsidRDefault="00DA2E82" w:rsidP="00DA2E82">
            <w:pPr>
              <w:pStyle w:val="TableParagraph"/>
              <w:spacing w:before="72"/>
              <w:ind w:left="45" w:right="356"/>
              <w:rPr>
                <w:sz w:val="16"/>
              </w:rPr>
            </w:pPr>
            <w:r>
              <w:rPr>
                <w:w w:val="95"/>
                <w:sz w:val="16"/>
              </w:rPr>
              <w:t>Kapasite Raporu Eksperleri Eğitimi</w:t>
            </w:r>
          </w:p>
        </w:tc>
        <w:tc>
          <w:tcPr>
            <w:tcW w:w="1701" w:type="dxa"/>
            <w:shd w:val="clear" w:color="auto" w:fill="E6E7E8"/>
          </w:tcPr>
          <w:p w14:paraId="6C061C15" w14:textId="77777777" w:rsidR="00DA2E82" w:rsidRDefault="00DA2E82" w:rsidP="00DA2E82">
            <w:pPr>
              <w:pStyle w:val="TableParagraph"/>
              <w:spacing w:before="72"/>
              <w:ind w:left="46"/>
              <w:rPr>
                <w:sz w:val="16"/>
              </w:rPr>
            </w:pPr>
            <w:r>
              <w:rPr>
                <w:sz w:val="16"/>
              </w:rPr>
              <w:t>10-11 Ocak 2015</w:t>
            </w:r>
          </w:p>
        </w:tc>
        <w:tc>
          <w:tcPr>
            <w:tcW w:w="794" w:type="dxa"/>
            <w:shd w:val="clear" w:color="auto" w:fill="E6E7E8"/>
          </w:tcPr>
          <w:p w14:paraId="41703668" w14:textId="77777777" w:rsidR="00DA2E82" w:rsidRDefault="00DA2E82" w:rsidP="00DA2E82">
            <w:pPr>
              <w:pStyle w:val="TableParagraph"/>
              <w:spacing w:before="64"/>
              <w:ind w:left="272" w:right="57"/>
              <w:rPr>
                <w:rFonts w:ascii="Tahoma"/>
                <w:sz w:val="16"/>
              </w:rPr>
            </w:pPr>
            <w:r>
              <w:rPr>
                <w:rFonts w:ascii="Tahoma"/>
                <w:sz w:val="16"/>
              </w:rPr>
              <w:t>122</w:t>
            </w:r>
          </w:p>
        </w:tc>
      </w:tr>
      <w:tr w:rsidR="00DA2E82" w14:paraId="17059D7A" w14:textId="77777777" w:rsidTr="00DA2E82">
        <w:trPr>
          <w:trHeight w:hRule="exact" w:val="337"/>
        </w:trPr>
        <w:tc>
          <w:tcPr>
            <w:tcW w:w="553" w:type="dxa"/>
            <w:shd w:val="clear" w:color="auto" w:fill="E6E7E8"/>
          </w:tcPr>
          <w:p w14:paraId="31B18A00" w14:textId="77777777" w:rsidR="00DA2E82" w:rsidRDefault="00DA2E82" w:rsidP="00DA2E82">
            <w:pPr>
              <w:pStyle w:val="TableParagraph"/>
              <w:spacing w:before="64"/>
              <w:ind w:left="191" w:right="108"/>
              <w:rPr>
                <w:rFonts w:ascii="Tahoma"/>
                <w:sz w:val="16"/>
              </w:rPr>
            </w:pPr>
            <w:r>
              <w:rPr>
                <w:rFonts w:ascii="Tahoma"/>
                <w:sz w:val="16"/>
              </w:rPr>
              <w:t>29</w:t>
            </w:r>
          </w:p>
        </w:tc>
        <w:tc>
          <w:tcPr>
            <w:tcW w:w="3061" w:type="dxa"/>
            <w:shd w:val="clear" w:color="auto" w:fill="E6E7E8"/>
          </w:tcPr>
          <w:p w14:paraId="0307FC71" w14:textId="77777777" w:rsidR="00DA2E82" w:rsidRDefault="00DA2E82" w:rsidP="00DA2E82">
            <w:pPr>
              <w:pStyle w:val="TableParagraph"/>
              <w:spacing w:before="72"/>
              <w:ind w:left="45" w:right="889"/>
              <w:rPr>
                <w:sz w:val="16"/>
              </w:rPr>
            </w:pPr>
            <w:r>
              <w:rPr>
                <w:sz w:val="16"/>
              </w:rPr>
              <w:t>TOBB</w:t>
            </w:r>
          </w:p>
        </w:tc>
        <w:tc>
          <w:tcPr>
            <w:tcW w:w="3912" w:type="dxa"/>
            <w:shd w:val="clear" w:color="auto" w:fill="E6E7E8"/>
          </w:tcPr>
          <w:p w14:paraId="646C37BE" w14:textId="77777777" w:rsidR="00DA2E82" w:rsidRDefault="00DA2E82" w:rsidP="00DA2E82">
            <w:pPr>
              <w:pStyle w:val="TableParagraph"/>
              <w:spacing w:before="72"/>
              <w:ind w:left="45" w:right="356"/>
              <w:rPr>
                <w:sz w:val="16"/>
              </w:rPr>
            </w:pPr>
            <w:r>
              <w:rPr>
                <w:w w:val="95"/>
                <w:sz w:val="16"/>
              </w:rPr>
              <w:t>Oda/Borsa Meclis Üyeleri Bilgilendirme Semineri</w:t>
            </w:r>
          </w:p>
        </w:tc>
        <w:tc>
          <w:tcPr>
            <w:tcW w:w="1701" w:type="dxa"/>
            <w:shd w:val="clear" w:color="auto" w:fill="E6E7E8"/>
          </w:tcPr>
          <w:p w14:paraId="26A352D0" w14:textId="77777777" w:rsidR="00DA2E82" w:rsidRDefault="00DA2E82" w:rsidP="00DA2E82">
            <w:pPr>
              <w:pStyle w:val="TableParagraph"/>
              <w:spacing w:before="72"/>
              <w:ind w:left="46"/>
              <w:rPr>
                <w:sz w:val="16"/>
              </w:rPr>
            </w:pPr>
            <w:r>
              <w:rPr>
                <w:sz w:val="16"/>
              </w:rPr>
              <w:t>17 Ocak 2015</w:t>
            </w:r>
          </w:p>
        </w:tc>
        <w:tc>
          <w:tcPr>
            <w:tcW w:w="794" w:type="dxa"/>
            <w:shd w:val="clear" w:color="auto" w:fill="E6E7E8"/>
          </w:tcPr>
          <w:p w14:paraId="62ACB76C" w14:textId="77777777" w:rsidR="00DA2E82" w:rsidRDefault="00DA2E82" w:rsidP="00DA2E82">
            <w:pPr>
              <w:pStyle w:val="TableParagraph"/>
              <w:spacing w:before="64"/>
              <w:ind w:left="272" w:right="57"/>
              <w:rPr>
                <w:rFonts w:ascii="Tahoma"/>
                <w:sz w:val="16"/>
              </w:rPr>
            </w:pPr>
            <w:r>
              <w:rPr>
                <w:rFonts w:ascii="Tahoma"/>
                <w:sz w:val="16"/>
              </w:rPr>
              <w:t>145</w:t>
            </w:r>
          </w:p>
        </w:tc>
      </w:tr>
      <w:tr w:rsidR="00DA2E82" w14:paraId="134C3C5B" w14:textId="77777777" w:rsidTr="00DA2E82">
        <w:trPr>
          <w:trHeight w:hRule="exact" w:val="337"/>
        </w:trPr>
        <w:tc>
          <w:tcPr>
            <w:tcW w:w="553" w:type="dxa"/>
            <w:shd w:val="clear" w:color="auto" w:fill="E6E7E8"/>
          </w:tcPr>
          <w:p w14:paraId="4D7712BB" w14:textId="77777777" w:rsidR="00DA2E82" w:rsidRDefault="00DA2E82" w:rsidP="00DA2E82">
            <w:pPr>
              <w:pStyle w:val="TableParagraph"/>
              <w:spacing w:before="64"/>
              <w:ind w:left="191" w:right="108"/>
              <w:rPr>
                <w:rFonts w:ascii="Tahoma"/>
                <w:sz w:val="16"/>
              </w:rPr>
            </w:pPr>
            <w:r>
              <w:rPr>
                <w:rFonts w:ascii="Tahoma"/>
                <w:sz w:val="16"/>
              </w:rPr>
              <w:t>30</w:t>
            </w:r>
          </w:p>
        </w:tc>
        <w:tc>
          <w:tcPr>
            <w:tcW w:w="3061" w:type="dxa"/>
            <w:shd w:val="clear" w:color="auto" w:fill="E6E7E8"/>
          </w:tcPr>
          <w:p w14:paraId="6C167FB9" w14:textId="77777777" w:rsidR="00DA2E82" w:rsidRDefault="00DA2E82" w:rsidP="00DA2E82">
            <w:pPr>
              <w:pStyle w:val="TableParagraph"/>
              <w:spacing w:before="72"/>
              <w:ind w:left="45" w:right="889"/>
              <w:rPr>
                <w:sz w:val="16"/>
              </w:rPr>
            </w:pPr>
            <w:r>
              <w:rPr>
                <w:sz w:val="16"/>
              </w:rPr>
              <w:t>TOBB</w:t>
            </w:r>
          </w:p>
        </w:tc>
        <w:tc>
          <w:tcPr>
            <w:tcW w:w="3912" w:type="dxa"/>
            <w:shd w:val="clear" w:color="auto" w:fill="E6E7E8"/>
          </w:tcPr>
          <w:p w14:paraId="362EDCB6" w14:textId="77777777" w:rsidR="00DA2E82" w:rsidRDefault="00DA2E82" w:rsidP="00DA2E82">
            <w:pPr>
              <w:pStyle w:val="TableParagraph"/>
              <w:spacing w:before="72"/>
              <w:ind w:left="45" w:right="356"/>
              <w:rPr>
                <w:sz w:val="16"/>
              </w:rPr>
            </w:pPr>
            <w:r>
              <w:rPr>
                <w:w w:val="95"/>
                <w:sz w:val="16"/>
              </w:rPr>
              <w:t>Kapasite Raporu Eksperleri Eğitimi</w:t>
            </w:r>
          </w:p>
        </w:tc>
        <w:tc>
          <w:tcPr>
            <w:tcW w:w="1701" w:type="dxa"/>
            <w:shd w:val="clear" w:color="auto" w:fill="E6E7E8"/>
          </w:tcPr>
          <w:p w14:paraId="3ED5F960" w14:textId="77777777" w:rsidR="00DA2E82" w:rsidRDefault="00DA2E82" w:rsidP="00DA2E82">
            <w:pPr>
              <w:pStyle w:val="TableParagraph"/>
              <w:spacing w:before="72"/>
              <w:ind w:left="46"/>
              <w:rPr>
                <w:sz w:val="16"/>
              </w:rPr>
            </w:pPr>
            <w:r>
              <w:rPr>
                <w:sz w:val="16"/>
              </w:rPr>
              <w:t>17-18 Ocak 2015</w:t>
            </w:r>
          </w:p>
        </w:tc>
        <w:tc>
          <w:tcPr>
            <w:tcW w:w="794" w:type="dxa"/>
            <w:shd w:val="clear" w:color="auto" w:fill="E6E7E8"/>
          </w:tcPr>
          <w:p w14:paraId="31CCA7C0" w14:textId="77777777" w:rsidR="00DA2E82" w:rsidRDefault="00DA2E82" w:rsidP="00DA2E82">
            <w:pPr>
              <w:pStyle w:val="TableParagraph"/>
              <w:spacing w:before="64"/>
              <w:ind w:left="272" w:right="57"/>
              <w:rPr>
                <w:rFonts w:ascii="Tahoma"/>
                <w:sz w:val="16"/>
              </w:rPr>
            </w:pPr>
            <w:r>
              <w:rPr>
                <w:rFonts w:ascii="Tahoma"/>
                <w:sz w:val="16"/>
              </w:rPr>
              <w:t>130</w:t>
            </w:r>
          </w:p>
        </w:tc>
      </w:tr>
      <w:tr w:rsidR="00DA2E82" w14:paraId="493F73AA" w14:textId="77777777" w:rsidTr="00DA2E82">
        <w:trPr>
          <w:trHeight w:hRule="exact" w:val="337"/>
        </w:trPr>
        <w:tc>
          <w:tcPr>
            <w:tcW w:w="553" w:type="dxa"/>
            <w:shd w:val="clear" w:color="auto" w:fill="E6E7E8"/>
          </w:tcPr>
          <w:p w14:paraId="6EB42D19" w14:textId="77777777" w:rsidR="00DA2E82" w:rsidRDefault="00DA2E82" w:rsidP="00DA2E82">
            <w:pPr>
              <w:pStyle w:val="TableParagraph"/>
              <w:spacing w:before="64"/>
              <w:ind w:left="191" w:right="108"/>
              <w:rPr>
                <w:rFonts w:ascii="Tahoma"/>
                <w:sz w:val="16"/>
              </w:rPr>
            </w:pPr>
            <w:r>
              <w:rPr>
                <w:rFonts w:ascii="Tahoma"/>
                <w:sz w:val="16"/>
              </w:rPr>
              <w:t>31</w:t>
            </w:r>
          </w:p>
        </w:tc>
        <w:tc>
          <w:tcPr>
            <w:tcW w:w="3061" w:type="dxa"/>
            <w:shd w:val="clear" w:color="auto" w:fill="E6E7E8"/>
          </w:tcPr>
          <w:p w14:paraId="11330136" w14:textId="77777777" w:rsidR="00DA2E82" w:rsidRDefault="00DA2E82" w:rsidP="00DA2E82">
            <w:pPr>
              <w:pStyle w:val="TableParagraph"/>
              <w:spacing w:before="72"/>
              <w:ind w:left="45" w:right="889"/>
              <w:rPr>
                <w:sz w:val="16"/>
              </w:rPr>
            </w:pPr>
            <w:r>
              <w:rPr>
                <w:sz w:val="16"/>
              </w:rPr>
              <w:t>TOBB</w:t>
            </w:r>
          </w:p>
        </w:tc>
        <w:tc>
          <w:tcPr>
            <w:tcW w:w="3912" w:type="dxa"/>
            <w:shd w:val="clear" w:color="auto" w:fill="E6E7E8"/>
          </w:tcPr>
          <w:p w14:paraId="6CC22219" w14:textId="77777777" w:rsidR="00DA2E82" w:rsidRDefault="00DA2E82" w:rsidP="00DA2E82">
            <w:pPr>
              <w:pStyle w:val="TableParagraph"/>
              <w:spacing w:before="72"/>
              <w:ind w:left="45" w:right="356"/>
              <w:rPr>
                <w:sz w:val="16"/>
              </w:rPr>
            </w:pPr>
            <w:r>
              <w:rPr>
                <w:w w:val="95"/>
                <w:sz w:val="16"/>
              </w:rPr>
              <w:t>Oda/Borsa Meclis Üyeleri Bilgilendirme Semineri</w:t>
            </w:r>
          </w:p>
        </w:tc>
        <w:tc>
          <w:tcPr>
            <w:tcW w:w="1701" w:type="dxa"/>
            <w:shd w:val="clear" w:color="auto" w:fill="E6E7E8"/>
          </w:tcPr>
          <w:p w14:paraId="6EA2FCBC" w14:textId="77777777" w:rsidR="00DA2E82" w:rsidRDefault="00DA2E82" w:rsidP="00DA2E82">
            <w:pPr>
              <w:pStyle w:val="TableParagraph"/>
              <w:spacing w:before="72"/>
              <w:ind w:left="46"/>
              <w:rPr>
                <w:sz w:val="16"/>
              </w:rPr>
            </w:pPr>
            <w:r>
              <w:rPr>
                <w:sz w:val="16"/>
              </w:rPr>
              <w:t>24 Ocak 2015</w:t>
            </w:r>
          </w:p>
        </w:tc>
        <w:tc>
          <w:tcPr>
            <w:tcW w:w="794" w:type="dxa"/>
            <w:shd w:val="clear" w:color="auto" w:fill="E6E7E8"/>
          </w:tcPr>
          <w:p w14:paraId="7DC6A89C" w14:textId="77777777" w:rsidR="00DA2E82" w:rsidRDefault="00DA2E82" w:rsidP="00DA2E82">
            <w:pPr>
              <w:pStyle w:val="TableParagraph"/>
              <w:spacing w:before="64"/>
              <w:ind w:left="272" w:right="57"/>
              <w:rPr>
                <w:rFonts w:ascii="Tahoma"/>
                <w:sz w:val="16"/>
              </w:rPr>
            </w:pPr>
            <w:r>
              <w:rPr>
                <w:rFonts w:ascii="Tahoma"/>
                <w:sz w:val="16"/>
              </w:rPr>
              <w:t>151</w:t>
            </w:r>
          </w:p>
        </w:tc>
      </w:tr>
      <w:tr w:rsidR="00DA2E82" w14:paraId="58AC9F45" w14:textId="77777777" w:rsidTr="00DA2E82">
        <w:trPr>
          <w:trHeight w:hRule="exact" w:val="337"/>
        </w:trPr>
        <w:tc>
          <w:tcPr>
            <w:tcW w:w="553" w:type="dxa"/>
            <w:shd w:val="clear" w:color="auto" w:fill="E6E7E8"/>
          </w:tcPr>
          <w:p w14:paraId="22451880" w14:textId="77777777" w:rsidR="00DA2E82" w:rsidRDefault="00DA2E82" w:rsidP="00DA2E82">
            <w:pPr>
              <w:pStyle w:val="TableParagraph"/>
              <w:spacing w:before="64"/>
              <w:ind w:left="191" w:right="108"/>
              <w:rPr>
                <w:rFonts w:ascii="Tahoma"/>
                <w:sz w:val="16"/>
              </w:rPr>
            </w:pPr>
            <w:r>
              <w:rPr>
                <w:rFonts w:ascii="Tahoma"/>
                <w:sz w:val="16"/>
              </w:rPr>
              <w:t>32</w:t>
            </w:r>
          </w:p>
        </w:tc>
        <w:tc>
          <w:tcPr>
            <w:tcW w:w="3061" w:type="dxa"/>
            <w:shd w:val="clear" w:color="auto" w:fill="E6E7E8"/>
          </w:tcPr>
          <w:p w14:paraId="4FC9B4E0" w14:textId="77777777" w:rsidR="00DA2E82" w:rsidRDefault="00DA2E82" w:rsidP="00DA2E82">
            <w:pPr>
              <w:pStyle w:val="TableParagraph"/>
              <w:spacing w:before="72"/>
              <w:ind w:left="45" w:right="889"/>
              <w:rPr>
                <w:sz w:val="16"/>
              </w:rPr>
            </w:pPr>
            <w:r>
              <w:rPr>
                <w:sz w:val="16"/>
              </w:rPr>
              <w:t>TOBB</w:t>
            </w:r>
          </w:p>
        </w:tc>
        <w:tc>
          <w:tcPr>
            <w:tcW w:w="3912" w:type="dxa"/>
            <w:shd w:val="clear" w:color="auto" w:fill="E6E7E8"/>
          </w:tcPr>
          <w:p w14:paraId="082CCF11" w14:textId="77777777" w:rsidR="00DA2E82" w:rsidRDefault="00DA2E82" w:rsidP="00DA2E82">
            <w:pPr>
              <w:pStyle w:val="TableParagraph"/>
              <w:spacing w:before="72"/>
              <w:ind w:left="45" w:right="356"/>
              <w:rPr>
                <w:sz w:val="16"/>
              </w:rPr>
            </w:pPr>
            <w:r>
              <w:rPr>
                <w:w w:val="95"/>
                <w:sz w:val="16"/>
              </w:rPr>
              <w:t>Kapasite Raporu Eksperleri Eğitimi</w:t>
            </w:r>
          </w:p>
        </w:tc>
        <w:tc>
          <w:tcPr>
            <w:tcW w:w="1701" w:type="dxa"/>
            <w:shd w:val="clear" w:color="auto" w:fill="E6E7E8"/>
          </w:tcPr>
          <w:p w14:paraId="3A1082E9" w14:textId="77777777" w:rsidR="00DA2E82" w:rsidRDefault="00DA2E82" w:rsidP="00DA2E82">
            <w:pPr>
              <w:pStyle w:val="TableParagraph"/>
              <w:spacing w:before="72"/>
              <w:ind w:left="46"/>
              <w:rPr>
                <w:sz w:val="16"/>
              </w:rPr>
            </w:pPr>
            <w:r>
              <w:rPr>
                <w:sz w:val="16"/>
              </w:rPr>
              <w:t>24-25 Ocak 2015</w:t>
            </w:r>
          </w:p>
        </w:tc>
        <w:tc>
          <w:tcPr>
            <w:tcW w:w="794" w:type="dxa"/>
            <w:shd w:val="clear" w:color="auto" w:fill="E6E7E8"/>
          </w:tcPr>
          <w:p w14:paraId="267B0647" w14:textId="77777777" w:rsidR="00DA2E82" w:rsidRDefault="00DA2E82" w:rsidP="00DA2E82">
            <w:pPr>
              <w:pStyle w:val="TableParagraph"/>
              <w:spacing w:before="64"/>
              <w:ind w:left="272" w:right="57"/>
              <w:rPr>
                <w:rFonts w:ascii="Tahoma"/>
                <w:sz w:val="16"/>
              </w:rPr>
            </w:pPr>
            <w:r>
              <w:rPr>
                <w:rFonts w:ascii="Tahoma"/>
                <w:sz w:val="16"/>
              </w:rPr>
              <w:t>124</w:t>
            </w:r>
          </w:p>
        </w:tc>
      </w:tr>
      <w:tr w:rsidR="00DA2E82" w14:paraId="0EED9195" w14:textId="77777777" w:rsidTr="00DA2E82">
        <w:trPr>
          <w:trHeight w:hRule="exact" w:val="337"/>
        </w:trPr>
        <w:tc>
          <w:tcPr>
            <w:tcW w:w="553" w:type="dxa"/>
            <w:shd w:val="clear" w:color="auto" w:fill="E6E7E8"/>
          </w:tcPr>
          <w:p w14:paraId="7166ECDC" w14:textId="77777777" w:rsidR="00DA2E82" w:rsidRDefault="00DA2E82" w:rsidP="00DA2E82">
            <w:pPr>
              <w:pStyle w:val="TableParagraph"/>
              <w:spacing w:before="64"/>
              <w:ind w:left="191" w:right="108"/>
              <w:rPr>
                <w:rFonts w:ascii="Tahoma"/>
                <w:sz w:val="16"/>
              </w:rPr>
            </w:pPr>
            <w:r>
              <w:rPr>
                <w:rFonts w:ascii="Tahoma"/>
                <w:sz w:val="16"/>
              </w:rPr>
              <w:t>33</w:t>
            </w:r>
          </w:p>
        </w:tc>
        <w:tc>
          <w:tcPr>
            <w:tcW w:w="3061" w:type="dxa"/>
            <w:shd w:val="clear" w:color="auto" w:fill="E6E7E8"/>
          </w:tcPr>
          <w:p w14:paraId="1499A91D" w14:textId="77777777" w:rsidR="00DA2E82" w:rsidRDefault="00DA2E82" w:rsidP="00DA2E82">
            <w:pPr>
              <w:pStyle w:val="TableParagraph"/>
              <w:spacing w:before="72"/>
              <w:ind w:left="45" w:right="889"/>
              <w:rPr>
                <w:sz w:val="16"/>
              </w:rPr>
            </w:pPr>
            <w:r>
              <w:rPr>
                <w:w w:val="95"/>
                <w:sz w:val="16"/>
              </w:rPr>
              <w:t>Türk Ekonomi Bankası (TEB)</w:t>
            </w:r>
          </w:p>
        </w:tc>
        <w:tc>
          <w:tcPr>
            <w:tcW w:w="3912" w:type="dxa"/>
            <w:shd w:val="clear" w:color="auto" w:fill="E6E7E8"/>
          </w:tcPr>
          <w:p w14:paraId="65F9744E" w14:textId="77777777" w:rsidR="00DA2E82" w:rsidRDefault="00DA2E82" w:rsidP="00DA2E82">
            <w:pPr>
              <w:pStyle w:val="TableParagraph"/>
              <w:spacing w:before="72"/>
              <w:ind w:left="45" w:right="356"/>
              <w:rPr>
                <w:sz w:val="16"/>
              </w:rPr>
            </w:pPr>
            <w:r>
              <w:rPr>
                <w:w w:val="95"/>
                <w:sz w:val="16"/>
              </w:rPr>
              <w:t>Uzmanları için “Dış Ticaret Mevzuatı Eğitimi”</w:t>
            </w:r>
          </w:p>
        </w:tc>
        <w:tc>
          <w:tcPr>
            <w:tcW w:w="1701" w:type="dxa"/>
            <w:shd w:val="clear" w:color="auto" w:fill="E6E7E8"/>
          </w:tcPr>
          <w:p w14:paraId="2DEFCC13" w14:textId="77777777" w:rsidR="00DA2E82" w:rsidRDefault="00DA2E82" w:rsidP="00DA2E82">
            <w:pPr>
              <w:pStyle w:val="TableParagraph"/>
              <w:spacing w:before="72"/>
              <w:ind w:left="46"/>
              <w:rPr>
                <w:sz w:val="16"/>
              </w:rPr>
            </w:pPr>
            <w:r>
              <w:rPr>
                <w:sz w:val="16"/>
              </w:rPr>
              <w:t>26-27-28 Ocak 2015</w:t>
            </w:r>
          </w:p>
        </w:tc>
        <w:tc>
          <w:tcPr>
            <w:tcW w:w="794" w:type="dxa"/>
            <w:shd w:val="clear" w:color="auto" w:fill="E6E7E8"/>
          </w:tcPr>
          <w:p w14:paraId="6374B26B" w14:textId="77777777" w:rsidR="00DA2E82" w:rsidRDefault="00DA2E82" w:rsidP="00DA2E82">
            <w:pPr>
              <w:pStyle w:val="TableParagraph"/>
              <w:spacing w:before="64"/>
              <w:ind w:left="312" w:right="57"/>
              <w:rPr>
                <w:rFonts w:ascii="Tahoma"/>
                <w:sz w:val="16"/>
              </w:rPr>
            </w:pPr>
            <w:r>
              <w:rPr>
                <w:rFonts w:ascii="Tahoma"/>
                <w:sz w:val="16"/>
              </w:rPr>
              <w:t>18</w:t>
            </w:r>
          </w:p>
        </w:tc>
      </w:tr>
      <w:tr w:rsidR="00DA2E82" w14:paraId="7472D9F2" w14:textId="77777777" w:rsidTr="00DA2E82">
        <w:trPr>
          <w:trHeight w:hRule="exact" w:val="404"/>
        </w:trPr>
        <w:tc>
          <w:tcPr>
            <w:tcW w:w="553" w:type="dxa"/>
            <w:shd w:val="clear" w:color="auto" w:fill="E6E7E8"/>
          </w:tcPr>
          <w:p w14:paraId="4AF6CB62" w14:textId="77777777" w:rsidR="00DA2E82" w:rsidRDefault="00DA2E82" w:rsidP="00DA2E82">
            <w:pPr>
              <w:pStyle w:val="TableParagraph"/>
              <w:spacing w:before="97"/>
              <w:ind w:left="191" w:right="108"/>
              <w:rPr>
                <w:rFonts w:ascii="Tahoma"/>
                <w:sz w:val="16"/>
              </w:rPr>
            </w:pPr>
            <w:r>
              <w:rPr>
                <w:rFonts w:ascii="Tahoma"/>
                <w:sz w:val="16"/>
              </w:rPr>
              <w:lastRenderedPageBreak/>
              <w:t>34</w:t>
            </w:r>
          </w:p>
        </w:tc>
        <w:tc>
          <w:tcPr>
            <w:tcW w:w="3061" w:type="dxa"/>
            <w:shd w:val="clear" w:color="auto" w:fill="E6E7E8"/>
          </w:tcPr>
          <w:p w14:paraId="78E548AA" w14:textId="77777777" w:rsidR="00DA2E82" w:rsidRDefault="00DA2E82" w:rsidP="00DA2E82">
            <w:pPr>
              <w:pStyle w:val="TableParagraph"/>
              <w:spacing w:before="105"/>
              <w:ind w:left="45"/>
              <w:rPr>
                <w:sz w:val="16"/>
              </w:rPr>
            </w:pPr>
            <w:r>
              <w:rPr>
                <w:w w:val="95"/>
                <w:sz w:val="16"/>
              </w:rPr>
              <w:t>TOBB ETÜ İkiz Kuleler Teknoloji Merkezi</w:t>
            </w:r>
          </w:p>
        </w:tc>
        <w:tc>
          <w:tcPr>
            <w:tcW w:w="3912" w:type="dxa"/>
            <w:shd w:val="clear" w:color="auto" w:fill="E6E7E8"/>
          </w:tcPr>
          <w:p w14:paraId="0F218857" w14:textId="77777777" w:rsidR="00DA2E82" w:rsidRDefault="00DA2E82" w:rsidP="00DA2E82">
            <w:pPr>
              <w:pStyle w:val="TableParagraph"/>
              <w:spacing w:before="23" w:line="180" w:lineRule="exact"/>
              <w:ind w:left="45" w:right="356"/>
              <w:rPr>
                <w:sz w:val="16"/>
              </w:rPr>
            </w:pPr>
            <w:r>
              <w:rPr>
                <w:w w:val="95"/>
                <w:sz w:val="16"/>
              </w:rPr>
              <w:t xml:space="preserve">İş Hukuku, Sosyal Güvenlik Mevzuatı ve Bordro Sertifika </w:t>
            </w:r>
            <w:r>
              <w:rPr>
                <w:sz w:val="16"/>
              </w:rPr>
              <w:t>Programı</w:t>
            </w:r>
          </w:p>
        </w:tc>
        <w:tc>
          <w:tcPr>
            <w:tcW w:w="1701" w:type="dxa"/>
            <w:shd w:val="clear" w:color="auto" w:fill="E6E7E8"/>
          </w:tcPr>
          <w:p w14:paraId="14781859" w14:textId="77777777" w:rsidR="00DA2E82" w:rsidRDefault="00DA2E82" w:rsidP="00DA2E82">
            <w:pPr>
              <w:pStyle w:val="TableParagraph"/>
              <w:spacing w:before="105"/>
              <w:ind w:left="46"/>
              <w:rPr>
                <w:sz w:val="16"/>
              </w:rPr>
            </w:pPr>
            <w:r>
              <w:rPr>
                <w:sz w:val="16"/>
              </w:rPr>
              <w:t>27 Ocak-25 Şubat 2015</w:t>
            </w:r>
          </w:p>
        </w:tc>
        <w:tc>
          <w:tcPr>
            <w:tcW w:w="794" w:type="dxa"/>
            <w:shd w:val="clear" w:color="auto" w:fill="E6E7E8"/>
          </w:tcPr>
          <w:p w14:paraId="5E4ABE49" w14:textId="77777777" w:rsidR="00DA2E82" w:rsidRDefault="00DA2E82" w:rsidP="00DA2E82">
            <w:pPr>
              <w:pStyle w:val="TableParagraph"/>
              <w:spacing w:before="97"/>
              <w:ind w:left="312" w:right="57"/>
              <w:rPr>
                <w:rFonts w:ascii="Tahoma"/>
                <w:sz w:val="16"/>
              </w:rPr>
            </w:pPr>
            <w:r>
              <w:rPr>
                <w:rFonts w:ascii="Tahoma"/>
                <w:sz w:val="16"/>
              </w:rPr>
              <w:t>14</w:t>
            </w:r>
          </w:p>
        </w:tc>
      </w:tr>
      <w:tr w:rsidR="00DA2E82" w14:paraId="6D54A94B" w14:textId="77777777" w:rsidTr="00DA2E82">
        <w:trPr>
          <w:trHeight w:hRule="exact" w:val="337"/>
        </w:trPr>
        <w:tc>
          <w:tcPr>
            <w:tcW w:w="553" w:type="dxa"/>
            <w:shd w:val="clear" w:color="auto" w:fill="E6E7E8"/>
          </w:tcPr>
          <w:p w14:paraId="75201A89" w14:textId="77777777" w:rsidR="00DA2E82" w:rsidRDefault="00DA2E82" w:rsidP="00DA2E82">
            <w:pPr>
              <w:pStyle w:val="TableParagraph"/>
              <w:spacing w:before="64"/>
              <w:ind w:left="191" w:right="108"/>
              <w:rPr>
                <w:rFonts w:ascii="Tahoma"/>
                <w:sz w:val="16"/>
              </w:rPr>
            </w:pPr>
            <w:r>
              <w:rPr>
                <w:rFonts w:ascii="Tahoma"/>
                <w:sz w:val="16"/>
              </w:rPr>
              <w:t>35</w:t>
            </w:r>
          </w:p>
        </w:tc>
        <w:tc>
          <w:tcPr>
            <w:tcW w:w="3061" w:type="dxa"/>
            <w:shd w:val="clear" w:color="auto" w:fill="E6E7E8"/>
          </w:tcPr>
          <w:p w14:paraId="6BA70343" w14:textId="77777777" w:rsidR="00DA2E82" w:rsidRDefault="00DA2E82" w:rsidP="00DA2E82">
            <w:pPr>
              <w:pStyle w:val="TableParagraph"/>
              <w:spacing w:before="72"/>
              <w:ind w:left="45" w:right="889"/>
              <w:rPr>
                <w:sz w:val="16"/>
              </w:rPr>
            </w:pPr>
            <w:r>
              <w:rPr>
                <w:sz w:val="16"/>
              </w:rPr>
              <w:t>TOBB</w:t>
            </w:r>
          </w:p>
        </w:tc>
        <w:tc>
          <w:tcPr>
            <w:tcW w:w="3912" w:type="dxa"/>
            <w:shd w:val="clear" w:color="auto" w:fill="E6E7E8"/>
          </w:tcPr>
          <w:p w14:paraId="0135072C" w14:textId="77777777" w:rsidR="00DA2E82" w:rsidRDefault="00DA2E82" w:rsidP="00DA2E82">
            <w:pPr>
              <w:pStyle w:val="TableParagraph"/>
              <w:spacing w:before="72"/>
              <w:ind w:left="45" w:right="356"/>
              <w:rPr>
                <w:sz w:val="16"/>
              </w:rPr>
            </w:pPr>
            <w:r>
              <w:rPr>
                <w:w w:val="95"/>
                <w:sz w:val="16"/>
              </w:rPr>
              <w:t>Akademik Danışmanlar için Kuşak Yönetimi Semineri</w:t>
            </w:r>
          </w:p>
        </w:tc>
        <w:tc>
          <w:tcPr>
            <w:tcW w:w="1701" w:type="dxa"/>
            <w:shd w:val="clear" w:color="auto" w:fill="E6E7E8"/>
          </w:tcPr>
          <w:p w14:paraId="6A60D0C3" w14:textId="77777777" w:rsidR="00DA2E82" w:rsidRDefault="00DA2E82" w:rsidP="00DA2E82">
            <w:pPr>
              <w:pStyle w:val="TableParagraph"/>
              <w:spacing w:before="72"/>
              <w:ind w:left="46"/>
              <w:rPr>
                <w:sz w:val="16"/>
              </w:rPr>
            </w:pPr>
            <w:r>
              <w:rPr>
                <w:sz w:val="16"/>
              </w:rPr>
              <w:t>3 Şubat 2015</w:t>
            </w:r>
          </w:p>
        </w:tc>
        <w:tc>
          <w:tcPr>
            <w:tcW w:w="794" w:type="dxa"/>
            <w:shd w:val="clear" w:color="auto" w:fill="E6E7E8"/>
          </w:tcPr>
          <w:p w14:paraId="1F35C85F" w14:textId="77777777" w:rsidR="00DA2E82" w:rsidRDefault="00DA2E82" w:rsidP="00DA2E82">
            <w:pPr>
              <w:pStyle w:val="TableParagraph"/>
              <w:spacing w:before="64"/>
              <w:ind w:left="312" w:right="57"/>
              <w:rPr>
                <w:rFonts w:ascii="Tahoma"/>
                <w:sz w:val="16"/>
              </w:rPr>
            </w:pPr>
            <w:r>
              <w:rPr>
                <w:rFonts w:ascii="Tahoma"/>
                <w:sz w:val="16"/>
              </w:rPr>
              <w:t>24</w:t>
            </w:r>
          </w:p>
        </w:tc>
      </w:tr>
      <w:tr w:rsidR="00DA2E82" w14:paraId="3D5EAB00" w14:textId="77777777" w:rsidTr="00DA2E82">
        <w:trPr>
          <w:trHeight w:hRule="exact" w:val="337"/>
        </w:trPr>
        <w:tc>
          <w:tcPr>
            <w:tcW w:w="553" w:type="dxa"/>
            <w:shd w:val="clear" w:color="auto" w:fill="E6E7E8"/>
          </w:tcPr>
          <w:p w14:paraId="63EF98B5" w14:textId="77777777" w:rsidR="00DA2E82" w:rsidRDefault="00DA2E82" w:rsidP="00DA2E82">
            <w:pPr>
              <w:pStyle w:val="TableParagraph"/>
              <w:spacing w:before="64"/>
              <w:ind w:left="191" w:right="108"/>
              <w:rPr>
                <w:rFonts w:ascii="Tahoma"/>
                <w:sz w:val="16"/>
              </w:rPr>
            </w:pPr>
            <w:r>
              <w:rPr>
                <w:rFonts w:ascii="Tahoma"/>
                <w:sz w:val="16"/>
              </w:rPr>
              <w:t>36</w:t>
            </w:r>
          </w:p>
        </w:tc>
        <w:tc>
          <w:tcPr>
            <w:tcW w:w="3061" w:type="dxa"/>
            <w:shd w:val="clear" w:color="auto" w:fill="E6E7E8"/>
          </w:tcPr>
          <w:p w14:paraId="79C23855" w14:textId="77777777" w:rsidR="00DA2E82" w:rsidRDefault="00DA2E82" w:rsidP="00DA2E82">
            <w:pPr>
              <w:pStyle w:val="TableParagraph"/>
              <w:spacing w:before="72"/>
              <w:ind w:left="45" w:right="889"/>
              <w:rPr>
                <w:sz w:val="16"/>
              </w:rPr>
            </w:pPr>
            <w:r>
              <w:rPr>
                <w:sz w:val="16"/>
              </w:rPr>
              <w:t>TOBB</w:t>
            </w:r>
          </w:p>
        </w:tc>
        <w:tc>
          <w:tcPr>
            <w:tcW w:w="3912" w:type="dxa"/>
            <w:shd w:val="clear" w:color="auto" w:fill="E6E7E8"/>
          </w:tcPr>
          <w:p w14:paraId="2AF81A41" w14:textId="77777777" w:rsidR="00DA2E82" w:rsidRDefault="00DA2E82" w:rsidP="00DA2E82">
            <w:pPr>
              <w:pStyle w:val="TableParagraph"/>
              <w:spacing w:before="72"/>
              <w:ind w:left="45" w:right="356"/>
              <w:rPr>
                <w:sz w:val="16"/>
              </w:rPr>
            </w:pPr>
            <w:r>
              <w:rPr>
                <w:w w:val="95"/>
                <w:sz w:val="16"/>
              </w:rPr>
              <w:t>Oda/Borsa Meclis Üyeleri Bilgilendirme Semineri</w:t>
            </w:r>
          </w:p>
        </w:tc>
        <w:tc>
          <w:tcPr>
            <w:tcW w:w="1701" w:type="dxa"/>
            <w:shd w:val="clear" w:color="auto" w:fill="E6E7E8"/>
          </w:tcPr>
          <w:p w14:paraId="0B13EF61" w14:textId="77777777" w:rsidR="00DA2E82" w:rsidRDefault="00DA2E82" w:rsidP="00DA2E82">
            <w:pPr>
              <w:pStyle w:val="TableParagraph"/>
              <w:spacing w:before="72"/>
              <w:ind w:left="46"/>
              <w:rPr>
                <w:sz w:val="16"/>
              </w:rPr>
            </w:pPr>
            <w:r>
              <w:rPr>
                <w:sz w:val="16"/>
              </w:rPr>
              <w:t>7 Şubat 2015</w:t>
            </w:r>
          </w:p>
        </w:tc>
        <w:tc>
          <w:tcPr>
            <w:tcW w:w="794" w:type="dxa"/>
            <w:shd w:val="clear" w:color="auto" w:fill="E6E7E8"/>
          </w:tcPr>
          <w:p w14:paraId="16D325D2" w14:textId="77777777" w:rsidR="00DA2E82" w:rsidRDefault="00DA2E82" w:rsidP="00DA2E82">
            <w:pPr>
              <w:pStyle w:val="TableParagraph"/>
              <w:spacing w:before="64"/>
              <w:ind w:left="272" w:right="57"/>
              <w:rPr>
                <w:rFonts w:ascii="Tahoma"/>
                <w:sz w:val="16"/>
              </w:rPr>
            </w:pPr>
            <w:r>
              <w:rPr>
                <w:rFonts w:ascii="Tahoma"/>
                <w:sz w:val="16"/>
              </w:rPr>
              <w:t>147</w:t>
            </w:r>
          </w:p>
        </w:tc>
      </w:tr>
      <w:tr w:rsidR="00DA2E82" w14:paraId="09AE5127" w14:textId="77777777" w:rsidTr="00DA2E82">
        <w:trPr>
          <w:trHeight w:hRule="exact" w:val="337"/>
        </w:trPr>
        <w:tc>
          <w:tcPr>
            <w:tcW w:w="553" w:type="dxa"/>
            <w:shd w:val="clear" w:color="auto" w:fill="E6E7E8"/>
          </w:tcPr>
          <w:p w14:paraId="73D3044D" w14:textId="77777777" w:rsidR="00DA2E82" w:rsidRDefault="00DA2E82" w:rsidP="00DA2E82">
            <w:pPr>
              <w:pStyle w:val="TableParagraph"/>
              <w:spacing w:before="64"/>
              <w:ind w:left="191" w:right="108"/>
              <w:rPr>
                <w:rFonts w:ascii="Tahoma"/>
                <w:sz w:val="16"/>
              </w:rPr>
            </w:pPr>
            <w:r>
              <w:rPr>
                <w:rFonts w:ascii="Tahoma"/>
                <w:sz w:val="16"/>
              </w:rPr>
              <w:t>37</w:t>
            </w:r>
          </w:p>
        </w:tc>
        <w:tc>
          <w:tcPr>
            <w:tcW w:w="3061" w:type="dxa"/>
            <w:shd w:val="clear" w:color="auto" w:fill="E6E7E8"/>
          </w:tcPr>
          <w:p w14:paraId="0158EDFF" w14:textId="77777777" w:rsidR="00DA2E82" w:rsidRDefault="00DA2E82" w:rsidP="00DA2E82">
            <w:pPr>
              <w:pStyle w:val="TableParagraph"/>
              <w:spacing w:before="71"/>
              <w:ind w:left="45" w:right="889"/>
              <w:rPr>
                <w:sz w:val="16"/>
              </w:rPr>
            </w:pPr>
            <w:r>
              <w:rPr>
                <w:sz w:val="16"/>
              </w:rPr>
              <w:t>TOBB</w:t>
            </w:r>
          </w:p>
        </w:tc>
        <w:tc>
          <w:tcPr>
            <w:tcW w:w="3912" w:type="dxa"/>
            <w:shd w:val="clear" w:color="auto" w:fill="E6E7E8"/>
          </w:tcPr>
          <w:p w14:paraId="4BAEF207" w14:textId="77777777" w:rsidR="00DA2E82" w:rsidRDefault="00DA2E82" w:rsidP="00DA2E82">
            <w:pPr>
              <w:pStyle w:val="TableParagraph"/>
              <w:spacing w:before="71"/>
              <w:ind w:left="45" w:right="356"/>
              <w:rPr>
                <w:sz w:val="16"/>
              </w:rPr>
            </w:pPr>
            <w:r>
              <w:rPr>
                <w:w w:val="95"/>
                <w:sz w:val="16"/>
              </w:rPr>
              <w:t>Kapasite Raporu Eksperleri Eğitimi</w:t>
            </w:r>
          </w:p>
        </w:tc>
        <w:tc>
          <w:tcPr>
            <w:tcW w:w="1701" w:type="dxa"/>
            <w:shd w:val="clear" w:color="auto" w:fill="E6E7E8"/>
          </w:tcPr>
          <w:p w14:paraId="1187DEB3" w14:textId="77777777" w:rsidR="00DA2E82" w:rsidRDefault="00DA2E82" w:rsidP="00DA2E82">
            <w:pPr>
              <w:pStyle w:val="TableParagraph"/>
              <w:spacing w:before="71"/>
              <w:ind w:left="46"/>
              <w:rPr>
                <w:sz w:val="16"/>
              </w:rPr>
            </w:pPr>
            <w:r>
              <w:rPr>
                <w:sz w:val="16"/>
              </w:rPr>
              <w:t>7-8 Şubat 2015</w:t>
            </w:r>
          </w:p>
        </w:tc>
        <w:tc>
          <w:tcPr>
            <w:tcW w:w="794" w:type="dxa"/>
            <w:shd w:val="clear" w:color="auto" w:fill="E6E7E8"/>
          </w:tcPr>
          <w:p w14:paraId="2477240A" w14:textId="77777777" w:rsidR="00DA2E82" w:rsidRDefault="00DA2E82" w:rsidP="00DA2E82">
            <w:pPr>
              <w:pStyle w:val="TableParagraph"/>
              <w:spacing w:before="64"/>
              <w:ind w:left="272" w:right="57"/>
              <w:rPr>
                <w:rFonts w:ascii="Tahoma"/>
                <w:sz w:val="16"/>
              </w:rPr>
            </w:pPr>
            <w:r>
              <w:rPr>
                <w:rFonts w:ascii="Tahoma"/>
                <w:sz w:val="16"/>
              </w:rPr>
              <w:t>149</w:t>
            </w:r>
          </w:p>
        </w:tc>
      </w:tr>
      <w:tr w:rsidR="00DA2E82" w14:paraId="579A08C5" w14:textId="77777777" w:rsidTr="00DA2E82">
        <w:trPr>
          <w:trHeight w:hRule="exact" w:val="337"/>
        </w:trPr>
        <w:tc>
          <w:tcPr>
            <w:tcW w:w="553" w:type="dxa"/>
            <w:shd w:val="clear" w:color="auto" w:fill="E6E7E8"/>
          </w:tcPr>
          <w:p w14:paraId="7F6BFD83" w14:textId="77777777" w:rsidR="00DA2E82" w:rsidRDefault="00DA2E82" w:rsidP="00DA2E82">
            <w:pPr>
              <w:pStyle w:val="TableParagraph"/>
              <w:spacing w:before="64"/>
              <w:ind w:left="191" w:right="108"/>
              <w:rPr>
                <w:rFonts w:ascii="Tahoma"/>
                <w:sz w:val="16"/>
              </w:rPr>
            </w:pPr>
            <w:r>
              <w:rPr>
                <w:rFonts w:ascii="Tahoma"/>
                <w:sz w:val="16"/>
              </w:rPr>
              <w:t>38</w:t>
            </w:r>
          </w:p>
        </w:tc>
        <w:tc>
          <w:tcPr>
            <w:tcW w:w="3061" w:type="dxa"/>
            <w:shd w:val="clear" w:color="auto" w:fill="E6E7E8"/>
          </w:tcPr>
          <w:p w14:paraId="6CE97B34" w14:textId="77777777" w:rsidR="00DA2E82" w:rsidRDefault="00DA2E82" w:rsidP="00DA2E82">
            <w:pPr>
              <w:pStyle w:val="TableParagraph"/>
              <w:spacing w:before="71"/>
              <w:ind w:left="45" w:right="889"/>
              <w:rPr>
                <w:sz w:val="16"/>
              </w:rPr>
            </w:pPr>
            <w:r>
              <w:rPr>
                <w:sz w:val="16"/>
              </w:rPr>
              <w:t>TOBB</w:t>
            </w:r>
          </w:p>
        </w:tc>
        <w:tc>
          <w:tcPr>
            <w:tcW w:w="3912" w:type="dxa"/>
            <w:shd w:val="clear" w:color="auto" w:fill="E6E7E8"/>
          </w:tcPr>
          <w:p w14:paraId="54287A64" w14:textId="77777777" w:rsidR="00DA2E82" w:rsidRDefault="00DA2E82" w:rsidP="00DA2E82">
            <w:pPr>
              <w:pStyle w:val="TableParagraph"/>
              <w:spacing w:before="71"/>
              <w:ind w:left="45" w:right="356"/>
              <w:rPr>
                <w:sz w:val="16"/>
              </w:rPr>
            </w:pPr>
            <w:r>
              <w:rPr>
                <w:w w:val="95"/>
                <w:sz w:val="16"/>
              </w:rPr>
              <w:t>Mini MBA Sertifika Programı</w:t>
            </w:r>
          </w:p>
        </w:tc>
        <w:tc>
          <w:tcPr>
            <w:tcW w:w="1701" w:type="dxa"/>
            <w:shd w:val="clear" w:color="auto" w:fill="E6E7E8"/>
          </w:tcPr>
          <w:p w14:paraId="2FEC3BF3" w14:textId="77777777" w:rsidR="00DA2E82" w:rsidRDefault="00DA2E82" w:rsidP="00DA2E82">
            <w:pPr>
              <w:pStyle w:val="TableParagraph"/>
              <w:spacing w:before="71"/>
              <w:ind w:left="46"/>
              <w:rPr>
                <w:sz w:val="16"/>
              </w:rPr>
            </w:pPr>
            <w:r>
              <w:rPr>
                <w:sz w:val="16"/>
              </w:rPr>
              <w:t>10 Şubat - 5 Mayıs 2015</w:t>
            </w:r>
          </w:p>
        </w:tc>
        <w:tc>
          <w:tcPr>
            <w:tcW w:w="794" w:type="dxa"/>
            <w:shd w:val="clear" w:color="auto" w:fill="E6E7E8"/>
          </w:tcPr>
          <w:p w14:paraId="14C4A927" w14:textId="77777777" w:rsidR="00DA2E82" w:rsidRDefault="00DA2E82" w:rsidP="00DA2E82">
            <w:pPr>
              <w:pStyle w:val="TableParagraph"/>
              <w:spacing w:before="64"/>
              <w:ind w:left="312" w:right="57"/>
              <w:rPr>
                <w:rFonts w:ascii="Tahoma"/>
                <w:sz w:val="16"/>
              </w:rPr>
            </w:pPr>
            <w:r>
              <w:rPr>
                <w:rFonts w:ascii="Tahoma"/>
                <w:sz w:val="16"/>
              </w:rPr>
              <w:t>27</w:t>
            </w:r>
          </w:p>
        </w:tc>
      </w:tr>
      <w:tr w:rsidR="00DA2E82" w14:paraId="1F344A19" w14:textId="77777777" w:rsidTr="00DA2E82">
        <w:trPr>
          <w:trHeight w:hRule="exact" w:val="337"/>
        </w:trPr>
        <w:tc>
          <w:tcPr>
            <w:tcW w:w="553" w:type="dxa"/>
            <w:shd w:val="clear" w:color="auto" w:fill="E6E7E8"/>
          </w:tcPr>
          <w:p w14:paraId="4B4F51F8" w14:textId="77777777" w:rsidR="00DA2E82" w:rsidRDefault="00DA2E82" w:rsidP="00DA2E82">
            <w:pPr>
              <w:pStyle w:val="TableParagraph"/>
              <w:spacing w:before="64"/>
              <w:ind w:left="191" w:right="108"/>
              <w:rPr>
                <w:rFonts w:ascii="Tahoma"/>
                <w:sz w:val="16"/>
              </w:rPr>
            </w:pPr>
            <w:r>
              <w:rPr>
                <w:rFonts w:ascii="Tahoma"/>
                <w:sz w:val="16"/>
              </w:rPr>
              <w:t>39</w:t>
            </w:r>
          </w:p>
        </w:tc>
        <w:tc>
          <w:tcPr>
            <w:tcW w:w="3061" w:type="dxa"/>
            <w:shd w:val="clear" w:color="auto" w:fill="E6E7E8"/>
          </w:tcPr>
          <w:p w14:paraId="3D088038" w14:textId="77777777" w:rsidR="00DA2E82" w:rsidRDefault="00DA2E82" w:rsidP="00DA2E82">
            <w:pPr>
              <w:pStyle w:val="TableParagraph"/>
              <w:spacing w:before="71"/>
              <w:ind w:left="45" w:right="889"/>
              <w:rPr>
                <w:sz w:val="16"/>
              </w:rPr>
            </w:pPr>
            <w:r>
              <w:rPr>
                <w:sz w:val="16"/>
              </w:rPr>
              <w:t>TOBB</w:t>
            </w:r>
          </w:p>
        </w:tc>
        <w:tc>
          <w:tcPr>
            <w:tcW w:w="3912" w:type="dxa"/>
            <w:shd w:val="clear" w:color="auto" w:fill="E6E7E8"/>
          </w:tcPr>
          <w:p w14:paraId="0A2BB81E" w14:textId="77777777" w:rsidR="00DA2E82" w:rsidRDefault="00DA2E82" w:rsidP="00DA2E82">
            <w:pPr>
              <w:pStyle w:val="TableParagraph"/>
              <w:spacing w:before="71"/>
              <w:ind w:left="45" w:right="356"/>
              <w:rPr>
                <w:sz w:val="16"/>
              </w:rPr>
            </w:pPr>
            <w:r>
              <w:rPr>
                <w:w w:val="95"/>
                <w:sz w:val="16"/>
              </w:rPr>
              <w:t>Oda/Borsa Meclis Üyeleri Bilgilendirme Semineri</w:t>
            </w:r>
          </w:p>
        </w:tc>
        <w:tc>
          <w:tcPr>
            <w:tcW w:w="1701" w:type="dxa"/>
            <w:shd w:val="clear" w:color="auto" w:fill="E6E7E8"/>
          </w:tcPr>
          <w:p w14:paraId="4A430D39" w14:textId="77777777" w:rsidR="00DA2E82" w:rsidRDefault="00DA2E82" w:rsidP="00DA2E82">
            <w:pPr>
              <w:pStyle w:val="TableParagraph"/>
              <w:spacing w:before="71"/>
              <w:ind w:left="46"/>
              <w:rPr>
                <w:sz w:val="16"/>
              </w:rPr>
            </w:pPr>
            <w:r>
              <w:rPr>
                <w:sz w:val="16"/>
              </w:rPr>
              <w:t>14 Şubat 2015</w:t>
            </w:r>
          </w:p>
        </w:tc>
        <w:tc>
          <w:tcPr>
            <w:tcW w:w="794" w:type="dxa"/>
            <w:shd w:val="clear" w:color="auto" w:fill="E6E7E8"/>
          </w:tcPr>
          <w:p w14:paraId="095F11A3" w14:textId="77777777" w:rsidR="00DA2E82" w:rsidRDefault="00DA2E82" w:rsidP="00DA2E82">
            <w:pPr>
              <w:pStyle w:val="TableParagraph"/>
              <w:spacing w:before="64"/>
              <w:ind w:left="272" w:right="57"/>
              <w:rPr>
                <w:rFonts w:ascii="Tahoma"/>
                <w:sz w:val="16"/>
              </w:rPr>
            </w:pPr>
            <w:r>
              <w:rPr>
                <w:rFonts w:ascii="Tahoma"/>
                <w:sz w:val="16"/>
              </w:rPr>
              <w:t>154</w:t>
            </w:r>
          </w:p>
        </w:tc>
      </w:tr>
    </w:tbl>
    <w:p w14:paraId="340B572E" w14:textId="77777777" w:rsidR="00DA2E82" w:rsidRDefault="00DA2E82" w:rsidP="00DA2E82">
      <w:pPr>
        <w:jc w:val="both"/>
        <w:rPr>
          <w:rFonts w:ascii="Arial" w:hAnsi="Arial" w:cs="Arial"/>
          <w:b/>
          <w:lang w:val="tr-TR"/>
        </w:rPr>
      </w:pPr>
    </w:p>
    <w:p w14:paraId="321C5F19" w14:textId="77777777" w:rsidR="00DA2E82" w:rsidRDefault="00DA2E82" w:rsidP="00DA2E82">
      <w:pPr>
        <w:jc w:val="both"/>
        <w:rPr>
          <w:rFonts w:ascii="Arial" w:hAnsi="Arial" w:cs="Arial"/>
          <w:b/>
          <w:lang w:val="tr-TR"/>
        </w:rPr>
      </w:pPr>
    </w:p>
    <w:p w14:paraId="0578FE54" w14:textId="77777777" w:rsidR="00DA2E82" w:rsidRDefault="00DA2E82" w:rsidP="00DA2E82">
      <w:pPr>
        <w:jc w:val="both"/>
        <w:rPr>
          <w:rFonts w:ascii="Arial" w:hAnsi="Arial" w:cs="Arial"/>
          <w:b/>
          <w:lang w:val="tr-TR"/>
        </w:rPr>
      </w:pPr>
    </w:p>
    <w:p w14:paraId="0DC1917E" w14:textId="77777777" w:rsidR="00DA2E82" w:rsidRDefault="00DA2E82" w:rsidP="00DA2E82">
      <w:pPr>
        <w:jc w:val="both"/>
        <w:rPr>
          <w:rFonts w:ascii="Arial" w:hAnsi="Arial" w:cs="Arial"/>
          <w:b/>
          <w:lang w:val="tr-TR"/>
        </w:rPr>
      </w:pPr>
    </w:p>
    <w:p w14:paraId="55F7525C" w14:textId="77777777" w:rsidR="00DA2E82" w:rsidRDefault="00DA2E82" w:rsidP="00DA2E82">
      <w:pPr>
        <w:jc w:val="both"/>
        <w:rPr>
          <w:rFonts w:ascii="Arial" w:hAnsi="Arial" w:cs="Arial"/>
          <w:b/>
          <w:lang w:val="tr-TR"/>
        </w:rPr>
      </w:pPr>
    </w:p>
    <w:p w14:paraId="0C1F671F" w14:textId="77777777" w:rsidR="00DA2E82" w:rsidRDefault="00DA2E82" w:rsidP="00DA2E82">
      <w:pPr>
        <w:jc w:val="both"/>
        <w:rPr>
          <w:rFonts w:ascii="Arial" w:hAnsi="Arial" w:cs="Arial"/>
          <w:b/>
          <w:lang w:val="tr-TR"/>
        </w:rPr>
      </w:pPr>
    </w:p>
    <w:p w14:paraId="2BC3BF9E" w14:textId="77777777" w:rsidR="00DA2E82" w:rsidRDefault="00DA2E82" w:rsidP="00DA2E82">
      <w:pPr>
        <w:jc w:val="both"/>
        <w:rPr>
          <w:rFonts w:ascii="Arial" w:hAnsi="Arial" w:cs="Arial"/>
          <w:b/>
          <w:lang w:val="tr-TR"/>
        </w:rPr>
      </w:pPr>
    </w:p>
    <w:p w14:paraId="0F9AE273" w14:textId="77777777" w:rsidR="00DA2E82" w:rsidRDefault="00DA2E82" w:rsidP="00DA2E82">
      <w:pPr>
        <w:jc w:val="both"/>
        <w:rPr>
          <w:rFonts w:ascii="Arial" w:hAnsi="Arial" w:cs="Arial"/>
          <w:b/>
          <w:lang w:val="tr-TR"/>
        </w:rPr>
      </w:pPr>
    </w:p>
    <w:p w14:paraId="43EE0548" w14:textId="77777777" w:rsidR="00DA2E82" w:rsidRDefault="00DA2E82" w:rsidP="00DA2E82">
      <w:pPr>
        <w:jc w:val="both"/>
        <w:rPr>
          <w:rFonts w:ascii="Arial" w:hAnsi="Arial" w:cs="Arial"/>
          <w:b/>
          <w:lang w:val="tr-TR"/>
        </w:rPr>
      </w:pPr>
    </w:p>
    <w:p w14:paraId="1D4D7B24" w14:textId="77777777" w:rsidR="00DA2E82" w:rsidRDefault="00DA2E82" w:rsidP="00DA2E82">
      <w:pPr>
        <w:jc w:val="both"/>
        <w:rPr>
          <w:rFonts w:ascii="Arial" w:hAnsi="Arial" w:cs="Arial"/>
          <w:b/>
          <w:lang w:val="tr-TR"/>
        </w:rPr>
      </w:pPr>
    </w:p>
    <w:p w14:paraId="4079E1B4" w14:textId="77777777" w:rsidR="00DA2E82" w:rsidRDefault="00DA2E82" w:rsidP="00DA2E82">
      <w:pPr>
        <w:jc w:val="both"/>
        <w:rPr>
          <w:rFonts w:ascii="Arial" w:hAnsi="Arial" w:cs="Arial"/>
          <w:b/>
          <w:lang w:val="tr-TR"/>
        </w:rPr>
      </w:pPr>
    </w:p>
    <w:p w14:paraId="1ED49720" w14:textId="77777777" w:rsidR="00DA2E82" w:rsidRDefault="00DA2E82" w:rsidP="00DA2E82">
      <w:pPr>
        <w:jc w:val="both"/>
        <w:rPr>
          <w:rFonts w:ascii="Arial" w:hAnsi="Arial" w:cs="Arial"/>
          <w:b/>
          <w:lang w:val="tr-TR"/>
        </w:rPr>
      </w:pPr>
    </w:p>
    <w:p w14:paraId="5CB66D35" w14:textId="77777777" w:rsidR="00DA2E82" w:rsidRDefault="00DA2E82" w:rsidP="00DA2E82">
      <w:pPr>
        <w:jc w:val="both"/>
        <w:rPr>
          <w:rFonts w:ascii="Arial" w:hAnsi="Arial" w:cs="Arial"/>
          <w:b/>
          <w:lang w:val="tr-TR"/>
        </w:rPr>
      </w:pPr>
    </w:p>
    <w:p w14:paraId="5D886823" w14:textId="77777777" w:rsidR="00DA2E82" w:rsidRDefault="00DA2E82" w:rsidP="00DA2E82">
      <w:pPr>
        <w:jc w:val="both"/>
        <w:rPr>
          <w:rFonts w:ascii="Arial" w:hAnsi="Arial" w:cs="Arial"/>
          <w:b/>
          <w:lang w:val="tr-TR"/>
        </w:rPr>
      </w:pPr>
    </w:p>
    <w:p w14:paraId="550FF768" w14:textId="77777777" w:rsidR="00DA2E82" w:rsidRDefault="00DA2E82" w:rsidP="00DA2E82">
      <w:pPr>
        <w:jc w:val="both"/>
        <w:rPr>
          <w:rFonts w:ascii="Arial" w:hAnsi="Arial" w:cs="Arial"/>
          <w:b/>
          <w:lang w:val="tr-TR"/>
        </w:rPr>
      </w:pPr>
    </w:p>
    <w:p w14:paraId="609331D0" w14:textId="77777777" w:rsidR="00DA2E82" w:rsidRDefault="00DA2E82" w:rsidP="00DA2E82">
      <w:pPr>
        <w:jc w:val="both"/>
        <w:rPr>
          <w:rFonts w:ascii="Arial" w:hAnsi="Arial" w:cs="Arial"/>
          <w:b/>
          <w:lang w:val="tr-TR"/>
        </w:rPr>
      </w:pPr>
    </w:p>
    <w:p w14:paraId="09EADB06" w14:textId="77777777" w:rsidR="00DA2E82" w:rsidRDefault="00DA2E82" w:rsidP="00DA2E82">
      <w:pPr>
        <w:jc w:val="both"/>
        <w:rPr>
          <w:rFonts w:ascii="Arial" w:hAnsi="Arial" w:cs="Arial"/>
          <w:b/>
          <w:lang w:val="tr-TR"/>
        </w:rPr>
      </w:pPr>
    </w:p>
    <w:p w14:paraId="11E11C38" w14:textId="77777777" w:rsidR="00DA2E82" w:rsidRDefault="00DA2E82" w:rsidP="00DA2E82">
      <w:pPr>
        <w:jc w:val="both"/>
        <w:rPr>
          <w:rFonts w:ascii="Arial" w:hAnsi="Arial" w:cs="Arial"/>
          <w:b/>
          <w:lang w:val="tr-TR"/>
        </w:rPr>
      </w:pPr>
    </w:p>
    <w:p w14:paraId="04045C2D" w14:textId="77777777" w:rsidR="00DA2E82" w:rsidRDefault="00DA2E82" w:rsidP="00DA2E82">
      <w:pPr>
        <w:jc w:val="both"/>
        <w:rPr>
          <w:rFonts w:ascii="Arial" w:hAnsi="Arial" w:cs="Arial"/>
          <w:b/>
          <w:lang w:val="tr-TR"/>
        </w:rPr>
      </w:pPr>
    </w:p>
    <w:p w14:paraId="3650D6EE" w14:textId="77777777" w:rsidR="00DA2E82" w:rsidRDefault="00DA2E82" w:rsidP="00DA2E82">
      <w:pPr>
        <w:jc w:val="both"/>
        <w:rPr>
          <w:rFonts w:ascii="Arial" w:hAnsi="Arial" w:cs="Arial"/>
          <w:b/>
          <w:lang w:val="tr-TR"/>
        </w:rPr>
      </w:pPr>
    </w:p>
    <w:p w14:paraId="56524539" w14:textId="77777777" w:rsidR="00DA2E82" w:rsidRDefault="00DA2E82" w:rsidP="00DA2E82">
      <w:pPr>
        <w:jc w:val="both"/>
        <w:rPr>
          <w:rFonts w:ascii="Arial" w:hAnsi="Arial" w:cs="Arial"/>
          <w:b/>
          <w:lang w:val="tr-TR"/>
        </w:rPr>
      </w:pPr>
    </w:p>
    <w:p w14:paraId="2D36709A" w14:textId="77777777" w:rsidR="00DA2E82" w:rsidRDefault="00DA2E82" w:rsidP="00DA2E82">
      <w:pPr>
        <w:jc w:val="both"/>
        <w:rPr>
          <w:rFonts w:ascii="Arial" w:hAnsi="Arial" w:cs="Arial"/>
          <w:b/>
          <w:lang w:val="tr-TR"/>
        </w:rPr>
      </w:pPr>
    </w:p>
    <w:p w14:paraId="1C8A9612" w14:textId="37358DC0" w:rsidR="00DA2E82" w:rsidRPr="0027374F" w:rsidRDefault="00C226EC" w:rsidP="0027374F">
      <w:pPr>
        <w:pStyle w:val="Balk1"/>
        <w:numPr>
          <w:ilvl w:val="0"/>
          <w:numId w:val="0"/>
        </w:numPr>
        <w:ind w:left="720" w:hanging="360"/>
        <w:rPr>
          <w:u w:val="none"/>
        </w:rPr>
      </w:pPr>
      <w:bookmarkStart w:id="134" w:name="_Toc455049938"/>
      <w:r>
        <w:rPr>
          <w:u w:val="none"/>
        </w:rPr>
        <w:lastRenderedPageBreak/>
        <w:t>EK</w:t>
      </w:r>
      <w:r w:rsidR="000F5433">
        <w:rPr>
          <w:u w:val="none"/>
        </w:rPr>
        <w:t>- 13:</w:t>
      </w:r>
      <w:r w:rsidR="00DA2E82" w:rsidRPr="0027374F">
        <w:rPr>
          <w:u w:val="none"/>
        </w:rPr>
        <w:t xml:space="preserve"> TOBB ETÜ Üniversite Dışı Görevlendirme,  Destekleme, Davet ve Harcırah Yönergesi</w:t>
      </w:r>
      <w:bookmarkEnd w:id="134"/>
    </w:p>
    <w:p w14:paraId="0BABE704" w14:textId="77777777" w:rsidR="00DA2E82" w:rsidRDefault="00DA2E82" w:rsidP="00DA2E82">
      <w:pPr>
        <w:tabs>
          <w:tab w:val="left" w:pos="567"/>
          <w:tab w:val="left" w:pos="7655"/>
        </w:tabs>
        <w:autoSpaceDE w:val="0"/>
        <w:autoSpaceDN w:val="0"/>
        <w:adjustRightInd w:val="0"/>
        <w:ind w:right="284" w:firstLine="710"/>
        <w:jc w:val="center"/>
        <w:rPr>
          <w:b/>
          <w:color w:val="000000"/>
          <w:sz w:val="20"/>
          <w:szCs w:val="20"/>
        </w:rPr>
      </w:pPr>
    </w:p>
    <w:p w14:paraId="5CCA39F3" w14:textId="77777777" w:rsidR="00DA2E82" w:rsidRPr="009E79AC" w:rsidRDefault="00DA2E82" w:rsidP="00DA2E82">
      <w:pPr>
        <w:tabs>
          <w:tab w:val="left" w:pos="567"/>
          <w:tab w:val="left" w:pos="7655"/>
        </w:tabs>
        <w:autoSpaceDE w:val="0"/>
        <w:autoSpaceDN w:val="0"/>
        <w:adjustRightInd w:val="0"/>
        <w:ind w:right="284" w:firstLine="710"/>
        <w:jc w:val="center"/>
        <w:rPr>
          <w:b/>
          <w:color w:val="000000"/>
          <w:sz w:val="20"/>
          <w:szCs w:val="20"/>
        </w:rPr>
      </w:pPr>
      <w:r w:rsidRPr="009E79AC">
        <w:rPr>
          <w:b/>
          <w:color w:val="000000"/>
          <w:sz w:val="20"/>
          <w:szCs w:val="20"/>
        </w:rPr>
        <w:t>TOBB EKONOMİ VE TEKNOLOJİ ÜNİVERSİTESİ</w:t>
      </w:r>
    </w:p>
    <w:p w14:paraId="551E13A4" w14:textId="77777777" w:rsidR="00DA2E82" w:rsidRPr="009E79AC" w:rsidRDefault="00DA2E82" w:rsidP="00DA2E82">
      <w:pPr>
        <w:tabs>
          <w:tab w:val="left" w:pos="567"/>
          <w:tab w:val="left" w:pos="7655"/>
        </w:tabs>
        <w:autoSpaceDE w:val="0"/>
        <w:autoSpaceDN w:val="0"/>
        <w:adjustRightInd w:val="0"/>
        <w:ind w:left="708" w:right="284" w:firstLine="2"/>
        <w:jc w:val="center"/>
        <w:rPr>
          <w:b/>
          <w:color w:val="000000"/>
          <w:sz w:val="20"/>
          <w:szCs w:val="20"/>
        </w:rPr>
      </w:pPr>
      <w:r w:rsidRPr="009E79AC">
        <w:rPr>
          <w:b/>
          <w:color w:val="000000"/>
          <w:sz w:val="20"/>
          <w:szCs w:val="20"/>
        </w:rPr>
        <w:t>ÜNİVERSİTE DIŞI GÖREVLENDİRME</w:t>
      </w:r>
      <w:proofErr w:type="gramStart"/>
      <w:r w:rsidRPr="009E79AC">
        <w:rPr>
          <w:b/>
          <w:color w:val="000000"/>
          <w:sz w:val="20"/>
          <w:szCs w:val="20"/>
        </w:rPr>
        <w:t>,  DESTEKLEME</w:t>
      </w:r>
      <w:proofErr w:type="gramEnd"/>
      <w:r w:rsidRPr="009E79AC">
        <w:rPr>
          <w:b/>
          <w:color w:val="000000"/>
          <w:sz w:val="20"/>
          <w:szCs w:val="20"/>
        </w:rPr>
        <w:t xml:space="preserve">, </w:t>
      </w:r>
    </w:p>
    <w:p w14:paraId="7DE457C9" w14:textId="77777777" w:rsidR="00DA2E82" w:rsidRPr="009E79AC" w:rsidRDefault="00DA2E82" w:rsidP="00DA2E82">
      <w:pPr>
        <w:tabs>
          <w:tab w:val="left" w:pos="567"/>
          <w:tab w:val="left" w:pos="7655"/>
        </w:tabs>
        <w:autoSpaceDE w:val="0"/>
        <w:autoSpaceDN w:val="0"/>
        <w:adjustRightInd w:val="0"/>
        <w:ind w:left="708" w:right="284" w:firstLine="2"/>
        <w:jc w:val="center"/>
        <w:rPr>
          <w:b/>
          <w:color w:val="000000"/>
          <w:sz w:val="20"/>
          <w:szCs w:val="20"/>
        </w:rPr>
      </w:pPr>
      <w:r w:rsidRPr="009E79AC">
        <w:rPr>
          <w:b/>
          <w:color w:val="000000"/>
          <w:sz w:val="20"/>
          <w:szCs w:val="20"/>
        </w:rPr>
        <w:t xml:space="preserve">DAVET VE HARCIRAH YÖNERGESİ </w:t>
      </w:r>
    </w:p>
    <w:p w14:paraId="3C08B8B9" w14:textId="77777777" w:rsidR="00DA2E82" w:rsidRPr="009E79AC" w:rsidRDefault="00DA2E82" w:rsidP="00DA2E82">
      <w:pPr>
        <w:tabs>
          <w:tab w:val="left" w:pos="567"/>
          <w:tab w:val="left" w:pos="7655"/>
        </w:tabs>
        <w:autoSpaceDE w:val="0"/>
        <w:autoSpaceDN w:val="0"/>
        <w:adjustRightInd w:val="0"/>
        <w:ind w:right="284" w:firstLine="710"/>
        <w:rPr>
          <w:b/>
          <w:color w:val="000000"/>
          <w:sz w:val="20"/>
          <w:szCs w:val="20"/>
          <w:u w:val="single"/>
        </w:rPr>
      </w:pPr>
      <w:r w:rsidRPr="009E79AC">
        <w:rPr>
          <w:b/>
          <w:color w:val="000000"/>
          <w:sz w:val="20"/>
          <w:szCs w:val="20"/>
          <w:u w:val="single"/>
        </w:rPr>
        <w:t>Senato Karar</w:t>
      </w:r>
    </w:p>
    <w:p w14:paraId="35A3710B" w14:textId="77777777" w:rsidR="00DA2E82" w:rsidRPr="009E79AC" w:rsidRDefault="00DA2E82" w:rsidP="00DA2E82">
      <w:pPr>
        <w:tabs>
          <w:tab w:val="left" w:pos="567"/>
          <w:tab w:val="left" w:pos="7655"/>
        </w:tabs>
        <w:autoSpaceDE w:val="0"/>
        <w:autoSpaceDN w:val="0"/>
        <w:adjustRightInd w:val="0"/>
        <w:ind w:right="284" w:firstLine="710"/>
        <w:rPr>
          <w:b/>
          <w:color w:val="000000"/>
          <w:sz w:val="20"/>
          <w:szCs w:val="20"/>
        </w:rPr>
      </w:pPr>
      <w:r w:rsidRPr="009E79AC">
        <w:rPr>
          <w:b/>
          <w:color w:val="000000"/>
          <w:sz w:val="20"/>
          <w:szCs w:val="20"/>
        </w:rPr>
        <w:t>Tarih</w:t>
      </w:r>
      <w:proofErr w:type="gramStart"/>
      <w:r w:rsidRPr="009E79AC">
        <w:rPr>
          <w:b/>
          <w:color w:val="000000"/>
          <w:sz w:val="20"/>
          <w:szCs w:val="20"/>
        </w:rPr>
        <w:t>:01.02.2012</w:t>
      </w:r>
      <w:proofErr w:type="gramEnd"/>
      <w:r w:rsidRPr="009E79AC">
        <w:rPr>
          <w:b/>
          <w:color w:val="000000"/>
          <w:sz w:val="20"/>
          <w:szCs w:val="20"/>
        </w:rPr>
        <w:t xml:space="preserve"> Sayı: S-2012-04/1</w:t>
      </w:r>
    </w:p>
    <w:p w14:paraId="5A3472AF" w14:textId="77777777" w:rsidR="00DA2E82" w:rsidRPr="009E79AC" w:rsidRDefault="00DA2E82" w:rsidP="00DA2E82">
      <w:pPr>
        <w:tabs>
          <w:tab w:val="left" w:pos="567"/>
          <w:tab w:val="left" w:pos="7655"/>
        </w:tabs>
        <w:autoSpaceDE w:val="0"/>
        <w:autoSpaceDN w:val="0"/>
        <w:adjustRightInd w:val="0"/>
        <w:ind w:right="284" w:firstLine="710"/>
        <w:jc w:val="center"/>
        <w:rPr>
          <w:b/>
          <w:color w:val="000000"/>
          <w:sz w:val="20"/>
          <w:szCs w:val="20"/>
        </w:rPr>
      </w:pPr>
      <w:r w:rsidRPr="009E79AC">
        <w:rPr>
          <w:b/>
          <w:color w:val="000000"/>
          <w:sz w:val="20"/>
          <w:szCs w:val="20"/>
        </w:rPr>
        <w:t>BİRİNCİ BÖLÜM</w:t>
      </w:r>
    </w:p>
    <w:p w14:paraId="29208C8D" w14:textId="77777777" w:rsidR="00DA2E82" w:rsidRPr="009E79AC" w:rsidRDefault="00DA2E82" w:rsidP="00DA2E82">
      <w:pPr>
        <w:tabs>
          <w:tab w:val="left" w:pos="567"/>
          <w:tab w:val="left" w:pos="7655"/>
        </w:tabs>
        <w:autoSpaceDE w:val="0"/>
        <w:autoSpaceDN w:val="0"/>
        <w:adjustRightInd w:val="0"/>
        <w:ind w:right="284" w:firstLine="710"/>
        <w:jc w:val="center"/>
        <w:rPr>
          <w:b/>
          <w:color w:val="000000"/>
          <w:sz w:val="20"/>
          <w:szCs w:val="20"/>
        </w:rPr>
      </w:pPr>
      <w:r w:rsidRPr="009E79AC">
        <w:rPr>
          <w:b/>
          <w:color w:val="000000"/>
          <w:sz w:val="20"/>
          <w:szCs w:val="20"/>
        </w:rPr>
        <w:t>Amaç, Kapsam, Dayanak ve Tanımlar</w:t>
      </w:r>
    </w:p>
    <w:p w14:paraId="60BCC30E"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 xml:space="preserve">Amaç </w:t>
      </w:r>
    </w:p>
    <w:p w14:paraId="4493D504"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
          <w:color w:val="000000"/>
          <w:sz w:val="20"/>
          <w:szCs w:val="20"/>
        </w:rPr>
        <w:t xml:space="preserve">MADDE 1 – </w:t>
      </w:r>
      <w:r w:rsidRPr="009E79AC">
        <w:rPr>
          <w:color w:val="000000"/>
          <w:sz w:val="20"/>
          <w:szCs w:val="20"/>
        </w:rPr>
        <w:t>(1)</w:t>
      </w:r>
      <w:r w:rsidRPr="009E79AC">
        <w:rPr>
          <w:b/>
          <w:color w:val="000000"/>
          <w:sz w:val="20"/>
          <w:szCs w:val="20"/>
        </w:rPr>
        <w:t xml:space="preserve"> </w:t>
      </w:r>
      <w:r w:rsidRPr="009E79AC">
        <w:rPr>
          <w:color w:val="000000"/>
          <w:sz w:val="20"/>
          <w:szCs w:val="20"/>
        </w:rPr>
        <w:t>Bu yönergenin amacı, TOBB Ekonomi ve Teknoloji Üniversitesi akademik ve idari personeli ile öğrencilerinin yurtiçi veya yurtdışı faaliyetlere katılmalarında ve Üniversite dışından kişilerin akademik ve idari konularda davet edilmesinde yapılacak işlemler ve ödemelere ilişkin kuralları düzenlemektir.</w:t>
      </w:r>
    </w:p>
    <w:p w14:paraId="765FC7A0"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
          <w:color w:val="000000"/>
          <w:sz w:val="20"/>
          <w:szCs w:val="20"/>
        </w:rPr>
        <w:t>Kapsam</w:t>
      </w:r>
    </w:p>
    <w:p w14:paraId="537A48C6"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
          <w:color w:val="000000"/>
          <w:sz w:val="20"/>
          <w:szCs w:val="20"/>
        </w:rPr>
        <w:t xml:space="preserve">MADDE 2 – </w:t>
      </w:r>
      <w:r w:rsidRPr="009E79AC">
        <w:rPr>
          <w:color w:val="000000"/>
          <w:sz w:val="20"/>
          <w:szCs w:val="20"/>
        </w:rPr>
        <w:t xml:space="preserve">(1) Bu yönerge, TOBB Ekonomi ve Teknoloji Üniversitesinde görevli tüm personelin geçici olarak görevlendirilmesi, çeşitli kişilerin görüş ve bilgisine başvurulmak veya geçici görevle ders, konferans, sergi vb. çalışmalarda bulunmak üzere Üniversiteye davet edilmesi, Üniversite öğrencilerinin bireysel veya grup olarak Üniversiteyi temsilen ulusal veya uluslararası seminer, toplantı, konferanslar, sergi, fuar ve tanıtım programlarına katılımı, öğrencilerin kendi çabalarıyla belirledikleri ve bilimsel ve kültürel açıdan eğitim başarılarını etkileyecek faaliyetlere katılmalarında maddi destek sağlanması hususlarını kapsar. </w:t>
      </w:r>
    </w:p>
    <w:p w14:paraId="1546B351"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(2) Rektörün Üniversiteye ilişkin seyahatleri bu yönerge kapsamında değerlendirilmez.</w:t>
      </w:r>
    </w:p>
    <w:p w14:paraId="5459E6AB"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Dayanak</w:t>
      </w:r>
    </w:p>
    <w:p w14:paraId="17F30976"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
          <w:color w:val="000000"/>
          <w:sz w:val="20"/>
          <w:szCs w:val="20"/>
        </w:rPr>
        <w:t xml:space="preserve">MADDE 3 – </w:t>
      </w:r>
      <w:r w:rsidRPr="009E79AC">
        <w:rPr>
          <w:color w:val="000000"/>
          <w:sz w:val="20"/>
          <w:szCs w:val="20"/>
        </w:rPr>
        <w:t>(1)</w:t>
      </w:r>
      <w:r w:rsidRPr="009E79AC">
        <w:rPr>
          <w:b/>
          <w:color w:val="000000"/>
          <w:sz w:val="20"/>
          <w:szCs w:val="20"/>
        </w:rPr>
        <w:t xml:space="preserve"> </w:t>
      </w:r>
      <w:r w:rsidRPr="009E79AC">
        <w:rPr>
          <w:color w:val="000000"/>
          <w:sz w:val="20"/>
          <w:szCs w:val="20"/>
        </w:rPr>
        <w:t>Bu yönerge TOBB Ekonomi ve Teknoloji Üniversitesi Ana Yönetmeliğinin 57 inci maddesi uyarınca düzenlenmiştir.</w:t>
      </w:r>
    </w:p>
    <w:p w14:paraId="61BEB773"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Tanımlar</w:t>
      </w:r>
    </w:p>
    <w:p w14:paraId="6C90B0D5"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
          <w:color w:val="000000"/>
          <w:sz w:val="20"/>
          <w:szCs w:val="20"/>
        </w:rPr>
        <w:t xml:space="preserve">MADDE 4 – </w:t>
      </w:r>
      <w:r w:rsidRPr="009E79AC">
        <w:rPr>
          <w:color w:val="000000"/>
          <w:sz w:val="20"/>
          <w:szCs w:val="20"/>
        </w:rPr>
        <w:t>(1)</w:t>
      </w:r>
      <w:r w:rsidRPr="009E79AC">
        <w:rPr>
          <w:b/>
          <w:color w:val="000000"/>
          <w:sz w:val="20"/>
          <w:szCs w:val="20"/>
        </w:rPr>
        <w:t xml:space="preserve"> </w:t>
      </w:r>
      <w:r w:rsidRPr="009E79AC">
        <w:rPr>
          <w:color w:val="000000"/>
          <w:sz w:val="20"/>
          <w:szCs w:val="20"/>
        </w:rPr>
        <w:t>Bu yönergede geçen;</w:t>
      </w:r>
    </w:p>
    <w:p w14:paraId="05DCD777" w14:textId="77777777" w:rsidR="00DA2E82" w:rsidRPr="009E79AC" w:rsidRDefault="00DA2E82" w:rsidP="00DA2E82">
      <w:pPr>
        <w:tabs>
          <w:tab w:val="left" w:pos="567"/>
          <w:tab w:val="left" w:pos="993"/>
          <w:tab w:val="left" w:pos="7655"/>
        </w:tabs>
        <w:autoSpaceDE w:val="0"/>
        <w:autoSpaceDN w:val="0"/>
        <w:adjustRightInd w:val="0"/>
        <w:ind w:right="284" w:firstLine="710"/>
        <w:jc w:val="both"/>
        <w:rPr>
          <w:color w:val="000000"/>
          <w:sz w:val="20"/>
          <w:szCs w:val="20"/>
        </w:rPr>
      </w:pPr>
      <w:r w:rsidRPr="009E79AC">
        <w:rPr>
          <w:color w:val="000000"/>
          <w:sz w:val="20"/>
          <w:szCs w:val="20"/>
        </w:rPr>
        <w:t>a) Üniversite: TOBB Ekonomi ve Teknoloji Üniversitesini,</w:t>
      </w:r>
    </w:p>
    <w:p w14:paraId="04429BEB"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b) Personel: Üniversitede sürekli veya geçici görevle çalışan akademik ve idari personeli,</w:t>
      </w:r>
    </w:p>
    <w:p w14:paraId="0A6435E1" w14:textId="77777777" w:rsidR="00DA2E82" w:rsidRPr="009E79AC" w:rsidRDefault="00DA2E82" w:rsidP="00DA2E82">
      <w:pPr>
        <w:tabs>
          <w:tab w:val="left" w:pos="567"/>
          <w:tab w:val="left" w:pos="7655"/>
        </w:tabs>
        <w:autoSpaceDE w:val="0"/>
        <w:autoSpaceDN w:val="0"/>
        <w:adjustRightInd w:val="0"/>
        <w:ind w:right="284" w:firstLine="710"/>
        <w:jc w:val="both"/>
        <w:rPr>
          <w:sz w:val="20"/>
          <w:szCs w:val="20"/>
        </w:rPr>
      </w:pPr>
      <w:r w:rsidRPr="009E79AC">
        <w:rPr>
          <w:sz w:val="20"/>
          <w:szCs w:val="20"/>
        </w:rPr>
        <w:t>c) Öğrenci: Üniversitenin lisans öğrencileri ile lisansüstü programlarda öğrenim gören öğrencileri,</w:t>
      </w:r>
    </w:p>
    <w:p w14:paraId="4173B25C"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sz w:val="20"/>
          <w:szCs w:val="20"/>
        </w:rPr>
        <w:lastRenderedPageBreak/>
        <w:t xml:space="preserve">ç) Bilimsel etkinlik: öğretim elemanlarının bilim, meslek ve sanat alanı ile ilgili olarak katıldıkları, toplantı, sempozyum, kongre, </w:t>
      </w:r>
      <w:r w:rsidRPr="009E79AC">
        <w:rPr>
          <w:color w:val="000000"/>
          <w:sz w:val="20"/>
          <w:szCs w:val="20"/>
        </w:rPr>
        <w:t>konferans, seminer ve benzeri bilimsel toplantılar, çalışma grubu, araştırma gezisi, sergi vb. vs. faaliyetleri,</w:t>
      </w:r>
      <w:r w:rsidRPr="009E79AC">
        <w:rPr>
          <w:sz w:val="20"/>
          <w:szCs w:val="20"/>
        </w:rPr>
        <w:t xml:space="preserve"> </w:t>
      </w:r>
    </w:p>
    <w:p w14:paraId="0E8E410D" w14:textId="77777777" w:rsidR="00DA2E82" w:rsidRPr="009E79AC" w:rsidRDefault="00DA2E82" w:rsidP="00DA2E82">
      <w:pPr>
        <w:tabs>
          <w:tab w:val="left" w:pos="567"/>
          <w:tab w:val="left" w:pos="1134"/>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d) Katılımcı: Bu yönerge kapsamında geçici görevlendirilen personel ve öğrencileri, katılacağı faaliyet için destek talep eden öğrencileri ve Üniversite mensubu olmayıp, seminer, konferans vermek, sergi açmak, görüş bildirmek, çalışma gruplarında yer almak vb. yoluyla akademik veya teknik katkı sağlamak üzere Üniversiteye davet edilen veya Üniversite adına görevlendirilen kişiler ile Üniversitenin gerçekleştirdiği bilimsel, sosyal, kültürel faaliyetler kapsamında davet edilen diğer yükseköğretim kurumu öğrencilerini, </w:t>
      </w:r>
    </w:p>
    <w:p w14:paraId="02624A19"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e) Etkinlik yeri: Katılımcının görevlendirme/destekleme veya davet sırasında bulunacağı yeri,</w:t>
      </w:r>
    </w:p>
    <w:p w14:paraId="0FC1414E"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f) Yolluk: Katılımcılara, oturduğu </w:t>
      </w:r>
      <w:proofErr w:type="gramStart"/>
      <w:r w:rsidRPr="009E79AC">
        <w:rPr>
          <w:color w:val="000000"/>
          <w:sz w:val="20"/>
          <w:szCs w:val="20"/>
        </w:rPr>
        <w:t>yer  ile</w:t>
      </w:r>
      <w:proofErr w:type="gramEnd"/>
      <w:r w:rsidRPr="009E79AC">
        <w:rPr>
          <w:color w:val="000000"/>
          <w:sz w:val="20"/>
          <w:szCs w:val="20"/>
        </w:rPr>
        <w:t xml:space="preserve"> etkinlik yeri arasındaki yolculuk giderleri için ödenmesi gereken tutarı, (oturduğu yer veya etkinlik yeri ile en yakın istasyon, iskele, havaalanı veya terminal arasındaki nakil vasıta masrafları dâhil) </w:t>
      </w:r>
    </w:p>
    <w:p w14:paraId="03F304DD"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g) Gündelik: Katılımcılara ilgili faaliyet süresince ödenen günlük ödenek tutarı,  </w:t>
      </w:r>
    </w:p>
    <w:p w14:paraId="1D0E4D42"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ğ) Harcırah: Katılımcılara ilgili faaliyet süresi boyunca ödenmesi gereken yolluk, gündelik ve diğer masrafların tamamını,</w:t>
      </w:r>
    </w:p>
    <w:p w14:paraId="48B68E94"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h) Araştırma ödeneği: Akademik Personel Performans Değerlendirme ve Uygulama Yönergesine istinaden Üniversitede tam zamanlı olarak görev yapan akademik personele her yıl bütçeden tahsis edilen öğretim elemanı araştırma ödeneğini,</w:t>
      </w:r>
    </w:p>
    <w:p w14:paraId="1E88A70C"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ı) Proje bütçesi: Üniversitede yürütülmekte olan dış kaynaklı projelerin bütçelerini,</w:t>
      </w:r>
    </w:p>
    <w:p w14:paraId="7B7D44AF"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proofErr w:type="gramStart"/>
      <w:r w:rsidRPr="009E79AC">
        <w:rPr>
          <w:color w:val="000000"/>
          <w:sz w:val="20"/>
          <w:szCs w:val="20"/>
        </w:rPr>
        <w:t>ifade</w:t>
      </w:r>
      <w:proofErr w:type="gramEnd"/>
      <w:r w:rsidRPr="009E79AC">
        <w:rPr>
          <w:color w:val="000000"/>
          <w:sz w:val="20"/>
          <w:szCs w:val="20"/>
        </w:rPr>
        <w:t xml:space="preserve"> eder.</w:t>
      </w:r>
    </w:p>
    <w:p w14:paraId="0FC0D8CD" w14:textId="77777777" w:rsidR="00DA2E82" w:rsidRPr="009E79AC" w:rsidRDefault="00DA2E82" w:rsidP="00DA2E82">
      <w:pPr>
        <w:tabs>
          <w:tab w:val="left" w:pos="567"/>
          <w:tab w:val="left" w:pos="7655"/>
        </w:tabs>
        <w:autoSpaceDE w:val="0"/>
        <w:autoSpaceDN w:val="0"/>
        <w:adjustRightInd w:val="0"/>
        <w:ind w:right="284" w:firstLine="710"/>
        <w:jc w:val="center"/>
        <w:rPr>
          <w:b/>
          <w:color w:val="000000"/>
          <w:sz w:val="20"/>
          <w:szCs w:val="20"/>
        </w:rPr>
      </w:pPr>
      <w:r w:rsidRPr="009E79AC">
        <w:rPr>
          <w:b/>
          <w:color w:val="000000"/>
          <w:sz w:val="20"/>
          <w:szCs w:val="20"/>
        </w:rPr>
        <w:t>İKİNCİ BÖLÜM</w:t>
      </w:r>
    </w:p>
    <w:p w14:paraId="7449E140" w14:textId="77777777" w:rsidR="00DA2E82" w:rsidRPr="009E79AC" w:rsidRDefault="00DA2E82" w:rsidP="00DA2E82">
      <w:pPr>
        <w:tabs>
          <w:tab w:val="left" w:pos="567"/>
          <w:tab w:val="left" w:pos="7655"/>
        </w:tabs>
        <w:autoSpaceDE w:val="0"/>
        <w:autoSpaceDN w:val="0"/>
        <w:adjustRightInd w:val="0"/>
        <w:ind w:right="284" w:firstLine="710"/>
        <w:jc w:val="center"/>
        <w:rPr>
          <w:b/>
          <w:color w:val="000000"/>
          <w:sz w:val="20"/>
          <w:szCs w:val="20"/>
        </w:rPr>
      </w:pPr>
      <w:r w:rsidRPr="009E79AC">
        <w:rPr>
          <w:b/>
          <w:color w:val="000000"/>
          <w:sz w:val="20"/>
          <w:szCs w:val="20"/>
        </w:rPr>
        <w:t xml:space="preserve">Personelin Üniversite Dışında Görevlendirilmesi </w:t>
      </w:r>
    </w:p>
    <w:p w14:paraId="5153379B"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Öğretim elemanlarının görevlendirilmesi</w:t>
      </w:r>
    </w:p>
    <w:p w14:paraId="008909C2"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
          <w:color w:val="000000"/>
          <w:sz w:val="20"/>
          <w:szCs w:val="20"/>
        </w:rPr>
        <w:t xml:space="preserve">MADDE 5 – </w:t>
      </w:r>
      <w:r w:rsidRPr="009E79AC">
        <w:rPr>
          <w:color w:val="000000"/>
          <w:sz w:val="20"/>
          <w:szCs w:val="20"/>
        </w:rPr>
        <w:t xml:space="preserve">(1) Öğretim elemanları bilimsel etkinlikler </w:t>
      </w:r>
      <w:r w:rsidRPr="001D179C">
        <w:rPr>
          <w:color w:val="000000"/>
          <w:sz w:val="20"/>
          <w:szCs w:val="20"/>
        </w:rPr>
        <w:t>veya diğer üniversiteler ve kurumlar ile işbirliği veya öğretim elemanı temini</w:t>
      </w:r>
      <w:r w:rsidRPr="009E79AC">
        <w:rPr>
          <w:color w:val="000000"/>
          <w:sz w:val="20"/>
          <w:szCs w:val="20"/>
        </w:rPr>
        <w:t xml:space="preserve"> için </w:t>
      </w:r>
      <w:r w:rsidRPr="001D179C">
        <w:rPr>
          <w:color w:val="000000"/>
          <w:sz w:val="20"/>
          <w:szCs w:val="20"/>
        </w:rPr>
        <w:t>yapılacak ziyaretlerde</w:t>
      </w:r>
      <w:r w:rsidRPr="009E79AC">
        <w:rPr>
          <w:color w:val="000000"/>
          <w:sz w:val="20"/>
          <w:szCs w:val="20"/>
        </w:rPr>
        <w:t xml:space="preserve"> Üniversite tarafından resen görevlendirilebileceği gibi, gerekçesini belirterek şahsen görevlendirme talebinde de bulunabilir.</w:t>
      </w:r>
    </w:p>
    <w:p w14:paraId="2447FFCA"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(2) Bilimsel etkinlikler için görevlendirilmelerde seyahat masrafları –varsa- katılımcının araştırma ödeneğinden </w:t>
      </w:r>
      <w:r w:rsidRPr="009E79AC">
        <w:rPr>
          <w:sz w:val="20"/>
          <w:szCs w:val="20"/>
        </w:rPr>
        <w:t xml:space="preserve">mahsup edilmek üzere Üniversite bütçesinden </w:t>
      </w:r>
      <w:r w:rsidRPr="009E79AC">
        <w:rPr>
          <w:color w:val="000000"/>
          <w:sz w:val="20"/>
          <w:szCs w:val="20"/>
        </w:rPr>
        <w:t>karşılanır. Ancak, seyahatin zorunlu olduğu ve araştırma ödeneğinde yeterli kaynak bulunmadığı durumlarda masraflar kısmen veya tamamen, ilgili görev onay formunda belirtilmiş olmak kaydıyla Üniversite bütçesinden karşılanabilir.</w:t>
      </w:r>
    </w:p>
    <w:p w14:paraId="792CB794"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Cs/>
          <w:color w:val="000000"/>
          <w:sz w:val="20"/>
          <w:szCs w:val="20"/>
        </w:rPr>
        <w:t>(3) Görevlendirmenin Üniversite tarafından resen yapıldığı durumlarda masraflar</w:t>
      </w:r>
      <w:r w:rsidRPr="009E79AC">
        <w:rPr>
          <w:color w:val="000000"/>
          <w:sz w:val="20"/>
          <w:szCs w:val="20"/>
        </w:rPr>
        <w:t xml:space="preserve"> Üniversite bütçesinden karşılanır.</w:t>
      </w:r>
    </w:p>
    <w:p w14:paraId="438BB43F"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Yurt dışı bilimsel etkinlikler için onay süreci</w:t>
      </w:r>
    </w:p>
    <w:p w14:paraId="618EA056"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
          <w:color w:val="000000"/>
          <w:sz w:val="20"/>
          <w:szCs w:val="20"/>
        </w:rPr>
        <w:t xml:space="preserve">MADDE 6 – </w:t>
      </w:r>
      <w:r w:rsidRPr="009E79AC">
        <w:rPr>
          <w:color w:val="000000"/>
          <w:sz w:val="20"/>
          <w:szCs w:val="20"/>
        </w:rPr>
        <w:t>(1</w:t>
      </w:r>
      <w:proofErr w:type="gramStart"/>
      <w:r w:rsidRPr="009E79AC">
        <w:rPr>
          <w:color w:val="000000"/>
          <w:sz w:val="20"/>
          <w:szCs w:val="20"/>
        </w:rPr>
        <w:t>)  Üniversite</w:t>
      </w:r>
      <w:proofErr w:type="gramEnd"/>
      <w:r w:rsidRPr="009E79AC">
        <w:rPr>
          <w:color w:val="000000"/>
          <w:sz w:val="20"/>
          <w:szCs w:val="20"/>
        </w:rPr>
        <w:t xml:space="preserve"> bütçesinden (araştırma ödeneği dâhil) masraf talep edilmediği durumlarda;</w:t>
      </w:r>
    </w:p>
    <w:p w14:paraId="37AA0013"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lastRenderedPageBreak/>
        <w:t xml:space="preserve">a) Bir haftaya </w:t>
      </w:r>
      <w:proofErr w:type="gramStart"/>
      <w:r w:rsidRPr="009E79AC">
        <w:rPr>
          <w:color w:val="000000"/>
          <w:sz w:val="20"/>
          <w:szCs w:val="20"/>
        </w:rPr>
        <w:t>kadar</w:t>
      </w:r>
      <w:proofErr w:type="gramEnd"/>
      <w:r w:rsidRPr="009E79AC">
        <w:rPr>
          <w:color w:val="000000"/>
          <w:sz w:val="20"/>
          <w:szCs w:val="20"/>
        </w:rPr>
        <w:t xml:space="preserve"> dekan izni ile görevlendirme yapılır. </w:t>
      </w:r>
    </w:p>
    <w:p w14:paraId="0FD1A3E9" w14:textId="77777777" w:rsidR="00DA2E82" w:rsidRPr="009D1EA4"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b) Bir haftayı aşan ve 15 güne </w:t>
      </w:r>
      <w:proofErr w:type="gramStart"/>
      <w:r w:rsidRPr="009E79AC">
        <w:rPr>
          <w:color w:val="000000"/>
          <w:sz w:val="20"/>
          <w:szCs w:val="20"/>
        </w:rPr>
        <w:t>kadar</w:t>
      </w:r>
      <w:proofErr w:type="gramEnd"/>
      <w:r w:rsidRPr="009E79AC">
        <w:rPr>
          <w:color w:val="000000"/>
          <w:sz w:val="20"/>
          <w:szCs w:val="20"/>
        </w:rPr>
        <w:t xml:space="preserve"> olan süreler için </w:t>
      </w:r>
      <w:r w:rsidRPr="009D1EA4">
        <w:rPr>
          <w:color w:val="000000"/>
          <w:sz w:val="20"/>
          <w:szCs w:val="20"/>
        </w:rPr>
        <w:t xml:space="preserve">ilgili fakülte yönetim kurulunun görüşü ve </w:t>
      </w:r>
      <w:r w:rsidRPr="009D1EA4">
        <w:rPr>
          <w:bCs/>
          <w:color w:val="000000"/>
          <w:sz w:val="20"/>
          <w:szCs w:val="20"/>
        </w:rPr>
        <w:t>Rektörün</w:t>
      </w:r>
      <w:r w:rsidRPr="009D1EA4">
        <w:rPr>
          <w:color w:val="000000"/>
          <w:sz w:val="20"/>
          <w:szCs w:val="20"/>
        </w:rPr>
        <w:t xml:space="preserve"> onayı ile görevlendirme yapılır.  </w:t>
      </w:r>
    </w:p>
    <w:p w14:paraId="7889CE4C" w14:textId="77777777" w:rsidR="00DA2E82" w:rsidRPr="009D1EA4" w:rsidRDefault="00DA2E82" w:rsidP="00DA2E82">
      <w:pPr>
        <w:tabs>
          <w:tab w:val="left" w:pos="567"/>
          <w:tab w:val="left" w:pos="7655"/>
        </w:tabs>
        <w:autoSpaceDE w:val="0"/>
        <w:autoSpaceDN w:val="0"/>
        <w:adjustRightInd w:val="0"/>
        <w:ind w:right="284" w:firstLine="710"/>
        <w:jc w:val="both"/>
        <w:rPr>
          <w:color w:val="000000"/>
          <w:sz w:val="20"/>
          <w:szCs w:val="20"/>
        </w:rPr>
      </w:pPr>
      <w:r w:rsidRPr="009D1EA4">
        <w:rPr>
          <w:color w:val="000000"/>
          <w:sz w:val="20"/>
          <w:szCs w:val="20"/>
        </w:rPr>
        <w:t>c) 15 günü aşan süreli görevlendirmelerde ilgili fakülte yönetim kurulunun görüşü ve Üniversite Yönetim Kurulunun kararı gereklidir.</w:t>
      </w:r>
    </w:p>
    <w:p w14:paraId="59BC43B3" w14:textId="77777777" w:rsidR="00DA2E82" w:rsidRPr="001D179C" w:rsidRDefault="00DA2E82" w:rsidP="00DA2E82">
      <w:pPr>
        <w:tabs>
          <w:tab w:val="left" w:pos="567"/>
          <w:tab w:val="left" w:pos="7655"/>
        </w:tabs>
        <w:autoSpaceDE w:val="0"/>
        <w:autoSpaceDN w:val="0"/>
        <w:adjustRightInd w:val="0"/>
        <w:ind w:right="284" w:firstLine="710"/>
        <w:jc w:val="both"/>
        <w:rPr>
          <w:color w:val="000000"/>
          <w:sz w:val="20"/>
          <w:szCs w:val="20"/>
        </w:rPr>
      </w:pPr>
      <w:r w:rsidRPr="009D1EA4">
        <w:rPr>
          <w:color w:val="000000"/>
          <w:sz w:val="20"/>
          <w:szCs w:val="20"/>
        </w:rPr>
        <w:t>(2) Masrafların Üniversite bütçesinden (araştırma ödeneği dâhil) karşılanması durumunda görevlendirmenin süresine bakılmaksızın ilgili fakülte yönetim kurulunun görüşü ve Üniversite</w:t>
      </w:r>
      <w:r w:rsidRPr="009E79AC">
        <w:rPr>
          <w:color w:val="000000"/>
          <w:sz w:val="20"/>
          <w:szCs w:val="20"/>
        </w:rPr>
        <w:t xml:space="preserve"> Yönetim Kurulunun kararı gereklidir.</w:t>
      </w:r>
    </w:p>
    <w:p w14:paraId="267E213D"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 xml:space="preserve">Yurt içi </w:t>
      </w:r>
      <w:r>
        <w:rPr>
          <w:b/>
          <w:color w:val="000000"/>
          <w:sz w:val="20"/>
          <w:szCs w:val="20"/>
        </w:rPr>
        <w:t xml:space="preserve">bilimsel etkinlikler </w:t>
      </w:r>
      <w:r w:rsidRPr="009E79AC">
        <w:rPr>
          <w:b/>
          <w:color w:val="000000"/>
          <w:sz w:val="20"/>
          <w:szCs w:val="20"/>
        </w:rPr>
        <w:t>için onay süreci</w:t>
      </w:r>
    </w:p>
    <w:p w14:paraId="4FCDFAA0" w14:textId="77777777" w:rsidR="00DA2E82" w:rsidRPr="009D1EA4" w:rsidRDefault="00DA2E82" w:rsidP="00DA2E82">
      <w:pPr>
        <w:tabs>
          <w:tab w:val="left" w:pos="567"/>
          <w:tab w:val="left" w:pos="7655"/>
        </w:tabs>
        <w:autoSpaceDE w:val="0"/>
        <w:autoSpaceDN w:val="0"/>
        <w:adjustRightInd w:val="0"/>
        <w:ind w:right="284" w:firstLine="710"/>
        <w:jc w:val="both"/>
        <w:rPr>
          <w:bCs/>
          <w:color w:val="000000"/>
          <w:sz w:val="20"/>
          <w:szCs w:val="20"/>
        </w:rPr>
      </w:pPr>
      <w:r w:rsidRPr="009E79AC">
        <w:rPr>
          <w:b/>
          <w:color w:val="000000"/>
          <w:sz w:val="20"/>
          <w:szCs w:val="20"/>
        </w:rPr>
        <w:t xml:space="preserve">MADDE </w:t>
      </w:r>
      <w:r>
        <w:rPr>
          <w:b/>
          <w:color w:val="000000"/>
          <w:sz w:val="20"/>
          <w:szCs w:val="20"/>
        </w:rPr>
        <w:t>7</w:t>
      </w:r>
      <w:r w:rsidRPr="009E79AC">
        <w:rPr>
          <w:b/>
          <w:color w:val="000000"/>
          <w:sz w:val="20"/>
          <w:szCs w:val="20"/>
        </w:rPr>
        <w:t xml:space="preserve"> – </w:t>
      </w:r>
      <w:r w:rsidRPr="009E79AC">
        <w:rPr>
          <w:color w:val="000000"/>
          <w:sz w:val="20"/>
          <w:szCs w:val="20"/>
        </w:rPr>
        <w:t xml:space="preserve">(1) </w:t>
      </w:r>
      <w:r w:rsidRPr="009E79AC">
        <w:rPr>
          <w:bCs/>
          <w:color w:val="000000"/>
          <w:sz w:val="20"/>
          <w:szCs w:val="20"/>
        </w:rPr>
        <w:t xml:space="preserve">Üniversite </w:t>
      </w:r>
      <w:r w:rsidRPr="009D1EA4">
        <w:rPr>
          <w:bCs/>
          <w:color w:val="000000"/>
          <w:sz w:val="20"/>
          <w:szCs w:val="20"/>
        </w:rPr>
        <w:t>bütçesinden</w:t>
      </w:r>
      <w:r w:rsidRPr="009D1EA4">
        <w:rPr>
          <w:color w:val="000000"/>
          <w:sz w:val="20"/>
          <w:szCs w:val="20"/>
        </w:rPr>
        <w:t xml:space="preserve"> (araştırma ödeneği dâhil) </w:t>
      </w:r>
      <w:r w:rsidRPr="009D1EA4">
        <w:rPr>
          <w:bCs/>
          <w:color w:val="000000"/>
          <w:sz w:val="20"/>
          <w:szCs w:val="20"/>
        </w:rPr>
        <w:t>masraf talep edilmediği durumlarda;</w:t>
      </w:r>
    </w:p>
    <w:p w14:paraId="2C14A152" w14:textId="77777777" w:rsidR="00DA2E82" w:rsidRPr="009D1EA4" w:rsidRDefault="00DA2E82" w:rsidP="00DA2E82">
      <w:pPr>
        <w:tabs>
          <w:tab w:val="left" w:pos="567"/>
          <w:tab w:val="left" w:pos="7655"/>
        </w:tabs>
        <w:autoSpaceDE w:val="0"/>
        <w:autoSpaceDN w:val="0"/>
        <w:adjustRightInd w:val="0"/>
        <w:ind w:right="284" w:firstLine="710"/>
        <w:jc w:val="both"/>
        <w:rPr>
          <w:bCs/>
          <w:color w:val="92D050"/>
          <w:sz w:val="20"/>
          <w:szCs w:val="20"/>
        </w:rPr>
      </w:pPr>
      <w:r w:rsidRPr="009D1EA4">
        <w:rPr>
          <w:bCs/>
          <w:color w:val="000000"/>
          <w:sz w:val="20"/>
          <w:szCs w:val="20"/>
        </w:rPr>
        <w:t xml:space="preserve">a) </w:t>
      </w:r>
      <w:r w:rsidRPr="009D1EA4">
        <w:rPr>
          <w:bCs/>
          <w:sz w:val="20"/>
          <w:szCs w:val="20"/>
        </w:rPr>
        <w:t xml:space="preserve">Bir haftaya </w:t>
      </w:r>
      <w:proofErr w:type="gramStart"/>
      <w:r w:rsidRPr="009D1EA4">
        <w:rPr>
          <w:bCs/>
          <w:sz w:val="20"/>
          <w:szCs w:val="20"/>
        </w:rPr>
        <w:t>kadar</w:t>
      </w:r>
      <w:proofErr w:type="gramEnd"/>
      <w:r w:rsidRPr="009D1EA4">
        <w:rPr>
          <w:bCs/>
          <w:sz w:val="20"/>
          <w:szCs w:val="20"/>
        </w:rPr>
        <w:t xml:space="preserve"> dekan izni ile görevlendirme yapılır.</w:t>
      </w:r>
      <w:r w:rsidRPr="009D1EA4">
        <w:rPr>
          <w:bCs/>
          <w:color w:val="92D050"/>
          <w:sz w:val="20"/>
          <w:szCs w:val="20"/>
        </w:rPr>
        <w:t xml:space="preserve"> </w:t>
      </w:r>
    </w:p>
    <w:p w14:paraId="2E7D8E6C" w14:textId="77777777" w:rsidR="00DA2E82" w:rsidRPr="009D1EA4" w:rsidRDefault="00DA2E82" w:rsidP="00DA2E82">
      <w:pPr>
        <w:tabs>
          <w:tab w:val="left" w:pos="567"/>
          <w:tab w:val="left" w:pos="7655"/>
        </w:tabs>
        <w:autoSpaceDE w:val="0"/>
        <w:autoSpaceDN w:val="0"/>
        <w:adjustRightInd w:val="0"/>
        <w:ind w:right="284" w:firstLine="710"/>
        <w:jc w:val="both"/>
        <w:rPr>
          <w:color w:val="000000"/>
          <w:sz w:val="20"/>
          <w:szCs w:val="20"/>
        </w:rPr>
      </w:pPr>
      <w:r w:rsidRPr="009D1EA4">
        <w:rPr>
          <w:bCs/>
          <w:color w:val="000000"/>
          <w:sz w:val="20"/>
          <w:szCs w:val="20"/>
        </w:rPr>
        <w:t xml:space="preserve">b) Bir haftayı aşan ve </w:t>
      </w:r>
      <w:r w:rsidRPr="009D1EA4">
        <w:rPr>
          <w:color w:val="000000"/>
          <w:sz w:val="20"/>
          <w:szCs w:val="20"/>
        </w:rPr>
        <w:t xml:space="preserve">15 güne </w:t>
      </w:r>
      <w:proofErr w:type="gramStart"/>
      <w:r w:rsidRPr="009D1EA4">
        <w:rPr>
          <w:color w:val="000000"/>
          <w:sz w:val="20"/>
          <w:szCs w:val="20"/>
        </w:rPr>
        <w:t>kadar</w:t>
      </w:r>
      <w:proofErr w:type="gramEnd"/>
      <w:r w:rsidRPr="009D1EA4">
        <w:rPr>
          <w:color w:val="000000"/>
          <w:sz w:val="20"/>
          <w:szCs w:val="20"/>
        </w:rPr>
        <w:t xml:space="preserve"> </w:t>
      </w:r>
      <w:r w:rsidRPr="009D1EA4">
        <w:rPr>
          <w:bCs/>
          <w:color w:val="000000"/>
          <w:sz w:val="20"/>
          <w:szCs w:val="20"/>
        </w:rPr>
        <w:t xml:space="preserve">olan süreler için ilgili fakülte yönetim kurulunun görüşü ve Rektörün onayı ile görevlendirme yapılır.  </w:t>
      </w:r>
    </w:p>
    <w:p w14:paraId="21CD9197" w14:textId="77777777" w:rsidR="00DA2E82" w:rsidRPr="009D1EA4" w:rsidRDefault="00DA2E82" w:rsidP="00DA2E82">
      <w:pPr>
        <w:tabs>
          <w:tab w:val="left" w:pos="567"/>
          <w:tab w:val="left" w:pos="7655"/>
        </w:tabs>
        <w:autoSpaceDE w:val="0"/>
        <w:autoSpaceDN w:val="0"/>
        <w:adjustRightInd w:val="0"/>
        <w:ind w:right="284" w:firstLine="710"/>
        <w:jc w:val="both"/>
        <w:rPr>
          <w:bCs/>
          <w:color w:val="000000"/>
          <w:sz w:val="20"/>
          <w:szCs w:val="20"/>
        </w:rPr>
      </w:pPr>
      <w:r w:rsidRPr="009D1EA4">
        <w:rPr>
          <w:bCs/>
          <w:color w:val="000000"/>
          <w:sz w:val="20"/>
          <w:szCs w:val="20"/>
        </w:rPr>
        <w:t>c)</w:t>
      </w:r>
      <w:r w:rsidRPr="009D1EA4">
        <w:rPr>
          <w:color w:val="000000"/>
          <w:sz w:val="20"/>
          <w:szCs w:val="20"/>
        </w:rPr>
        <w:t xml:space="preserve"> 15 günü aşan </w:t>
      </w:r>
      <w:r w:rsidRPr="009D1EA4">
        <w:rPr>
          <w:bCs/>
          <w:color w:val="000000"/>
          <w:sz w:val="20"/>
          <w:szCs w:val="20"/>
        </w:rPr>
        <w:t>süreler</w:t>
      </w:r>
      <w:r w:rsidRPr="009D1EA4">
        <w:rPr>
          <w:color w:val="000000"/>
          <w:sz w:val="20"/>
          <w:szCs w:val="20"/>
        </w:rPr>
        <w:t xml:space="preserve"> için ilgili fakülte yönetim kurulunun görüşü ve Üniversite Yönetim Kurulu </w:t>
      </w:r>
      <w:r w:rsidRPr="009D1EA4">
        <w:rPr>
          <w:bCs/>
          <w:color w:val="000000"/>
          <w:sz w:val="20"/>
          <w:szCs w:val="20"/>
        </w:rPr>
        <w:t xml:space="preserve">ile görevlendirme yapılır.  </w:t>
      </w:r>
    </w:p>
    <w:p w14:paraId="665704DA" w14:textId="77777777" w:rsidR="00DA2E82" w:rsidRPr="009D1EA4" w:rsidRDefault="00DA2E82" w:rsidP="00DA2E82">
      <w:pPr>
        <w:tabs>
          <w:tab w:val="left" w:pos="567"/>
          <w:tab w:val="left" w:pos="7655"/>
        </w:tabs>
        <w:autoSpaceDE w:val="0"/>
        <w:autoSpaceDN w:val="0"/>
        <w:adjustRightInd w:val="0"/>
        <w:ind w:right="284" w:firstLine="710"/>
        <w:jc w:val="both"/>
        <w:rPr>
          <w:bCs/>
          <w:color w:val="000000"/>
          <w:sz w:val="20"/>
          <w:szCs w:val="20"/>
        </w:rPr>
      </w:pPr>
      <w:r w:rsidRPr="009D1EA4">
        <w:rPr>
          <w:bCs/>
          <w:color w:val="000000"/>
          <w:sz w:val="20"/>
          <w:szCs w:val="20"/>
        </w:rPr>
        <w:t>(2) Üniversiteden (araştırma ödeneği dâhil) masraf talep edildiği durumlarda;</w:t>
      </w:r>
    </w:p>
    <w:p w14:paraId="33620579" w14:textId="77777777" w:rsidR="00DA2E82" w:rsidRPr="009D1EA4" w:rsidRDefault="00DA2E82" w:rsidP="00DA2E82">
      <w:pPr>
        <w:tabs>
          <w:tab w:val="left" w:pos="567"/>
          <w:tab w:val="left" w:pos="7655"/>
        </w:tabs>
        <w:autoSpaceDE w:val="0"/>
        <w:autoSpaceDN w:val="0"/>
        <w:adjustRightInd w:val="0"/>
        <w:ind w:right="284" w:firstLine="710"/>
        <w:jc w:val="both"/>
        <w:rPr>
          <w:bCs/>
          <w:color w:val="000000"/>
          <w:sz w:val="20"/>
          <w:szCs w:val="20"/>
        </w:rPr>
      </w:pPr>
      <w:r w:rsidRPr="009D1EA4">
        <w:rPr>
          <w:bCs/>
          <w:color w:val="000000"/>
          <w:sz w:val="20"/>
          <w:szCs w:val="20"/>
        </w:rPr>
        <w:t xml:space="preserve">a) 15 güne </w:t>
      </w:r>
      <w:proofErr w:type="gramStart"/>
      <w:r w:rsidRPr="009D1EA4">
        <w:rPr>
          <w:bCs/>
          <w:color w:val="000000"/>
          <w:sz w:val="20"/>
          <w:szCs w:val="20"/>
        </w:rPr>
        <w:t>kadar</w:t>
      </w:r>
      <w:proofErr w:type="gramEnd"/>
      <w:r w:rsidRPr="009D1EA4">
        <w:rPr>
          <w:bCs/>
          <w:color w:val="000000"/>
          <w:sz w:val="20"/>
          <w:szCs w:val="20"/>
        </w:rPr>
        <w:t xml:space="preserve"> ilgili fakülte yönetim kurulunun görüşü ve Rektör onayı ile görevlendirme yapılır. </w:t>
      </w:r>
    </w:p>
    <w:p w14:paraId="5278CA79"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D1EA4">
        <w:rPr>
          <w:bCs/>
          <w:color w:val="000000"/>
          <w:sz w:val="20"/>
          <w:szCs w:val="20"/>
        </w:rPr>
        <w:t>b) 15 günü aşan süreler için ilgili fakülte yönetim kurulunun görüşü</w:t>
      </w:r>
      <w:r>
        <w:rPr>
          <w:bCs/>
          <w:color w:val="000000"/>
          <w:sz w:val="20"/>
          <w:szCs w:val="20"/>
        </w:rPr>
        <w:t xml:space="preserve"> ve </w:t>
      </w:r>
      <w:r w:rsidRPr="009E79AC">
        <w:rPr>
          <w:bCs/>
          <w:color w:val="000000"/>
          <w:sz w:val="20"/>
          <w:szCs w:val="20"/>
        </w:rPr>
        <w:t xml:space="preserve">Üniversite Yönetim Kurulu ile görevlendirme yapılır. </w:t>
      </w:r>
      <w:r w:rsidRPr="009E79AC">
        <w:rPr>
          <w:color w:val="000000"/>
          <w:sz w:val="20"/>
          <w:szCs w:val="20"/>
        </w:rPr>
        <w:t xml:space="preserve"> </w:t>
      </w:r>
    </w:p>
    <w:p w14:paraId="7EFC63C9"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Pr>
          <w:b/>
          <w:color w:val="000000"/>
          <w:sz w:val="20"/>
          <w:szCs w:val="20"/>
        </w:rPr>
        <w:t>Akademik personelin</w:t>
      </w:r>
      <w:r w:rsidRPr="001D179C">
        <w:rPr>
          <w:color w:val="000000"/>
          <w:sz w:val="20"/>
          <w:szCs w:val="20"/>
        </w:rPr>
        <w:t xml:space="preserve"> </w:t>
      </w:r>
      <w:r w:rsidRPr="001D179C">
        <w:rPr>
          <w:b/>
          <w:color w:val="000000"/>
          <w:sz w:val="20"/>
          <w:szCs w:val="20"/>
        </w:rPr>
        <w:t xml:space="preserve">idari nitelikli </w:t>
      </w:r>
      <w:r w:rsidRPr="009E79AC">
        <w:rPr>
          <w:b/>
          <w:color w:val="000000"/>
          <w:sz w:val="20"/>
          <w:szCs w:val="20"/>
        </w:rPr>
        <w:t>görevlendirmeler</w:t>
      </w:r>
      <w:r>
        <w:rPr>
          <w:b/>
          <w:color w:val="000000"/>
          <w:sz w:val="20"/>
          <w:szCs w:val="20"/>
        </w:rPr>
        <w:t>i</w:t>
      </w:r>
      <w:r w:rsidRPr="009E79AC">
        <w:rPr>
          <w:b/>
          <w:color w:val="000000"/>
          <w:sz w:val="20"/>
          <w:szCs w:val="20"/>
        </w:rPr>
        <w:t xml:space="preserve"> için onay süreci</w:t>
      </w:r>
    </w:p>
    <w:p w14:paraId="338D2270" w14:textId="77777777" w:rsidR="00DA2E82" w:rsidRPr="009D1EA4" w:rsidRDefault="00DA2E82" w:rsidP="00DA2E82">
      <w:pPr>
        <w:tabs>
          <w:tab w:val="left" w:pos="7655"/>
        </w:tabs>
        <w:ind w:firstLine="708"/>
        <w:jc w:val="both"/>
        <w:rPr>
          <w:color w:val="000000"/>
          <w:sz w:val="20"/>
          <w:szCs w:val="20"/>
        </w:rPr>
      </w:pPr>
      <w:r>
        <w:rPr>
          <w:b/>
          <w:color w:val="000000"/>
          <w:sz w:val="20"/>
          <w:szCs w:val="20"/>
        </w:rPr>
        <w:t>MADDE 8</w:t>
      </w:r>
      <w:r w:rsidRPr="009E79AC">
        <w:rPr>
          <w:b/>
          <w:color w:val="000000"/>
          <w:sz w:val="20"/>
          <w:szCs w:val="20"/>
        </w:rPr>
        <w:t xml:space="preserve"> – </w:t>
      </w:r>
      <w:r w:rsidRPr="009E79AC">
        <w:rPr>
          <w:color w:val="000000"/>
          <w:sz w:val="20"/>
          <w:szCs w:val="20"/>
        </w:rPr>
        <w:t>(1</w:t>
      </w:r>
      <w:proofErr w:type="gramStart"/>
      <w:r w:rsidRPr="009E79AC">
        <w:rPr>
          <w:color w:val="000000"/>
          <w:sz w:val="20"/>
          <w:szCs w:val="20"/>
        </w:rPr>
        <w:t>)  Akademik</w:t>
      </w:r>
      <w:proofErr w:type="gramEnd"/>
      <w:r w:rsidRPr="009E79AC">
        <w:rPr>
          <w:color w:val="000000"/>
          <w:sz w:val="20"/>
          <w:szCs w:val="20"/>
        </w:rPr>
        <w:t xml:space="preserve"> personelin bilimsel toplantılar </w:t>
      </w:r>
      <w:r w:rsidRPr="009D1EA4">
        <w:rPr>
          <w:color w:val="000000"/>
          <w:sz w:val="20"/>
          <w:szCs w:val="20"/>
        </w:rPr>
        <w:t xml:space="preserve">dışındaki, üniversiteler veya kurumlar ile işbirliği veya öğretim elemanı temini gibi temaslarda bulunmak amacıyla idari nitelikli yurt içinde ve yurt dışında görevlendirilmelerinde </w:t>
      </w:r>
      <w:r w:rsidRPr="009D1EA4">
        <w:rPr>
          <w:bCs/>
          <w:color w:val="000000"/>
          <w:sz w:val="20"/>
          <w:szCs w:val="20"/>
        </w:rPr>
        <w:t>(Rektör tarafından resen görevlendirmeler hariç)</w:t>
      </w:r>
      <w:r w:rsidRPr="009D1EA4">
        <w:rPr>
          <w:color w:val="000000"/>
          <w:sz w:val="20"/>
          <w:szCs w:val="20"/>
        </w:rPr>
        <w:t xml:space="preserve"> </w:t>
      </w:r>
      <w:r w:rsidRPr="009D1EA4">
        <w:rPr>
          <w:bCs/>
          <w:color w:val="000000"/>
          <w:sz w:val="20"/>
          <w:szCs w:val="20"/>
        </w:rPr>
        <w:t xml:space="preserve"> ilgili fakülte yönetim kurulunun görüşü ve </w:t>
      </w:r>
      <w:r w:rsidRPr="009D1EA4">
        <w:rPr>
          <w:color w:val="000000"/>
          <w:sz w:val="20"/>
          <w:szCs w:val="20"/>
        </w:rPr>
        <w:t>Rektörün</w:t>
      </w:r>
      <w:r w:rsidRPr="009E79AC">
        <w:rPr>
          <w:color w:val="000000"/>
          <w:sz w:val="20"/>
          <w:szCs w:val="20"/>
        </w:rPr>
        <w:t xml:space="preserve"> onayı gerekir.</w:t>
      </w:r>
    </w:p>
    <w:p w14:paraId="486EE573" w14:textId="77777777" w:rsidR="00DA2E82" w:rsidRPr="009E79AC" w:rsidRDefault="00DA2E82" w:rsidP="00DA2E82">
      <w:pPr>
        <w:tabs>
          <w:tab w:val="left" w:pos="7655"/>
        </w:tabs>
        <w:ind w:firstLine="708"/>
        <w:jc w:val="both"/>
        <w:rPr>
          <w:b/>
          <w:color w:val="000000"/>
          <w:sz w:val="20"/>
          <w:szCs w:val="20"/>
        </w:rPr>
      </w:pPr>
      <w:r w:rsidRPr="009E79AC">
        <w:rPr>
          <w:b/>
          <w:color w:val="000000"/>
          <w:sz w:val="20"/>
          <w:szCs w:val="20"/>
        </w:rPr>
        <w:t>İdari personelin görevlendirilmesi</w:t>
      </w:r>
    </w:p>
    <w:p w14:paraId="6165408C"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 xml:space="preserve">MADDE 9 – </w:t>
      </w:r>
      <w:r w:rsidRPr="009E79AC">
        <w:rPr>
          <w:color w:val="000000"/>
          <w:sz w:val="20"/>
          <w:szCs w:val="20"/>
        </w:rPr>
        <w:t xml:space="preserve">(1) İdari personelin, Ankara dışında Üniversite </w:t>
      </w:r>
      <w:proofErr w:type="gramStart"/>
      <w:r w:rsidRPr="009E79AC">
        <w:rPr>
          <w:color w:val="000000"/>
          <w:sz w:val="20"/>
          <w:szCs w:val="20"/>
        </w:rPr>
        <w:t>adına</w:t>
      </w:r>
      <w:proofErr w:type="gramEnd"/>
      <w:r w:rsidRPr="009E79AC">
        <w:rPr>
          <w:color w:val="000000"/>
          <w:sz w:val="20"/>
          <w:szCs w:val="20"/>
        </w:rPr>
        <w:t xml:space="preserve"> her türlü görevlendirilmesi için sıralı birim amirlerinin izni ve Rektör onayı gerekir. </w:t>
      </w:r>
    </w:p>
    <w:p w14:paraId="046A178D" w14:textId="77777777" w:rsidR="00DA2E82" w:rsidRPr="009E79AC" w:rsidRDefault="00DA2E82" w:rsidP="00DA2E82">
      <w:pPr>
        <w:tabs>
          <w:tab w:val="left" w:pos="567"/>
          <w:tab w:val="left" w:pos="7655"/>
        </w:tabs>
        <w:autoSpaceDE w:val="0"/>
        <w:autoSpaceDN w:val="0"/>
        <w:adjustRightInd w:val="0"/>
        <w:ind w:right="284" w:firstLine="710"/>
        <w:rPr>
          <w:b/>
          <w:color w:val="000000"/>
          <w:sz w:val="20"/>
          <w:szCs w:val="20"/>
        </w:rPr>
      </w:pPr>
      <w:r w:rsidRPr="009E79AC">
        <w:rPr>
          <w:b/>
          <w:color w:val="000000"/>
          <w:sz w:val="20"/>
          <w:szCs w:val="20"/>
        </w:rPr>
        <w:t>Görev onay formu</w:t>
      </w:r>
    </w:p>
    <w:p w14:paraId="751623C8"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
          <w:color w:val="000000"/>
          <w:sz w:val="20"/>
          <w:szCs w:val="20"/>
        </w:rPr>
        <w:t xml:space="preserve">MADDE 10 – </w:t>
      </w:r>
      <w:r w:rsidRPr="009E79AC">
        <w:rPr>
          <w:color w:val="000000"/>
          <w:sz w:val="20"/>
          <w:szCs w:val="20"/>
        </w:rPr>
        <w:t>(1) Bu yönerge kapsamında yapılacak seyahatler için görevlendirilecek akademik ve idari personelin Görev Onay Formunu (GOF) doldurması gerekir.</w:t>
      </w:r>
    </w:p>
    <w:p w14:paraId="6D67AC42"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(2) Bütün görev onay formlarında ilgili katılımcının ve sıralı birim amirlerinin imzasının bulunması zorunludur. </w:t>
      </w:r>
    </w:p>
    <w:p w14:paraId="3D4862E0" w14:textId="77777777" w:rsidR="00DA2E82" w:rsidRPr="009E79AC" w:rsidRDefault="00DA2E82" w:rsidP="00DA2E82">
      <w:pPr>
        <w:tabs>
          <w:tab w:val="left" w:pos="567"/>
          <w:tab w:val="left" w:pos="7655"/>
        </w:tabs>
        <w:autoSpaceDE w:val="0"/>
        <w:autoSpaceDN w:val="0"/>
        <w:adjustRightInd w:val="0"/>
        <w:ind w:right="284" w:firstLine="710"/>
        <w:rPr>
          <w:b/>
          <w:color w:val="000000"/>
          <w:sz w:val="20"/>
          <w:szCs w:val="20"/>
        </w:rPr>
      </w:pPr>
      <w:r w:rsidRPr="009E79AC">
        <w:rPr>
          <w:b/>
          <w:color w:val="000000"/>
          <w:sz w:val="20"/>
          <w:szCs w:val="20"/>
        </w:rPr>
        <w:lastRenderedPageBreak/>
        <w:t xml:space="preserve">Görevlendirilen personelin yerine bakacak </w:t>
      </w:r>
      <w:proofErr w:type="gramStart"/>
      <w:r w:rsidRPr="009E79AC">
        <w:rPr>
          <w:b/>
          <w:color w:val="000000"/>
          <w:sz w:val="20"/>
          <w:szCs w:val="20"/>
        </w:rPr>
        <w:t>kişi</w:t>
      </w:r>
      <w:proofErr w:type="gramEnd"/>
    </w:p>
    <w:p w14:paraId="1D0611CE"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
          <w:color w:val="000000"/>
          <w:sz w:val="20"/>
          <w:szCs w:val="20"/>
        </w:rPr>
        <w:t xml:space="preserve">MADDE 11 – </w:t>
      </w:r>
      <w:r w:rsidRPr="009E79AC">
        <w:rPr>
          <w:color w:val="000000"/>
          <w:sz w:val="20"/>
          <w:szCs w:val="20"/>
        </w:rPr>
        <w:t>(1) Personelin yurt içi veya yurt dışı görev süresince Üniversitedeki görev ve sorumluluklarının aksamaması açısından görev onay formu üzerinde;</w:t>
      </w:r>
    </w:p>
    <w:p w14:paraId="0CE5CAEE"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a) Yerine bakacak bir personelin, </w:t>
      </w:r>
    </w:p>
    <w:p w14:paraId="66A6BDB0"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b) Yönetici konumunda ise yerine vekâlet edecek kişinin, </w:t>
      </w:r>
    </w:p>
    <w:p w14:paraId="25C7EFBE"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proofErr w:type="gramStart"/>
      <w:r w:rsidRPr="009E79AC">
        <w:rPr>
          <w:color w:val="000000"/>
          <w:sz w:val="20"/>
          <w:szCs w:val="20"/>
        </w:rPr>
        <w:t>isimleri</w:t>
      </w:r>
      <w:proofErr w:type="gramEnd"/>
      <w:r w:rsidRPr="009E79AC">
        <w:rPr>
          <w:color w:val="000000"/>
          <w:sz w:val="20"/>
          <w:szCs w:val="20"/>
        </w:rPr>
        <w:t xml:space="preserve"> önerilir. </w:t>
      </w:r>
    </w:p>
    <w:p w14:paraId="02450798" w14:textId="77777777" w:rsidR="00DA2E82" w:rsidRPr="009E79AC" w:rsidRDefault="00DA2E82" w:rsidP="00DA2E82">
      <w:pPr>
        <w:tabs>
          <w:tab w:val="left" w:pos="567"/>
          <w:tab w:val="left" w:pos="7655"/>
        </w:tabs>
        <w:autoSpaceDE w:val="0"/>
        <w:autoSpaceDN w:val="0"/>
        <w:adjustRightInd w:val="0"/>
        <w:ind w:right="284" w:firstLine="710"/>
        <w:jc w:val="center"/>
        <w:rPr>
          <w:b/>
          <w:sz w:val="20"/>
          <w:szCs w:val="20"/>
        </w:rPr>
      </w:pPr>
      <w:r w:rsidRPr="009E79AC">
        <w:rPr>
          <w:b/>
          <w:sz w:val="20"/>
          <w:szCs w:val="20"/>
        </w:rPr>
        <w:t>ÜÇÜNCÜ BÖLÜM</w:t>
      </w:r>
    </w:p>
    <w:p w14:paraId="2D411535" w14:textId="77777777" w:rsidR="00DA2E82" w:rsidRPr="009E79AC" w:rsidRDefault="00DA2E82" w:rsidP="00DA2E82">
      <w:pPr>
        <w:tabs>
          <w:tab w:val="left" w:pos="567"/>
          <w:tab w:val="left" w:pos="7655"/>
        </w:tabs>
        <w:autoSpaceDE w:val="0"/>
        <w:autoSpaceDN w:val="0"/>
        <w:adjustRightInd w:val="0"/>
        <w:ind w:right="284" w:firstLine="710"/>
        <w:jc w:val="center"/>
        <w:rPr>
          <w:b/>
          <w:sz w:val="20"/>
          <w:szCs w:val="20"/>
        </w:rPr>
      </w:pPr>
      <w:r w:rsidRPr="009E79AC">
        <w:rPr>
          <w:b/>
          <w:sz w:val="20"/>
          <w:szCs w:val="20"/>
        </w:rPr>
        <w:t>Öğrencilerin Üniversite Dışı Etkinliklere Katılımı</w:t>
      </w:r>
    </w:p>
    <w:p w14:paraId="34D75492"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p>
    <w:p w14:paraId="43D42601" w14:textId="77777777" w:rsidR="00DA2E82" w:rsidRPr="009E79AC" w:rsidRDefault="00DA2E82" w:rsidP="00DA2E82">
      <w:pPr>
        <w:tabs>
          <w:tab w:val="left" w:pos="567"/>
          <w:tab w:val="left" w:pos="7655"/>
        </w:tabs>
        <w:autoSpaceDE w:val="0"/>
        <w:autoSpaceDN w:val="0"/>
        <w:adjustRightInd w:val="0"/>
        <w:ind w:right="284" w:firstLine="710"/>
        <w:rPr>
          <w:b/>
          <w:color w:val="000000"/>
          <w:sz w:val="20"/>
          <w:szCs w:val="20"/>
        </w:rPr>
      </w:pPr>
      <w:r w:rsidRPr="009E79AC">
        <w:rPr>
          <w:b/>
          <w:color w:val="000000"/>
          <w:sz w:val="20"/>
          <w:szCs w:val="20"/>
        </w:rPr>
        <w:t>Öğrencilerin bilimsel etkinliklere katılımı</w:t>
      </w:r>
    </w:p>
    <w:p w14:paraId="3CC2BA59" w14:textId="77777777" w:rsidR="00DA2E82" w:rsidRPr="009E79AC" w:rsidRDefault="00DA2E82" w:rsidP="00DA2E82">
      <w:pPr>
        <w:tabs>
          <w:tab w:val="left" w:pos="567"/>
          <w:tab w:val="left" w:pos="7655"/>
        </w:tabs>
        <w:ind w:right="284" w:firstLine="710"/>
        <w:jc w:val="both"/>
        <w:rPr>
          <w:sz w:val="20"/>
          <w:szCs w:val="20"/>
        </w:rPr>
      </w:pPr>
      <w:r w:rsidRPr="009E79AC">
        <w:rPr>
          <w:b/>
          <w:color w:val="000000"/>
          <w:sz w:val="20"/>
          <w:szCs w:val="20"/>
        </w:rPr>
        <w:t xml:space="preserve">MADDE 12– </w:t>
      </w:r>
      <w:r w:rsidRPr="009E79AC">
        <w:rPr>
          <w:color w:val="000000"/>
          <w:sz w:val="20"/>
          <w:szCs w:val="20"/>
        </w:rPr>
        <w:t xml:space="preserve">(1) </w:t>
      </w:r>
      <w:r w:rsidRPr="009E79AC">
        <w:rPr>
          <w:sz w:val="20"/>
          <w:szCs w:val="20"/>
        </w:rPr>
        <w:t>Lisans programları öğrencileri ile lisansüstü programlarda burslu</w:t>
      </w:r>
      <w:r w:rsidRPr="009E79AC">
        <w:rPr>
          <w:b/>
          <w:sz w:val="20"/>
          <w:szCs w:val="20"/>
        </w:rPr>
        <w:t xml:space="preserve"> </w:t>
      </w:r>
      <w:r w:rsidRPr="009E79AC">
        <w:rPr>
          <w:sz w:val="20"/>
          <w:szCs w:val="20"/>
        </w:rPr>
        <w:t>olarak eğitim yapan öğrencilerin bilimsel kapasitelerinin geliştirilmesini desteklemek amacıyla</w:t>
      </w:r>
      <w:r w:rsidRPr="009E79AC">
        <w:rPr>
          <w:color w:val="000000"/>
          <w:sz w:val="20"/>
          <w:szCs w:val="20"/>
        </w:rPr>
        <w:t xml:space="preserve"> </w:t>
      </w:r>
      <w:r w:rsidRPr="009E79AC">
        <w:rPr>
          <w:sz w:val="20"/>
          <w:szCs w:val="20"/>
        </w:rPr>
        <w:t xml:space="preserve">yurt içi ve dışı konferans, kongre, sempozyum vb. bilimsel etkinliklere katılımları Üniversite bütçesinden desteklenebilir.  </w:t>
      </w:r>
    </w:p>
    <w:p w14:paraId="1573B4D6" w14:textId="77777777" w:rsidR="00DA2E82" w:rsidRPr="009E79AC" w:rsidRDefault="00DA2E82" w:rsidP="00DA2E82">
      <w:pPr>
        <w:tabs>
          <w:tab w:val="left" w:pos="567"/>
          <w:tab w:val="left" w:pos="7655"/>
        </w:tabs>
        <w:ind w:right="284" w:firstLine="710"/>
        <w:jc w:val="both"/>
        <w:rPr>
          <w:sz w:val="20"/>
          <w:szCs w:val="20"/>
        </w:rPr>
      </w:pPr>
      <w:r w:rsidRPr="009E79AC">
        <w:rPr>
          <w:sz w:val="20"/>
          <w:szCs w:val="20"/>
        </w:rPr>
        <w:t>(2) Öğrencinin, desteklenmesini istediği faaliyete, TOBB ETÜ adresli bildiri sunarak katılması gerekir.</w:t>
      </w:r>
    </w:p>
    <w:p w14:paraId="12ED3AAE" w14:textId="77777777" w:rsidR="00DA2E82" w:rsidRPr="009E79AC" w:rsidRDefault="00DA2E82" w:rsidP="00DA2E82">
      <w:pPr>
        <w:tabs>
          <w:tab w:val="left" w:pos="567"/>
          <w:tab w:val="left" w:pos="7655"/>
        </w:tabs>
        <w:ind w:right="284" w:firstLine="710"/>
        <w:jc w:val="both"/>
        <w:rPr>
          <w:sz w:val="20"/>
          <w:szCs w:val="20"/>
        </w:rPr>
      </w:pPr>
      <w:r w:rsidRPr="009E79AC" w:rsidDel="00683453">
        <w:rPr>
          <w:sz w:val="20"/>
          <w:szCs w:val="20"/>
        </w:rPr>
        <w:t xml:space="preserve"> </w:t>
      </w:r>
      <w:r w:rsidRPr="009E79AC">
        <w:rPr>
          <w:sz w:val="20"/>
          <w:szCs w:val="20"/>
        </w:rPr>
        <w:t>(3) Bilimsel etkinlikte sunulacak bildirinin birden fazla öğrenci yazarı bulunması halinde en fazla katkı sağlayan öğrencinin harcamaları için destek sağlanır.</w:t>
      </w:r>
    </w:p>
    <w:p w14:paraId="31F0DCE2" w14:textId="77777777" w:rsidR="00DA2E82" w:rsidRPr="009E79AC" w:rsidRDefault="00DA2E82" w:rsidP="00DA2E82">
      <w:pPr>
        <w:tabs>
          <w:tab w:val="left" w:pos="567"/>
          <w:tab w:val="left" w:pos="7655"/>
        </w:tabs>
        <w:ind w:right="284" w:firstLine="710"/>
        <w:jc w:val="both"/>
        <w:rPr>
          <w:sz w:val="20"/>
          <w:szCs w:val="20"/>
        </w:rPr>
      </w:pPr>
      <w:r w:rsidRPr="009E79AC">
        <w:rPr>
          <w:sz w:val="20"/>
          <w:szCs w:val="20"/>
        </w:rPr>
        <w:t>(4) Katılacakları bilimsel amaçlı seyahat masraflarının karşılanması için, Üniversitenin Akademik Personel Performans Değerlendirme ve Uygulama Yönergesine göre o yıl için belirlenen “q” tutarı esas alınarak, öğrenci başına bilimsel etkinlik bütçesi aşağıdaki gibi belirlenir;</w:t>
      </w:r>
    </w:p>
    <w:p w14:paraId="0056A25F" w14:textId="77777777" w:rsidR="00DA2E82" w:rsidRPr="009E79AC" w:rsidRDefault="00DA2E82" w:rsidP="00DA2E82">
      <w:pPr>
        <w:tabs>
          <w:tab w:val="left" w:pos="567"/>
          <w:tab w:val="left" w:pos="7655"/>
        </w:tabs>
        <w:ind w:right="284" w:firstLine="710"/>
        <w:jc w:val="both"/>
        <w:rPr>
          <w:sz w:val="20"/>
          <w:szCs w:val="20"/>
        </w:rPr>
      </w:pPr>
      <w:r w:rsidRPr="009E79AC">
        <w:rPr>
          <w:sz w:val="20"/>
          <w:szCs w:val="20"/>
        </w:rPr>
        <w:t>a) Lisans öğrencileri: Yurtiçi etkinlikler için en fazla q/2</w:t>
      </w:r>
      <w:proofErr w:type="gramStart"/>
      <w:r w:rsidRPr="009E79AC">
        <w:rPr>
          <w:sz w:val="20"/>
          <w:szCs w:val="20"/>
        </w:rPr>
        <w:t>,  yurtdışı</w:t>
      </w:r>
      <w:proofErr w:type="gramEnd"/>
      <w:r w:rsidRPr="009E79AC">
        <w:rPr>
          <w:sz w:val="20"/>
          <w:szCs w:val="20"/>
        </w:rPr>
        <w:t xml:space="preserve"> etkinlikler için q tutarında bütçe tahsis edilir.</w:t>
      </w:r>
    </w:p>
    <w:p w14:paraId="169FC8F1" w14:textId="77777777" w:rsidR="00DA2E82" w:rsidRPr="009E79AC" w:rsidRDefault="00DA2E82" w:rsidP="00DA2E82">
      <w:pPr>
        <w:tabs>
          <w:tab w:val="left" w:pos="567"/>
          <w:tab w:val="left" w:pos="7655"/>
        </w:tabs>
        <w:ind w:right="284" w:firstLine="710"/>
        <w:jc w:val="both"/>
        <w:rPr>
          <w:sz w:val="20"/>
          <w:szCs w:val="20"/>
        </w:rPr>
      </w:pPr>
      <w:r w:rsidRPr="009E79AC">
        <w:rPr>
          <w:sz w:val="20"/>
          <w:szCs w:val="20"/>
        </w:rPr>
        <w:t xml:space="preserve">b) Burslu lisansüstü öğrencileri: Yurtiçi etkinlikler için en fazla q, yurtdışı etkinlikler için ise bildirinin niteliğine göre, azami 3q tutarında bütçe tahsis edilir. </w:t>
      </w:r>
    </w:p>
    <w:p w14:paraId="0AEC8266" w14:textId="77777777" w:rsidR="00DA2E82" w:rsidRPr="009E79AC" w:rsidRDefault="00DA2E82" w:rsidP="00DA2E82">
      <w:pPr>
        <w:tabs>
          <w:tab w:val="left" w:pos="567"/>
          <w:tab w:val="left" w:pos="7655"/>
        </w:tabs>
        <w:ind w:right="284" w:firstLine="710"/>
        <w:jc w:val="both"/>
        <w:rPr>
          <w:sz w:val="20"/>
          <w:szCs w:val="20"/>
        </w:rPr>
      </w:pPr>
      <w:r w:rsidRPr="009E79AC">
        <w:rPr>
          <w:sz w:val="20"/>
          <w:szCs w:val="20"/>
        </w:rPr>
        <w:t>(5) Ücretli lisansüstü program öğrencileri, masrafları sadece Üniversite bütçesi dışı kaynaklardan karşılanan (proje, öğretim elemanı araştırma ödeneği gibi) etkinlikler için görevlendirilebilir.</w:t>
      </w:r>
    </w:p>
    <w:p w14:paraId="2E53316B" w14:textId="77777777" w:rsidR="00DA2E82" w:rsidRPr="001D00EC" w:rsidRDefault="00DA2E82" w:rsidP="00DA2E82">
      <w:pPr>
        <w:tabs>
          <w:tab w:val="left" w:pos="567"/>
          <w:tab w:val="left" w:pos="7655"/>
        </w:tabs>
        <w:autoSpaceDE w:val="0"/>
        <w:autoSpaceDN w:val="0"/>
        <w:adjustRightInd w:val="0"/>
        <w:ind w:right="284" w:firstLine="710"/>
        <w:jc w:val="both"/>
        <w:rPr>
          <w:b/>
          <w:color w:val="000000"/>
          <w:sz w:val="20"/>
          <w:szCs w:val="20"/>
        </w:rPr>
      </w:pPr>
      <w:r w:rsidRPr="00C23D58">
        <w:rPr>
          <w:b/>
          <w:color w:val="000000"/>
          <w:sz w:val="20"/>
          <w:szCs w:val="20"/>
        </w:rPr>
        <w:t xml:space="preserve">Öğrencilerin sportif, sanatsal, kültürel ve sosyal etkinliklere katılımı </w:t>
      </w:r>
    </w:p>
    <w:p w14:paraId="489BA1E8"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C23D58">
        <w:rPr>
          <w:b/>
          <w:color w:val="000000"/>
          <w:sz w:val="20"/>
          <w:szCs w:val="20"/>
        </w:rPr>
        <w:t xml:space="preserve">MADDE 13 – </w:t>
      </w:r>
      <w:r w:rsidRPr="00C23D58">
        <w:rPr>
          <w:color w:val="000000"/>
          <w:sz w:val="20"/>
          <w:szCs w:val="20"/>
        </w:rPr>
        <w:t xml:space="preserve">(1) Öğrenciler, sanatsal, kültürel, sportif ve sosyal konularda, bireysel veya grup olarak Üniversiteyi temsilen ulusal veya uluslararası seminer, toplantı, konferans, sergi,  fuar ve tanıtım programları vb. organizasyonlara katılım için masrafların kısmen veya tamamen karşılanarak görevlendirilmeyi ya da görevlendirme olmaksızın, yapılacak katılım ile ilgili masrafların kısmen veya tamamen ödenmesini talep edebilirler. </w:t>
      </w:r>
    </w:p>
    <w:p w14:paraId="159F0AA4"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(2) Öğrencilerin bu madde kapsamındaki etkinliklere katılım talebi ilgili idari birimler tarafından bütçe imkânları çerçevesinde değerlendirilir. </w:t>
      </w:r>
    </w:p>
    <w:p w14:paraId="1167E263"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lastRenderedPageBreak/>
        <w:t xml:space="preserve">Öğrencilerin başvuru </w:t>
      </w:r>
      <w:r>
        <w:rPr>
          <w:b/>
          <w:color w:val="000000"/>
          <w:sz w:val="20"/>
          <w:szCs w:val="20"/>
        </w:rPr>
        <w:t>ve onay süreci</w:t>
      </w:r>
    </w:p>
    <w:p w14:paraId="5964BB44"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
          <w:color w:val="000000"/>
          <w:sz w:val="20"/>
          <w:szCs w:val="20"/>
        </w:rPr>
        <w:t xml:space="preserve">MADDE 14 – </w:t>
      </w:r>
      <w:r w:rsidRPr="009E79AC">
        <w:rPr>
          <w:color w:val="000000"/>
          <w:sz w:val="20"/>
          <w:szCs w:val="20"/>
        </w:rPr>
        <w:t>(1) Öğrenciler, Üniversite dışında görevlendirme veya destek talep ettikleri etkinliklere katılmak için aşağıdaki usule göre başvuru yaparlar:</w:t>
      </w:r>
    </w:p>
    <w:p w14:paraId="08710E9A" w14:textId="77777777" w:rsidR="00DA2E82" w:rsidRDefault="00DA2E82" w:rsidP="00DA2E82">
      <w:pPr>
        <w:tabs>
          <w:tab w:val="left" w:pos="567"/>
          <w:tab w:val="left" w:pos="7655"/>
        </w:tabs>
        <w:ind w:right="284" w:firstLine="710"/>
        <w:jc w:val="both"/>
        <w:rPr>
          <w:color w:val="000000"/>
          <w:sz w:val="20"/>
          <w:szCs w:val="20"/>
          <w:highlight w:val="yellow"/>
        </w:rPr>
      </w:pPr>
      <w:r w:rsidRPr="009E79AC">
        <w:rPr>
          <w:sz w:val="20"/>
          <w:szCs w:val="20"/>
        </w:rPr>
        <w:t xml:space="preserve">a) Bilimsel etkinliklere katılmak isteyen lisans öğrencileri isteklerini yazılı olarak Bölüm Başkanlığına, </w:t>
      </w:r>
      <w:r w:rsidRPr="009E79AC">
        <w:rPr>
          <w:color w:val="000000"/>
          <w:sz w:val="20"/>
          <w:szCs w:val="20"/>
        </w:rPr>
        <w:t>burslu lisansüstü öğrencileri ise bağlı oldukları Anabilim Dalı Başkanlığına iletir</w:t>
      </w:r>
      <w:r>
        <w:rPr>
          <w:color w:val="000000"/>
          <w:sz w:val="20"/>
          <w:szCs w:val="20"/>
        </w:rPr>
        <w:t>.</w:t>
      </w:r>
      <w:r w:rsidRPr="000D7467">
        <w:rPr>
          <w:color w:val="000000"/>
          <w:sz w:val="20"/>
          <w:szCs w:val="20"/>
        </w:rPr>
        <w:t xml:space="preserve"> Lisansüstü ücretli öğrencileri proje kapsamındaki görevlendirme isteklerini yazılı olarak, ilgili proje yürütücüsü aracılığıyla bağlı oldukları </w:t>
      </w:r>
      <w:r w:rsidRPr="009E79AC">
        <w:rPr>
          <w:color w:val="000000"/>
          <w:sz w:val="20"/>
          <w:szCs w:val="20"/>
        </w:rPr>
        <w:t xml:space="preserve">Anabilim Dalı Başkanlığına </w:t>
      </w:r>
      <w:r w:rsidRPr="000D7467">
        <w:rPr>
          <w:color w:val="000000"/>
          <w:sz w:val="20"/>
          <w:szCs w:val="20"/>
        </w:rPr>
        <w:t>iletir</w:t>
      </w:r>
      <w:r>
        <w:rPr>
          <w:color w:val="000000"/>
          <w:sz w:val="20"/>
          <w:szCs w:val="20"/>
        </w:rPr>
        <w:t>.</w:t>
      </w:r>
      <w:r w:rsidRPr="009E79AC">
        <w:rPr>
          <w:color w:val="000000"/>
          <w:sz w:val="20"/>
          <w:szCs w:val="20"/>
        </w:rPr>
        <w:t xml:space="preserve"> Dilekçeye göre hazırlanan onay formu ilgili </w:t>
      </w:r>
      <w:r w:rsidRPr="009E79AC">
        <w:rPr>
          <w:sz w:val="20"/>
          <w:szCs w:val="20"/>
        </w:rPr>
        <w:t xml:space="preserve">Bölüm Başkanı/Anabilim Dalı Başkanının ve Dekan/Enstitü Müdürünün olumlu görüşü </w:t>
      </w:r>
      <w:r w:rsidRPr="009E79AC">
        <w:rPr>
          <w:color w:val="000000"/>
          <w:sz w:val="20"/>
          <w:szCs w:val="20"/>
        </w:rPr>
        <w:t xml:space="preserve">üzerine </w:t>
      </w:r>
      <w:r w:rsidRPr="009E79AC">
        <w:rPr>
          <w:sz w:val="20"/>
          <w:szCs w:val="20"/>
        </w:rPr>
        <w:t>Rektörlüğe iletilir</w:t>
      </w:r>
      <w:r w:rsidRPr="00C23D58">
        <w:rPr>
          <w:color w:val="000000"/>
          <w:sz w:val="20"/>
          <w:szCs w:val="20"/>
        </w:rPr>
        <w:t xml:space="preserve">. </w:t>
      </w:r>
    </w:p>
    <w:p w14:paraId="7449D6D3"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b) Sosyal, sanatsal, sportif ve kültürel faaliyetlere katılmak isteyen öğrenci Rektörlüğe bir dilekçe ile başvurur. Öğrenci topluluğu faaliyeti kapsamındaki katılımlar için Öğrenci Etkinlikleri Komitesi Başkanının da görüşü alınır. </w:t>
      </w:r>
    </w:p>
    <w:p w14:paraId="4FC35549"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color w:val="000000"/>
          <w:sz w:val="20"/>
          <w:szCs w:val="20"/>
        </w:rPr>
        <w:t xml:space="preserve">(2) Form, konu ile ilgili birim tarafından işleme konulur; Rektör imzasıyla onay süreci tamamlanır. </w:t>
      </w:r>
    </w:p>
    <w:p w14:paraId="13ABBC72"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(3) Öğrencilerin grup halinde katılacakları bu maddede belirtilen etkinlikler için, tarih, katılımcı sayısı, harcama kalemleri ve toplam harcama belirtilmek suretiyle ilgili akademik veya idari birim tarafından Rektörlük Oluru alınır. Bu durumda, katılım masrafları toplu olarak değerlendirilip, kalemler itibarıyla belirtilir; kişisel form doldurulması gerekmez.</w:t>
      </w:r>
    </w:p>
    <w:p w14:paraId="3E691C9C" w14:textId="77777777" w:rsidR="00DA2E82" w:rsidRPr="009E79AC" w:rsidRDefault="00DA2E82" w:rsidP="00DA2E82">
      <w:pPr>
        <w:tabs>
          <w:tab w:val="left" w:pos="567"/>
          <w:tab w:val="left" w:pos="7655"/>
        </w:tabs>
        <w:autoSpaceDE w:val="0"/>
        <w:autoSpaceDN w:val="0"/>
        <w:adjustRightInd w:val="0"/>
        <w:ind w:right="284" w:firstLine="710"/>
        <w:jc w:val="center"/>
        <w:rPr>
          <w:b/>
          <w:color w:val="000000"/>
          <w:sz w:val="20"/>
          <w:szCs w:val="20"/>
        </w:rPr>
      </w:pPr>
      <w:r w:rsidRPr="009E79AC">
        <w:rPr>
          <w:b/>
          <w:color w:val="000000"/>
          <w:sz w:val="20"/>
          <w:szCs w:val="20"/>
        </w:rPr>
        <w:t>DÖRDÜNCÜ BÖLÜM</w:t>
      </w:r>
    </w:p>
    <w:p w14:paraId="617B532D" w14:textId="77777777" w:rsidR="00DA2E82" w:rsidRPr="009E79AC" w:rsidRDefault="00DA2E82" w:rsidP="00DA2E82">
      <w:pPr>
        <w:tabs>
          <w:tab w:val="left" w:pos="567"/>
          <w:tab w:val="left" w:pos="7655"/>
        </w:tabs>
        <w:autoSpaceDE w:val="0"/>
        <w:autoSpaceDN w:val="0"/>
        <w:adjustRightInd w:val="0"/>
        <w:ind w:right="284" w:firstLine="710"/>
        <w:jc w:val="center"/>
        <w:rPr>
          <w:b/>
          <w:color w:val="000000"/>
          <w:sz w:val="20"/>
          <w:szCs w:val="20"/>
        </w:rPr>
      </w:pPr>
      <w:r w:rsidRPr="009E79AC">
        <w:rPr>
          <w:b/>
          <w:color w:val="000000"/>
          <w:sz w:val="20"/>
          <w:szCs w:val="20"/>
        </w:rPr>
        <w:t>Üniversiteye Akademik Personel, Uzman, Konuk ve Öğrencilerin Davet Edilmesi</w:t>
      </w:r>
    </w:p>
    <w:p w14:paraId="5332E2A0"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p>
    <w:p w14:paraId="622D08F0"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Davetin onay süreci</w:t>
      </w:r>
    </w:p>
    <w:p w14:paraId="74BCBFD8"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
          <w:color w:val="000000"/>
          <w:sz w:val="20"/>
          <w:szCs w:val="20"/>
        </w:rPr>
        <w:t xml:space="preserve">MADDE 15 – </w:t>
      </w:r>
      <w:r w:rsidRPr="009E79AC">
        <w:rPr>
          <w:color w:val="000000"/>
          <w:sz w:val="20"/>
          <w:szCs w:val="20"/>
        </w:rPr>
        <w:t>(1) Üniversiteye</w:t>
      </w:r>
      <w:r w:rsidRPr="009E79AC">
        <w:rPr>
          <w:b/>
          <w:color w:val="000000"/>
          <w:sz w:val="20"/>
          <w:szCs w:val="20"/>
        </w:rPr>
        <w:t xml:space="preserve"> </w:t>
      </w:r>
      <w:r w:rsidRPr="009E79AC">
        <w:rPr>
          <w:color w:val="000000"/>
          <w:sz w:val="20"/>
          <w:szCs w:val="20"/>
        </w:rPr>
        <w:t>yurt içindeki veya yurt dışındaki çeşitli yükseköğretim/araştırma kurumu veya diğer kurumlardan akademik personel, araştırmacı ve uzmanlar, sanatçılar, tasarımcılar, politikacılar, çeşitli özel/kamu kurumlarından inşaat, bakım, onarım, hukuki ihtilafların çözümü ve benzeri konularda uzman kişiler veya diğer yükseköğretim kurumu öğrencileri; yolculuk ve barınma masrafları ödenmeksizin ya da bu masraflar Üniversite bütçesinden (ilgili öğretim elemanının araştırma ödeneği dâhil) veya proje bütçesinden karşılanmak üzere davet edilebilir.</w:t>
      </w:r>
    </w:p>
    <w:p w14:paraId="0818A773" w14:textId="77777777" w:rsidR="00DA2E82" w:rsidRPr="009E79AC" w:rsidRDefault="00DA2E82" w:rsidP="00DA2E82">
      <w:pPr>
        <w:tabs>
          <w:tab w:val="left" w:pos="567"/>
          <w:tab w:val="left" w:pos="7513"/>
          <w:tab w:val="left" w:pos="7655"/>
        </w:tabs>
        <w:autoSpaceDE w:val="0"/>
        <w:autoSpaceDN w:val="0"/>
        <w:adjustRightInd w:val="0"/>
        <w:ind w:right="284" w:firstLine="710"/>
        <w:jc w:val="both"/>
        <w:rPr>
          <w:color w:val="000000"/>
          <w:sz w:val="20"/>
          <w:szCs w:val="20"/>
        </w:rPr>
      </w:pPr>
      <w:r w:rsidRPr="009E79AC">
        <w:rPr>
          <w:color w:val="000000"/>
          <w:sz w:val="20"/>
          <w:szCs w:val="20"/>
        </w:rPr>
        <w:t>(2) Üniversiteye herhangi bir maddi külfet getirmeyen ya da masrafları tamamen, ilgili öğretim elemanının araştırma ödeneğinden veya proje bütçesinden karşılanan akademik nitelikli davetlerde;</w:t>
      </w:r>
    </w:p>
    <w:p w14:paraId="34DCA27F" w14:textId="77777777" w:rsidR="00DA2E82" w:rsidRPr="009E79AC" w:rsidRDefault="00DA2E82" w:rsidP="00DA2E82">
      <w:pPr>
        <w:tabs>
          <w:tab w:val="left" w:pos="567"/>
          <w:tab w:val="left" w:pos="7513"/>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a) Bir haftaya </w:t>
      </w:r>
      <w:proofErr w:type="gramStart"/>
      <w:r w:rsidRPr="009E79AC">
        <w:rPr>
          <w:color w:val="000000"/>
          <w:sz w:val="20"/>
          <w:szCs w:val="20"/>
        </w:rPr>
        <w:t>kadar</w:t>
      </w:r>
      <w:proofErr w:type="gramEnd"/>
      <w:r w:rsidRPr="009E79AC">
        <w:rPr>
          <w:color w:val="000000"/>
          <w:sz w:val="20"/>
          <w:szCs w:val="20"/>
        </w:rPr>
        <w:t xml:space="preserve"> </w:t>
      </w:r>
      <w:r>
        <w:rPr>
          <w:color w:val="000000"/>
          <w:sz w:val="20"/>
          <w:szCs w:val="20"/>
        </w:rPr>
        <w:t>ilgili fakülte yönetim kurulunun görüşü</w:t>
      </w:r>
      <w:r w:rsidRPr="009E79AC">
        <w:rPr>
          <w:color w:val="000000"/>
          <w:sz w:val="20"/>
          <w:szCs w:val="20"/>
        </w:rPr>
        <w:t xml:space="preserve"> ve Rektörün onayı gereklidir </w:t>
      </w:r>
    </w:p>
    <w:p w14:paraId="0F52B310"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b) Bu paragraf kapsamında bir haftayı aşan davetler için ilgili fakülte yönetim kurulunun görüşü ve Üniversite Yönetim Kurulunun kararı gereklidir.</w:t>
      </w:r>
    </w:p>
    <w:p w14:paraId="72AC26E1"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(3) Masrafları kısmen veya tamamen Üniversite bütçesinden (araştırma ödeneği hariç) karşılanan akademik nitelikli davetlerde süresine bakılmaksızın ilgili fakülte yönetim kurulunun görüşü ve Üniversite Yönetim Kurulunun kararı gereklidir.</w:t>
      </w:r>
    </w:p>
    <w:p w14:paraId="515C7D2C" w14:textId="77777777" w:rsidR="00DA2E82" w:rsidRPr="009E79AC" w:rsidRDefault="00DA2E82" w:rsidP="00DA2E82">
      <w:pPr>
        <w:tabs>
          <w:tab w:val="left" w:pos="567"/>
          <w:tab w:val="left" w:pos="7513"/>
          <w:tab w:val="left" w:pos="7655"/>
        </w:tabs>
        <w:autoSpaceDE w:val="0"/>
        <w:autoSpaceDN w:val="0"/>
        <w:adjustRightInd w:val="0"/>
        <w:ind w:right="284" w:firstLine="710"/>
        <w:jc w:val="both"/>
        <w:rPr>
          <w:color w:val="000000"/>
          <w:sz w:val="20"/>
          <w:szCs w:val="20"/>
        </w:rPr>
      </w:pPr>
      <w:r w:rsidRPr="009E79AC">
        <w:rPr>
          <w:color w:val="000000"/>
          <w:sz w:val="20"/>
          <w:szCs w:val="20"/>
        </w:rPr>
        <w:lastRenderedPageBreak/>
        <w:t xml:space="preserve">(4) Bilimsel nitelikli olmayıp Üniversitenin genelini ilgilendiren idari konular veya öğrenci topluluklarının faaliyetlerine ilişkin davetlerde süresine bakılmaksızın Rektörün onayı gereklidir.  </w:t>
      </w:r>
    </w:p>
    <w:p w14:paraId="643AEF80" w14:textId="77777777" w:rsidR="00DA2E82" w:rsidRPr="009E79AC" w:rsidRDefault="00DA2E82" w:rsidP="00DA2E82">
      <w:pPr>
        <w:tabs>
          <w:tab w:val="left" w:pos="567"/>
          <w:tab w:val="left" w:pos="7655"/>
        </w:tabs>
        <w:ind w:right="284" w:firstLine="710"/>
        <w:jc w:val="both"/>
        <w:rPr>
          <w:b/>
          <w:color w:val="000000"/>
          <w:sz w:val="20"/>
          <w:szCs w:val="20"/>
        </w:rPr>
      </w:pPr>
      <w:r w:rsidRPr="009E79AC">
        <w:rPr>
          <w:b/>
          <w:color w:val="000000"/>
          <w:sz w:val="20"/>
          <w:szCs w:val="20"/>
        </w:rPr>
        <w:t>Davet onay formunun hazırlanması</w:t>
      </w:r>
    </w:p>
    <w:p w14:paraId="4402FEA1"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
          <w:color w:val="000000"/>
          <w:sz w:val="20"/>
          <w:szCs w:val="20"/>
        </w:rPr>
        <w:t xml:space="preserve">MADDE 16 – </w:t>
      </w:r>
      <w:r w:rsidRPr="009E79AC">
        <w:rPr>
          <w:color w:val="000000"/>
          <w:sz w:val="20"/>
          <w:szCs w:val="20"/>
        </w:rPr>
        <w:t xml:space="preserve">(1) Davet işlemi, daveti yapacak birim tarafından, davet edilecek kişinin seyahat masraflarını ve davete ilişkin bilgileri belirtmek üzere ilgili formun hazırlanmasıyla başlatılır. Formda, ilgili birim tarafından belirlenen irtibat sorumlusunun isim ve iletişim bilgisi yer alır.  (2) Davet edilen kişinin bu yönergede öngörülen harcamalar dışındaki organizasyona ilişkin </w:t>
      </w:r>
      <w:proofErr w:type="gramStart"/>
      <w:r w:rsidRPr="009E79AC">
        <w:rPr>
          <w:color w:val="000000"/>
          <w:sz w:val="20"/>
          <w:szCs w:val="20"/>
        </w:rPr>
        <w:t>istekleri  (</w:t>
      </w:r>
      <w:proofErr w:type="gramEnd"/>
      <w:r w:rsidRPr="009E79AC">
        <w:rPr>
          <w:color w:val="000000"/>
          <w:sz w:val="20"/>
          <w:szCs w:val="20"/>
        </w:rPr>
        <w:t>otel rezervasyonu, bilet alınması ile bölüm adına yemekli toplantı vs. ilave harcamalar) davet formu üzerinde belirtilen irtibat kişisi tarafından takip edilir</w:t>
      </w:r>
      <w:r w:rsidRPr="009E79AC">
        <w:rPr>
          <w:b/>
          <w:color w:val="000000"/>
          <w:sz w:val="20"/>
          <w:szCs w:val="20"/>
        </w:rPr>
        <w:t xml:space="preserve">. </w:t>
      </w:r>
    </w:p>
    <w:p w14:paraId="41EF4D5D" w14:textId="77777777" w:rsidR="00DA2E82" w:rsidRPr="009E79AC" w:rsidRDefault="00DA2E82" w:rsidP="00DA2E82">
      <w:pPr>
        <w:tabs>
          <w:tab w:val="left" w:pos="567"/>
          <w:tab w:val="left" w:pos="7655"/>
        </w:tabs>
        <w:autoSpaceDE w:val="0"/>
        <w:autoSpaceDN w:val="0"/>
        <w:adjustRightInd w:val="0"/>
        <w:ind w:right="284" w:firstLine="710"/>
        <w:jc w:val="center"/>
        <w:rPr>
          <w:b/>
          <w:sz w:val="20"/>
          <w:szCs w:val="20"/>
        </w:rPr>
      </w:pPr>
      <w:r w:rsidRPr="009E79AC">
        <w:rPr>
          <w:b/>
          <w:sz w:val="20"/>
          <w:szCs w:val="20"/>
        </w:rPr>
        <w:t>BEŞİNCİ BÖLÜM</w:t>
      </w:r>
    </w:p>
    <w:p w14:paraId="1477D1B0" w14:textId="77777777" w:rsidR="00DA2E82" w:rsidRPr="009E79AC" w:rsidRDefault="00DA2E82" w:rsidP="00DA2E82">
      <w:pPr>
        <w:tabs>
          <w:tab w:val="left" w:pos="567"/>
          <w:tab w:val="left" w:pos="7655"/>
        </w:tabs>
        <w:autoSpaceDE w:val="0"/>
        <w:autoSpaceDN w:val="0"/>
        <w:adjustRightInd w:val="0"/>
        <w:ind w:right="284" w:firstLine="710"/>
        <w:jc w:val="center"/>
        <w:rPr>
          <w:b/>
          <w:sz w:val="20"/>
          <w:szCs w:val="20"/>
        </w:rPr>
      </w:pPr>
      <w:r w:rsidRPr="009E79AC">
        <w:rPr>
          <w:b/>
          <w:color w:val="000000"/>
          <w:sz w:val="20"/>
          <w:szCs w:val="20"/>
        </w:rPr>
        <w:t>Onay Formlarının İşleme Konulması</w:t>
      </w:r>
    </w:p>
    <w:p w14:paraId="53B40BCD"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p>
    <w:p w14:paraId="3D35A086"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İşlemlerin başlatılmasında süre</w:t>
      </w:r>
    </w:p>
    <w:p w14:paraId="4D5C017B"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
          <w:color w:val="000000"/>
          <w:sz w:val="20"/>
          <w:szCs w:val="20"/>
        </w:rPr>
        <w:t xml:space="preserve">MADDE 17– </w:t>
      </w:r>
      <w:r w:rsidRPr="009E79AC">
        <w:rPr>
          <w:color w:val="000000"/>
          <w:sz w:val="20"/>
          <w:szCs w:val="20"/>
        </w:rPr>
        <w:t xml:space="preserve">(1) Yurt dışına yapılacak görevlendirmeler ve bireysel katılım talepleri ile yurt dışından davet edilecek kişiler için başvuruların, faaliyetin en geç 15 gün öncesinde ilgili birime yapılması gerekir. </w:t>
      </w:r>
    </w:p>
    <w:p w14:paraId="5DB1AC7D"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(2) Yurt dışındaki bilimsel toplantılara katılım taleplerinde, toplantıya </w:t>
      </w:r>
      <w:proofErr w:type="gramStart"/>
      <w:r w:rsidRPr="009E79AC">
        <w:rPr>
          <w:color w:val="000000"/>
          <w:sz w:val="20"/>
          <w:szCs w:val="20"/>
        </w:rPr>
        <w:t>kabul</w:t>
      </w:r>
      <w:proofErr w:type="gramEnd"/>
      <w:r w:rsidRPr="009E79AC">
        <w:rPr>
          <w:color w:val="000000"/>
          <w:sz w:val="20"/>
          <w:szCs w:val="20"/>
        </w:rPr>
        <w:t xml:space="preserve"> yazısının gecikmesi durumunda ise kabul yazısından (elektronik posta dâhil) sonraki en geç iki gün içinde başvurunun yapılmış olması gerekir.</w:t>
      </w:r>
    </w:p>
    <w:p w14:paraId="04332B54"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(3) Yurt içindeki görevlendirme ve bireysel katılım talepleri ile yurt içinden davet edilecek kişiler için yapılacak davetlerde ilgili birimin, işlemleri faaliyetin başlangıcından en geç 1 hafta önce başlatması gerekir.</w:t>
      </w:r>
    </w:p>
    <w:p w14:paraId="3A11E8EB"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(4) Bu maddede belirtilen sürelere zorunlu nedenlerle uyulamaması halinde gerekçe onay formunda belirtilir.</w:t>
      </w:r>
    </w:p>
    <w:p w14:paraId="5C214A13" w14:textId="77777777" w:rsidR="00DA2E82" w:rsidRPr="009E79AC" w:rsidRDefault="00DA2E82" w:rsidP="00DA2E82">
      <w:pPr>
        <w:tabs>
          <w:tab w:val="left" w:pos="567"/>
          <w:tab w:val="left" w:pos="7655"/>
        </w:tabs>
        <w:autoSpaceDE w:val="0"/>
        <w:autoSpaceDN w:val="0"/>
        <w:adjustRightInd w:val="0"/>
        <w:ind w:right="284" w:firstLine="710"/>
        <w:jc w:val="both"/>
        <w:rPr>
          <w:b/>
          <w:sz w:val="20"/>
          <w:szCs w:val="20"/>
        </w:rPr>
      </w:pPr>
      <w:r w:rsidRPr="009E79AC">
        <w:rPr>
          <w:b/>
          <w:sz w:val="20"/>
          <w:szCs w:val="20"/>
        </w:rPr>
        <w:t>Başvuruların ilgili birimlere iletilmesi</w:t>
      </w:r>
    </w:p>
    <w:p w14:paraId="0423986B"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
          <w:color w:val="000000"/>
          <w:sz w:val="20"/>
          <w:szCs w:val="20"/>
        </w:rPr>
        <w:t xml:space="preserve">MADDE 18 – </w:t>
      </w:r>
      <w:r w:rsidRPr="009E79AC">
        <w:rPr>
          <w:color w:val="000000"/>
          <w:sz w:val="20"/>
          <w:szCs w:val="20"/>
        </w:rPr>
        <w:t xml:space="preserve">(1) Görevlendirme, katılımı destekleme veya davet için, ilgili onay formuna varsa bilgi, belge, resmi yazışma fotokopisi vb. eklenir; ilgili kurul kararları alınmış ise form üzerinde tarih ve sayısı belirtilir.  </w:t>
      </w:r>
    </w:p>
    <w:p w14:paraId="649AE85B"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(2) İşlemleri başlatan birim, onay formunun imzalanma sürecinin tamamlanmasını müteakip ödemeye esas dosyada bulunmak üzere formun aslını Mali İşler Müdürlüğüne, birer fotokopisini seyahat vasıtasının rezervasyonu ve varsa diğer hizmetler için İdari İşler Müdürlüğüne, katılımcıya (davet için irtibat kişisine</w:t>
      </w:r>
      <w:proofErr w:type="gramStart"/>
      <w:r w:rsidRPr="009E79AC">
        <w:rPr>
          <w:color w:val="000000"/>
          <w:sz w:val="20"/>
          <w:szCs w:val="20"/>
        </w:rPr>
        <w:t>)  ve</w:t>
      </w:r>
      <w:proofErr w:type="gramEnd"/>
      <w:r w:rsidRPr="009E79AC">
        <w:rPr>
          <w:color w:val="000000"/>
          <w:sz w:val="20"/>
          <w:szCs w:val="20"/>
        </w:rPr>
        <w:t xml:space="preserve"> ilgili akademik/idari birime iletir. </w:t>
      </w:r>
    </w:p>
    <w:p w14:paraId="25D0E0B3" w14:textId="77777777" w:rsidR="00DA2E82" w:rsidRPr="009E79AC" w:rsidRDefault="00DA2E82" w:rsidP="00DA2E82">
      <w:pPr>
        <w:tabs>
          <w:tab w:val="left" w:pos="567"/>
          <w:tab w:val="left" w:pos="7655"/>
        </w:tabs>
        <w:autoSpaceDE w:val="0"/>
        <w:autoSpaceDN w:val="0"/>
        <w:adjustRightInd w:val="0"/>
        <w:ind w:right="284" w:firstLine="710"/>
        <w:jc w:val="center"/>
        <w:rPr>
          <w:b/>
          <w:color w:val="000000"/>
          <w:sz w:val="20"/>
          <w:szCs w:val="20"/>
        </w:rPr>
      </w:pPr>
      <w:r w:rsidRPr="009E79AC">
        <w:rPr>
          <w:b/>
          <w:color w:val="000000"/>
          <w:sz w:val="20"/>
          <w:szCs w:val="20"/>
        </w:rPr>
        <w:t>ALTINCI BÖLÜM</w:t>
      </w:r>
    </w:p>
    <w:p w14:paraId="5948ED3F" w14:textId="77777777" w:rsidR="00DA2E82" w:rsidRPr="009E79AC" w:rsidRDefault="00DA2E82" w:rsidP="00DA2E82">
      <w:pPr>
        <w:tabs>
          <w:tab w:val="left" w:pos="567"/>
          <w:tab w:val="left" w:pos="7655"/>
        </w:tabs>
        <w:autoSpaceDE w:val="0"/>
        <w:autoSpaceDN w:val="0"/>
        <w:adjustRightInd w:val="0"/>
        <w:ind w:right="284" w:firstLine="710"/>
        <w:jc w:val="center"/>
        <w:rPr>
          <w:b/>
          <w:color w:val="000000"/>
          <w:sz w:val="20"/>
          <w:szCs w:val="20"/>
        </w:rPr>
      </w:pPr>
      <w:r w:rsidRPr="009E79AC">
        <w:rPr>
          <w:b/>
          <w:color w:val="000000"/>
          <w:sz w:val="20"/>
          <w:szCs w:val="20"/>
        </w:rPr>
        <w:t xml:space="preserve">Yolluk Giderleri </w:t>
      </w:r>
    </w:p>
    <w:p w14:paraId="5DC268E5"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p>
    <w:p w14:paraId="063EFF53"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Üniversitenin aracının kullanılması</w:t>
      </w:r>
    </w:p>
    <w:p w14:paraId="39D5B65F"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
          <w:color w:val="000000"/>
          <w:sz w:val="20"/>
          <w:szCs w:val="20"/>
        </w:rPr>
        <w:lastRenderedPageBreak/>
        <w:t xml:space="preserve">MADDE 19 – </w:t>
      </w:r>
      <w:r w:rsidRPr="009E79AC">
        <w:rPr>
          <w:color w:val="000000"/>
          <w:sz w:val="20"/>
          <w:szCs w:val="20"/>
        </w:rPr>
        <w:t xml:space="preserve">(1) Görevlendirmenin niteliği, katılımcıların sayısı ve taşınacak malzeme ve ekipman dikkate alınarak Üniversiteye ait veya Üniversitenin hizmetinde bulunan kiralık araçlar ile seyahat edilebilir. Bu takdirde görevli personele bu güzergâhlar için yolluk ödenmez. </w:t>
      </w:r>
    </w:p>
    <w:p w14:paraId="56C21C39" w14:textId="77777777" w:rsidR="00DA2E82" w:rsidRPr="009E79AC" w:rsidRDefault="00DA2E82" w:rsidP="00DA2E82">
      <w:pPr>
        <w:tabs>
          <w:tab w:val="left" w:pos="567"/>
          <w:tab w:val="left" w:pos="7655"/>
        </w:tabs>
        <w:autoSpaceDE w:val="0"/>
        <w:autoSpaceDN w:val="0"/>
        <w:adjustRightInd w:val="0"/>
        <w:ind w:right="284" w:firstLine="710"/>
        <w:jc w:val="both"/>
        <w:rPr>
          <w:sz w:val="20"/>
          <w:szCs w:val="20"/>
        </w:rPr>
      </w:pPr>
      <w:r w:rsidRPr="009E79AC">
        <w:rPr>
          <w:color w:val="000000"/>
          <w:sz w:val="20"/>
          <w:szCs w:val="20"/>
        </w:rPr>
        <w:t>(2) Üniversitenin kiralık hizmet aracı ile yapılan seyahatlerde şoförün konaklama ve yemek masraflarının, görevli personel tarafından ödendiği durumlarda bu harcamalar masraf beyan formunda belirtilmiş olmak kaydıyla personele ödenir</w:t>
      </w:r>
      <w:r w:rsidRPr="009E79AC">
        <w:rPr>
          <w:sz w:val="20"/>
          <w:szCs w:val="20"/>
        </w:rPr>
        <w:t>.</w:t>
      </w:r>
    </w:p>
    <w:p w14:paraId="6FC19C02" w14:textId="77777777" w:rsidR="00DA2E82" w:rsidRPr="009E79AC" w:rsidRDefault="00DA2E82" w:rsidP="00DA2E82">
      <w:pPr>
        <w:tabs>
          <w:tab w:val="left" w:pos="567"/>
          <w:tab w:val="left" w:pos="7655"/>
        </w:tabs>
        <w:autoSpaceDE w:val="0"/>
        <w:autoSpaceDN w:val="0"/>
        <w:adjustRightInd w:val="0"/>
        <w:ind w:right="284" w:firstLine="710"/>
        <w:jc w:val="both"/>
        <w:rPr>
          <w:sz w:val="20"/>
          <w:szCs w:val="20"/>
        </w:rPr>
      </w:pPr>
      <w:r w:rsidRPr="009E79AC">
        <w:rPr>
          <w:color w:val="000000"/>
          <w:sz w:val="20"/>
          <w:szCs w:val="20"/>
        </w:rPr>
        <w:t>(</w:t>
      </w:r>
      <w:r>
        <w:rPr>
          <w:color w:val="000000"/>
          <w:sz w:val="20"/>
          <w:szCs w:val="20"/>
        </w:rPr>
        <w:t>3</w:t>
      </w:r>
      <w:r w:rsidRPr="009E79AC">
        <w:rPr>
          <w:color w:val="000000"/>
          <w:sz w:val="20"/>
          <w:szCs w:val="20"/>
        </w:rPr>
        <w:t>) Üniversitenin kiralık hizmet aracı ile yapılan seyahatlerde şoförün konaklama ve yemek masrafları harcama belgelerine istinaden Üniversite tarafından karşılanır. Araç şoförüne ait harcamalar için, beraberindeki görevli personele, idari personele ödenen en düşük gündelik tutarı üzerinden avans verilir. Görevli personelin masraf beyan formunda şoför için yapılan harcamalar ayrıca belirtilerek mahsup işlemi yapılır.</w:t>
      </w:r>
    </w:p>
    <w:p w14:paraId="718AE8BE"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Taşıt kiralama</w:t>
      </w:r>
    </w:p>
    <w:p w14:paraId="790FB024"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
          <w:color w:val="000000"/>
          <w:sz w:val="20"/>
          <w:szCs w:val="20"/>
        </w:rPr>
        <w:t xml:space="preserve">MADDE 20– </w:t>
      </w:r>
      <w:r w:rsidRPr="009E79AC">
        <w:rPr>
          <w:color w:val="000000"/>
          <w:sz w:val="20"/>
          <w:szCs w:val="20"/>
        </w:rPr>
        <w:t xml:space="preserve">(1) Görevlendirmenin konusu, niteliği, süresi, taşınacak malzeme ve ekipman dikkate alınarak görev süresince </w:t>
      </w:r>
      <w:proofErr w:type="gramStart"/>
      <w:r w:rsidRPr="009E79AC">
        <w:rPr>
          <w:color w:val="000000"/>
          <w:sz w:val="20"/>
          <w:szCs w:val="20"/>
        </w:rPr>
        <w:t>kara</w:t>
      </w:r>
      <w:proofErr w:type="gramEnd"/>
      <w:r w:rsidRPr="009E79AC">
        <w:rPr>
          <w:color w:val="000000"/>
          <w:sz w:val="20"/>
          <w:szCs w:val="20"/>
        </w:rPr>
        <w:t xml:space="preserve"> taşıt araçları kiralanabilir. </w:t>
      </w:r>
    </w:p>
    <w:p w14:paraId="69E53D4D"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(2) Taşıt kiralama Üniversite ile görev mahalli arasındaki güzergâhı gidişi ve/veya dönüşü kapsar. Ancak, Üniversite ile görev mahalli arasındaki güzergâhta toplu taşıma araçları kullanılabilir olmakla birlikte, görev mahallinin birbirine ulaşımı kolay olmayan birçok noktayı kapsadığı durumlarda (tanıtım ve ortak eğitim programı gibi) sadece bu noktalar arasındaki ulaşım için de taşıt kiralanabilir. </w:t>
      </w:r>
    </w:p>
    <w:p w14:paraId="1A6DA64A" w14:textId="77777777" w:rsidR="00DA2E82" w:rsidRPr="009E79AC" w:rsidRDefault="00DA2E82" w:rsidP="00DA2E82">
      <w:pPr>
        <w:tabs>
          <w:tab w:val="left" w:pos="567"/>
          <w:tab w:val="left" w:pos="7655"/>
        </w:tabs>
        <w:autoSpaceDE w:val="0"/>
        <w:autoSpaceDN w:val="0"/>
        <w:adjustRightInd w:val="0"/>
        <w:ind w:right="284" w:firstLine="710"/>
        <w:jc w:val="both"/>
        <w:rPr>
          <w:sz w:val="20"/>
          <w:szCs w:val="20"/>
        </w:rPr>
      </w:pPr>
      <w:r w:rsidRPr="009E79AC">
        <w:rPr>
          <w:color w:val="000000"/>
          <w:sz w:val="20"/>
          <w:szCs w:val="20"/>
        </w:rPr>
        <w:t xml:space="preserve">(3) Taşıt kiralama işleminin görev onay formuna istinaden İdari İşler Müdürlüğü tarafından yapılması esastır. Ancak seyahat programının görev mahallinde belirlenmesi durumlarında (tanıtım veya ortak eğitim firma ziyaretleri gibi) onay formunda belirtilmiş olmak kaydıyla, kiralama işlemlerini katılımcı görev mahallinde de yapabilir. Bu durumda kiralamaya ilişkin belgeleri süre, yakıt faturası ve mesafe gibi unsurları belirterek Üniversiteye ibraz </w:t>
      </w:r>
      <w:proofErr w:type="gramStart"/>
      <w:r w:rsidRPr="009E79AC">
        <w:rPr>
          <w:color w:val="000000"/>
          <w:sz w:val="20"/>
          <w:szCs w:val="20"/>
        </w:rPr>
        <w:t>eder</w:t>
      </w:r>
      <w:proofErr w:type="gramEnd"/>
      <w:r w:rsidRPr="009E79AC">
        <w:rPr>
          <w:color w:val="000000"/>
          <w:sz w:val="20"/>
          <w:szCs w:val="20"/>
        </w:rPr>
        <w:t>.</w:t>
      </w:r>
    </w:p>
    <w:p w14:paraId="7B912D43"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 xml:space="preserve">Katılımcının kendi aracıyla seyahati </w:t>
      </w:r>
    </w:p>
    <w:p w14:paraId="0B824F04"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
          <w:color w:val="000000"/>
          <w:sz w:val="20"/>
          <w:szCs w:val="20"/>
        </w:rPr>
        <w:t xml:space="preserve">MADDE 21– </w:t>
      </w:r>
      <w:r w:rsidRPr="009E79AC">
        <w:rPr>
          <w:color w:val="000000"/>
          <w:sz w:val="20"/>
          <w:szCs w:val="20"/>
        </w:rPr>
        <w:t xml:space="preserve">(1) Katılımcı, işin veya hizmetin gerekli kıldığı tanıtım ve ortak eğitim programı gibi, görev mahallinin birbirine ulaşımı kolay olmayan birçok noktayı kapsadığı durumlarda, yurtiçindeki seyahatini özel aracı ile gerçekleştirebilir.  </w:t>
      </w:r>
    </w:p>
    <w:p w14:paraId="211E00AE" w14:textId="77777777" w:rsidR="00DA2E82" w:rsidRPr="009E79AC" w:rsidRDefault="00DA2E82" w:rsidP="00DA2E82">
      <w:pPr>
        <w:tabs>
          <w:tab w:val="left" w:pos="567"/>
          <w:tab w:val="left" w:pos="7655"/>
        </w:tabs>
        <w:autoSpaceDE w:val="0"/>
        <w:autoSpaceDN w:val="0"/>
        <w:adjustRightInd w:val="0"/>
        <w:ind w:right="284" w:firstLine="710"/>
        <w:jc w:val="both"/>
        <w:rPr>
          <w:color w:val="FF0000"/>
          <w:sz w:val="20"/>
          <w:szCs w:val="20"/>
        </w:rPr>
      </w:pPr>
      <w:r w:rsidRPr="009E79AC">
        <w:rPr>
          <w:color w:val="000000"/>
          <w:sz w:val="20"/>
          <w:szCs w:val="20"/>
        </w:rPr>
        <w:t xml:space="preserve">(2) Görev onay formunda özel aracı ile seyahati </w:t>
      </w:r>
      <w:proofErr w:type="gramStart"/>
      <w:r w:rsidRPr="009E79AC">
        <w:rPr>
          <w:color w:val="000000"/>
          <w:sz w:val="20"/>
          <w:szCs w:val="20"/>
        </w:rPr>
        <w:t>kabul</w:t>
      </w:r>
      <w:proofErr w:type="gramEnd"/>
      <w:r w:rsidRPr="009E79AC">
        <w:rPr>
          <w:color w:val="000000"/>
          <w:sz w:val="20"/>
          <w:szCs w:val="20"/>
        </w:rPr>
        <w:t xml:space="preserve"> edilen katılımcıya yol masrafı olarak, Üniversite ve görev/faaliyet mahalli arasındaki mesafe için her 100 kilometrede 9 litre - 95 oktan kurşunsuz benzin bedelini aşmayacak tutarda ödeme, ilgilinin beyanı üzerine yapılır. </w:t>
      </w:r>
    </w:p>
    <w:p w14:paraId="170CDDD8" w14:textId="77777777" w:rsidR="00DA2E82" w:rsidRPr="009E79AC" w:rsidRDefault="00DA2E82" w:rsidP="00DA2E82">
      <w:pPr>
        <w:tabs>
          <w:tab w:val="left" w:pos="567"/>
          <w:tab w:val="left" w:pos="7655"/>
        </w:tabs>
        <w:autoSpaceDE w:val="0"/>
        <w:autoSpaceDN w:val="0"/>
        <w:adjustRightInd w:val="0"/>
        <w:ind w:right="284" w:firstLine="710"/>
        <w:jc w:val="both"/>
        <w:rPr>
          <w:sz w:val="20"/>
          <w:szCs w:val="20"/>
        </w:rPr>
      </w:pPr>
      <w:r w:rsidRPr="009E79AC">
        <w:rPr>
          <w:sz w:val="20"/>
          <w:szCs w:val="20"/>
        </w:rPr>
        <w:t xml:space="preserve">(3) Bu madde kapsamındaki mesafeler T. C. Karayolları Genel Müdürlüğü tarafından belirlenmiş cetveller üzerinden hesaplanır. </w:t>
      </w:r>
    </w:p>
    <w:p w14:paraId="63A757A5"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 xml:space="preserve">Katılımcının diğer araçlarla seyahati </w:t>
      </w:r>
    </w:p>
    <w:p w14:paraId="25DA4D47" w14:textId="77777777" w:rsidR="00DA2E82" w:rsidRPr="009E79AC" w:rsidRDefault="00DA2E82" w:rsidP="00DA2E82">
      <w:pPr>
        <w:tabs>
          <w:tab w:val="left" w:pos="567"/>
        </w:tabs>
        <w:autoSpaceDE w:val="0"/>
        <w:autoSpaceDN w:val="0"/>
        <w:adjustRightInd w:val="0"/>
        <w:ind w:right="284" w:firstLine="710"/>
        <w:jc w:val="both"/>
        <w:rPr>
          <w:bCs/>
          <w:color w:val="000000"/>
          <w:sz w:val="20"/>
          <w:szCs w:val="20"/>
        </w:rPr>
      </w:pPr>
      <w:r w:rsidRPr="009E79AC">
        <w:rPr>
          <w:b/>
          <w:color w:val="000000"/>
          <w:sz w:val="20"/>
          <w:szCs w:val="20"/>
        </w:rPr>
        <w:t xml:space="preserve">MADDE 22 – </w:t>
      </w:r>
      <w:r w:rsidRPr="009E79AC">
        <w:rPr>
          <w:color w:val="000000"/>
          <w:sz w:val="20"/>
          <w:szCs w:val="20"/>
        </w:rPr>
        <w:t>(1)</w:t>
      </w:r>
      <w:r w:rsidRPr="009E79AC">
        <w:rPr>
          <w:b/>
          <w:color w:val="000000"/>
          <w:sz w:val="20"/>
          <w:szCs w:val="20"/>
        </w:rPr>
        <w:t xml:space="preserve"> </w:t>
      </w:r>
      <w:r w:rsidRPr="009E79AC">
        <w:rPr>
          <w:color w:val="000000"/>
          <w:sz w:val="20"/>
          <w:szCs w:val="20"/>
        </w:rPr>
        <w:t xml:space="preserve">Katılımcıların oturdukları yer ile görev yeri arasında kullanacakları ulaşım aracı görev onay formunda belirtilir. Ulaşıma ilişkin gider belgelenemediği takdirde </w:t>
      </w:r>
      <w:r w:rsidRPr="009E79AC">
        <w:rPr>
          <w:bCs/>
          <w:color w:val="000000"/>
          <w:sz w:val="20"/>
          <w:szCs w:val="20"/>
        </w:rPr>
        <w:t xml:space="preserve">bu mesafedeki en ekonomik toplu taşım aracının </w:t>
      </w:r>
      <w:r w:rsidRPr="009E79AC">
        <w:rPr>
          <w:color w:val="000000"/>
          <w:sz w:val="20"/>
          <w:szCs w:val="20"/>
        </w:rPr>
        <w:t>rayiç bedel</w:t>
      </w:r>
      <w:r w:rsidRPr="009E79AC">
        <w:rPr>
          <w:bCs/>
          <w:color w:val="000000"/>
          <w:sz w:val="20"/>
          <w:szCs w:val="20"/>
        </w:rPr>
        <w:t>i</w:t>
      </w:r>
      <w:r w:rsidRPr="009E79AC">
        <w:rPr>
          <w:color w:val="000000"/>
          <w:sz w:val="20"/>
          <w:szCs w:val="20"/>
        </w:rPr>
        <w:t xml:space="preserve"> üzerinden ödeme yapılır.</w:t>
      </w:r>
    </w:p>
    <w:p w14:paraId="42D36BB1" w14:textId="77777777" w:rsidR="00DA2E82" w:rsidRPr="009E79AC" w:rsidRDefault="00DA2E82" w:rsidP="00DA2E82">
      <w:pPr>
        <w:tabs>
          <w:tab w:val="left" w:pos="567"/>
        </w:tabs>
        <w:autoSpaceDE w:val="0"/>
        <w:autoSpaceDN w:val="0"/>
        <w:adjustRightInd w:val="0"/>
        <w:ind w:right="284" w:firstLine="710"/>
        <w:jc w:val="both"/>
        <w:rPr>
          <w:color w:val="000000"/>
          <w:sz w:val="20"/>
          <w:szCs w:val="20"/>
        </w:rPr>
      </w:pPr>
      <w:r w:rsidRPr="009E79AC">
        <w:rPr>
          <w:bCs/>
          <w:color w:val="000000"/>
          <w:sz w:val="20"/>
          <w:szCs w:val="20"/>
        </w:rPr>
        <w:lastRenderedPageBreak/>
        <w:t>(</w:t>
      </w:r>
      <w:r w:rsidRPr="009E79AC">
        <w:rPr>
          <w:color w:val="000000"/>
          <w:sz w:val="20"/>
          <w:szCs w:val="20"/>
        </w:rPr>
        <w:t>2)</w:t>
      </w:r>
      <w:r w:rsidRPr="009E79AC">
        <w:rPr>
          <w:b/>
          <w:color w:val="000000"/>
          <w:sz w:val="20"/>
          <w:szCs w:val="20"/>
        </w:rPr>
        <w:t xml:space="preserve"> </w:t>
      </w:r>
      <w:r w:rsidRPr="009E79AC">
        <w:rPr>
          <w:color w:val="000000"/>
          <w:sz w:val="20"/>
          <w:szCs w:val="20"/>
        </w:rPr>
        <w:t xml:space="preserve">Katılımcılara görevleri dolayısıyla, oturdukları yer veya görev mahalli ile en yakın istasyon, iskele, havaalanı, terminal arasında kullanılan nakil vasıta masrafları ve benzeri diğer giderler belgelenmek şartıyla ödenir. </w:t>
      </w:r>
    </w:p>
    <w:p w14:paraId="43D74968"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(3) Zorunlu durumlarda ve Onay Formunda belirtilmiş olmak kaydıyla, görev veya faaliyet süresince katılımcıya, bu görev/faaliyet için görevin yürütülmesi amacıyla beraberinde taşıması gereken mal ve teçhizatın (tanıtım malzemesi, deney düzeneği, ekipman, sergi malzemesi vs.) taşıma ücreti de ödenebilir. </w:t>
      </w:r>
    </w:p>
    <w:p w14:paraId="3527E809"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(4) Ulaşım bedelinin sadece ana ulaşım aracı için başka kurum tarafından karşılandığı durumlarda yolculukla ilgili diğer bağlantılı ulaşım giderleri, belgelenmek şartıyla, Üniversite tarafından ödenir.  </w:t>
      </w:r>
    </w:p>
    <w:p w14:paraId="56FD5F29" w14:textId="77777777" w:rsidR="00DA2E82" w:rsidRPr="009E79AC" w:rsidRDefault="00DA2E82" w:rsidP="00DA2E82">
      <w:pPr>
        <w:tabs>
          <w:tab w:val="left" w:pos="567"/>
          <w:tab w:val="left" w:pos="7655"/>
        </w:tabs>
        <w:autoSpaceDE w:val="0"/>
        <w:autoSpaceDN w:val="0"/>
        <w:adjustRightInd w:val="0"/>
        <w:ind w:right="284" w:firstLine="710"/>
        <w:jc w:val="center"/>
        <w:rPr>
          <w:b/>
          <w:color w:val="000000"/>
          <w:sz w:val="20"/>
          <w:szCs w:val="20"/>
        </w:rPr>
      </w:pPr>
      <w:r w:rsidRPr="009E79AC">
        <w:rPr>
          <w:b/>
          <w:color w:val="000000"/>
          <w:sz w:val="20"/>
          <w:szCs w:val="20"/>
        </w:rPr>
        <w:t>YEDİNCİ BÖLÜM</w:t>
      </w:r>
    </w:p>
    <w:p w14:paraId="51388315" w14:textId="77777777" w:rsidR="00DA2E82" w:rsidRPr="009E79AC" w:rsidRDefault="00DA2E82" w:rsidP="00DA2E82">
      <w:pPr>
        <w:tabs>
          <w:tab w:val="left" w:pos="567"/>
          <w:tab w:val="left" w:pos="7655"/>
        </w:tabs>
        <w:autoSpaceDE w:val="0"/>
        <w:autoSpaceDN w:val="0"/>
        <w:adjustRightInd w:val="0"/>
        <w:ind w:right="284" w:firstLine="710"/>
        <w:jc w:val="center"/>
        <w:rPr>
          <w:b/>
          <w:color w:val="000000"/>
          <w:sz w:val="20"/>
          <w:szCs w:val="20"/>
        </w:rPr>
      </w:pPr>
      <w:r w:rsidRPr="009E79AC">
        <w:rPr>
          <w:b/>
          <w:color w:val="000000"/>
          <w:sz w:val="20"/>
          <w:szCs w:val="20"/>
        </w:rPr>
        <w:t>Gündelik tutarının tespiti ve ödenmesi</w:t>
      </w:r>
    </w:p>
    <w:p w14:paraId="000998A5"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Gündelik tutarı</w:t>
      </w:r>
    </w:p>
    <w:p w14:paraId="0B31A785"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
          <w:color w:val="000000"/>
          <w:sz w:val="20"/>
          <w:szCs w:val="20"/>
        </w:rPr>
        <w:t xml:space="preserve">MADDE 23 – </w:t>
      </w:r>
      <w:r w:rsidRPr="009E79AC">
        <w:rPr>
          <w:color w:val="000000"/>
          <w:sz w:val="20"/>
          <w:szCs w:val="20"/>
        </w:rPr>
        <w:t xml:space="preserve">(1) Bu yönerge kapsamında görevlendirilmesi veya desteklenmesi onaylanan Akademik ve idari personele, Üniversite Yönetim Kurulunun belirlediği ve Mütevelli Heyet Başkanınca onaylanan Geçici Görevlendirmelerde Ödenecek Gündelik Tablosu kapsamında gündelik ödenir. </w:t>
      </w:r>
    </w:p>
    <w:p w14:paraId="0AF447ED"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sz w:val="20"/>
          <w:szCs w:val="20"/>
        </w:rPr>
        <w:t xml:space="preserve">(2) </w:t>
      </w:r>
      <w:r w:rsidRPr="009E79AC">
        <w:rPr>
          <w:color w:val="000000"/>
          <w:sz w:val="20"/>
          <w:szCs w:val="20"/>
        </w:rPr>
        <w:t>Lisans ve lisansüstü program öğrencilerine, bireysel olarak katılacakları bilimsel, sportif, sanatsal</w:t>
      </w:r>
      <w:proofErr w:type="gramStart"/>
      <w:r w:rsidRPr="009E79AC">
        <w:rPr>
          <w:color w:val="000000"/>
          <w:sz w:val="20"/>
          <w:szCs w:val="20"/>
        </w:rPr>
        <w:t>,  kültürel</w:t>
      </w:r>
      <w:proofErr w:type="gramEnd"/>
      <w:r w:rsidRPr="009E79AC">
        <w:rPr>
          <w:color w:val="000000"/>
          <w:sz w:val="20"/>
          <w:szCs w:val="20"/>
        </w:rPr>
        <w:t xml:space="preserve"> ve sosyal etkinlikler için </w:t>
      </w:r>
      <w:r w:rsidRPr="009E79AC">
        <w:rPr>
          <w:sz w:val="20"/>
          <w:szCs w:val="20"/>
        </w:rPr>
        <w:t xml:space="preserve">onay </w:t>
      </w:r>
      <w:r w:rsidRPr="009E79AC">
        <w:rPr>
          <w:color w:val="000000"/>
          <w:sz w:val="20"/>
          <w:szCs w:val="20"/>
        </w:rPr>
        <w:t>formunda belirtilmek kaydıyla, yolculuk masraflarıyla birlikte idari personele ödenen en alt düzeydeki gündelik tutarını aşmayacak miktarda gündelik ödenir.</w:t>
      </w:r>
    </w:p>
    <w:p w14:paraId="58780F7B"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(3) Öğrencilerin grup olarak görevlendirmelerinde masraf kalemleri belirtilmek suretiyle Rektörlük Oluruyla işlem yapılır. Bu durumda ilgili birim tarafından önerildiği takdirde gündelik tutarı da onay formunda belirtilir.</w:t>
      </w:r>
    </w:p>
    <w:p w14:paraId="10F6B4CD" w14:textId="77777777" w:rsidR="00DA2E82" w:rsidRPr="009E79AC" w:rsidRDefault="00DA2E82" w:rsidP="00DA2E82">
      <w:pPr>
        <w:tabs>
          <w:tab w:val="left" w:pos="709"/>
          <w:tab w:val="left" w:pos="7655"/>
        </w:tabs>
        <w:autoSpaceDE w:val="0"/>
        <w:autoSpaceDN w:val="0"/>
        <w:adjustRightInd w:val="0"/>
        <w:ind w:right="284"/>
        <w:jc w:val="both"/>
        <w:rPr>
          <w:b/>
          <w:color w:val="000000"/>
          <w:sz w:val="20"/>
          <w:szCs w:val="20"/>
        </w:rPr>
      </w:pPr>
      <w:r w:rsidRPr="009E79AC">
        <w:rPr>
          <w:color w:val="000000"/>
          <w:sz w:val="20"/>
          <w:szCs w:val="20"/>
        </w:rPr>
        <w:tab/>
      </w:r>
      <w:r w:rsidRPr="009E79AC">
        <w:rPr>
          <w:b/>
          <w:color w:val="000000"/>
          <w:sz w:val="20"/>
          <w:szCs w:val="20"/>
        </w:rPr>
        <w:t>Gündelik hesaplanmasında seyahatin tarih ve süresi</w:t>
      </w:r>
    </w:p>
    <w:p w14:paraId="6382D8F0"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
          <w:color w:val="000000"/>
          <w:sz w:val="20"/>
          <w:szCs w:val="20"/>
        </w:rPr>
        <w:t xml:space="preserve">MADDE 24 – </w:t>
      </w:r>
      <w:r w:rsidRPr="009E79AC">
        <w:rPr>
          <w:color w:val="000000"/>
          <w:sz w:val="20"/>
          <w:szCs w:val="20"/>
        </w:rPr>
        <w:t>(1)</w:t>
      </w:r>
      <w:r w:rsidRPr="009E79AC">
        <w:rPr>
          <w:b/>
          <w:color w:val="000000"/>
          <w:sz w:val="20"/>
          <w:szCs w:val="20"/>
        </w:rPr>
        <w:t xml:space="preserve"> </w:t>
      </w:r>
      <w:r w:rsidRPr="009E79AC">
        <w:rPr>
          <w:color w:val="000000"/>
          <w:sz w:val="20"/>
          <w:szCs w:val="20"/>
        </w:rPr>
        <w:t>Gündelik ödenecek gün sayısı, ilgili onay formunda belirtilen etkinlik tarihlerinin en fazla bir gün önce ve bir gün sonrasını kapsamak üzere ödenir. Seyahat süresi, masraf beyan formuna eklenen yolculuk bilet veya belgelerinin tarihleri ve katılımcının varış saatine ilişkin beyanı esas alınarak belirlenir. Ancak, aşağıdaki durumlarda seyahat süresinin gidiş ve dönüşte birer günü aşan kısımları için de yolluk ödenebilir:</w:t>
      </w:r>
    </w:p>
    <w:p w14:paraId="2DC95F6E"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a) Etkinlik mahalline zamanında ulaşılmasını sağlamak amacıyla faaliyetin başlangıcından önce yola çıkılması gereken sürenin zorunlu olarak bir günü aşması.</w:t>
      </w:r>
    </w:p>
    <w:p w14:paraId="215EDC8C"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b) Etkinliğin bittiği tarihin bir gün sonrasındaki gün içinde yola çıkıldığı halde coğrafi saat farkı veya yolculuğun süresi nedeniyle dönüş süresinin ikinci güne sarkması. </w:t>
      </w:r>
    </w:p>
    <w:p w14:paraId="4F3FBBAD" w14:textId="77777777" w:rsidR="00DA2E82" w:rsidRPr="009E79AC" w:rsidRDefault="00DA2E82" w:rsidP="00DA2E82">
      <w:pPr>
        <w:tabs>
          <w:tab w:val="left" w:pos="567"/>
          <w:tab w:val="left" w:pos="7655"/>
        </w:tabs>
        <w:autoSpaceDE w:val="0"/>
        <w:autoSpaceDN w:val="0"/>
        <w:adjustRightInd w:val="0"/>
        <w:ind w:right="284" w:firstLine="710"/>
        <w:jc w:val="both"/>
        <w:rPr>
          <w:sz w:val="20"/>
          <w:szCs w:val="20"/>
        </w:rPr>
      </w:pPr>
      <w:r w:rsidRPr="009E79AC">
        <w:rPr>
          <w:color w:val="000000"/>
          <w:sz w:val="20"/>
          <w:szCs w:val="20"/>
        </w:rPr>
        <w:t xml:space="preserve">(2) </w:t>
      </w:r>
      <w:r w:rsidRPr="009E79AC">
        <w:rPr>
          <w:sz w:val="20"/>
          <w:szCs w:val="20"/>
        </w:rPr>
        <w:t xml:space="preserve">Ankara </w:t>
      </w:r>
      <w:proofErr w:type="gramStart"/>
      <w:r w:rsidRPr="009E79AC">
        <w:rPr>
          <w:sz w:val="20"/>
          <w:szCs w:val="20"/>
        </w:rPr>
        <w:t>il</w:t>
      </w:r>
      <w:proofErr w:type="gramEnd"/>
      <w:r w:rsidRPr="009E79AC">
        <w:rPr>
          <w:sz w:val="20"/>
          <w:szCs w:val="20"/>
        </w:rPr>
        <w:t xml:space="preserve"> hudutları içindeki görevlendirmelerde ve daimi görev yeri Ankara dışında bulunanların, bulundukları il sınırları içindeki görevlendirmelerinde gündelik ödenmez. </w:t>
      </w:r>
    </w:p>
    <w:p w14:paraId="5B0FCD5D"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(3) Yurt içi seyahatlerde gidiş-dönüşün uçak ile gerçekleştirilmesi durumunda yolda geçen süreye ait toplam gündelik tutarı en fazla bir gün üzerinden hesaplanır. Ancak uçak tarifesi veya makul nedenlerle seyahatin bir gün daha uzaması gerektiği durumlarda, gerekçenin masraf beyan formunda belirtilmesi kaydıyla (Bölüm Başkanı/Birim Yöneticisinin onayıyla) ödeme iki gün için de yapılabilir.</w:t>
      </w:r>
    </w:p>
    <w:p w14:paraId="084649BF"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lastRenderedPageBreak/>
        <w:t xml:space="preserve">(4) Aynı günde tamamlanan (kısa süreli) yolculuklar bir gün sayılır. </w:t>
      </w:r>
    </w:p>
    <w:p w14:paraId="0B87D984" w14:textId="77777777" w:rsidR="00DA2E82" w:rsidRPr="009E79AC" w:rsidRDefault="00DA2E82" w:rsidP="00DA2E82">
      <w:pPr>
        <w:pStyle w:val="KonuBal"/>
        <w:tabs>
          <w:tab w:val="left" w:pos="567"/>
          <w:tab w:val="left" w:pos="7655"/>
        </w:tabs>
        <w:ind w:right="284" w:firstLine="710"/>
        <w:jc w:val="both"/>
        <w:rPr>
          <w:color w:val="000000"/>
          <w:u w:val="none"/>
        </w:rPr>
      </w:pPr>
      <w:r w:rsidRPr="009E79AC">
        <w:rPr>
          <w:color w:val="000000"/>
          <w:u w:val="none"/>
        </w:rPr>
        <w:t xml:space="preserve">(5) Seyahat süresi birden fazla gün olan yolculuklarda ikamet yeri veya görev mahallinden hareketin saat 19.00’dan önce; varışın ise saat 05.00’den sonra olması hallerinde hareket ve varış günlerinin gündelik tutarları da tam olarak ödenir.  </w:t>
      </w:r>
    </w:p>
    <w:p w14:paraId="75B0481C"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 xml:space="preserve">Zorunlu durumlarda yola devam edememe halinde gündelik </w:t>
      </w:r>
    </w:p>
    <w:p w14:paraId="06CB4BFE" w14:textId="77777777" w:rsidR="00DA2E82" w:rsidRPr="009D1EA4"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
          <w:color w:val="000000"/>
          <w:sz w:val="20"/>
          <w:szCs w:val="20"/>
        </w:rPr>
        <w:t xml:space="preserve">MADDE 25 – </w:t>
      </w:r>
      <w:r w:rsidRPr="009E79AC">
        <w:rPr>
          <w:color w:val="000000"/>
          <w:sz w:val="20"/>
          <w:szCs w:val="20"/>
        </w:rPr>
        <w:t>(1</w:t>
      </w:r>
      <w:proofErr w:type="gramStart"/>
      <w:r w:rsidRPr="009E79AC">
        <w:rPr>
          <w:color w:val="000000"/>
          <w:sz w:val="20"/>
          <w:szCs w:val="20"/>
        </w:rPr>
        <w:t>)Yurt</w:t>
      </w:r>
      <w:proofErr w:type="gramEnd"/>
      <w:r w:rsidRPr="009E79AC">
        <w:rPr>
          <w:color w:val="000000"/>
          <w:sz w:val="20"/>
          <w:szCs w:val="20"/>
        </w:rPr>
        <w:t xml:space="preserve"> içi ve dışında katılımcının; aktarma ve karantinada beklemesi, alınan bir emir üzerine yola devam edememesi veya yolun kapanması gibi mücbir sebeplerle uzayan görevlendirme günlerinin her biri için gündelik ödenir. Hastalık yüzünden olsa dahi özel sebeplere dayanan süre uzatımlarında gündelik ödenmez. Ancak, ani ve ağır bir hastalık veya şahsi kusuru olmaksızın meydana gelen bir kaza dolayısıyla yola devam etmesinin hayatı için tehlike arz ettiği belgelenen katılımcıya yolculuk yapabilecek hale gelinceye </w:t>
      </w:r>
      <w:proofErr w:type="gramStart"/>
      <w:r w:rsidRPr="009E79AC">
        <w:rPr>
          <w:color w:val="000000"/>
          <w:sz w:val="20"/>
          <w:szCs w:val="20"/>
        </w:rPr>
        <w:t>kadar</w:t>
      </w:r>
      <w:proofErr w:type="gramEnd"/>
      <w:r w:rsidRPr="009E79AC">
        <w:rPr>
          <w:color w:val="000000"/>
          <w:sz w:val="20"/>
          <w:szCs w:val="20"/>
        </w:rPr>
        <w:t xml:space="preserve"> gündelik ödenir. Bu durumları dolayısıyla hastanelerde yataklı tedavi gördükleri takdirde tüm masrafları Üniversite tarafından ödenir</w:t>
      </w:r>
      <w:proofErr w:type="gramStart"/>
      <w:r w:rsidRPr="009E79AC">
        <w:rPr>
          <w:color w:val="000000"/>
          <w:sz w:val="20"/>
          <w:szCs w:val="20"/>
        </w:rPr>
        <w:t>,  ayrıca</w:t>
      </w:r>
      <w:proofErr w:type="gramEnd"/>
      <w:r w:rsidRPr="009E79AC">
        <w:rPr>
          <w:color w:val="000000"/>
          <w:sz w:val="20"/>
          <w:szCs w:val="20"/>
        </w:rPr>
        <w:t xml:space="preserve"> gündelik ödenmez. </w:t>
      </w:r>
    </w:p>
    <w:p w14:paraId="402EFF74" w14:textId="77777777" w:rsidR="00DA2E82" w:rsidRPr="009E79AC" w:rsidRDefault="00DA2E82" w:rsidP="00DA2E82">
      <w:pPr>
        <w:pStyle w:val="KonuBal"/>
        <w:tabs>
          <w:tab w:val="left" w:pos="567"/>
          <w:tab w:val="left" w:pos="7655"/>
        </w:tabs>
        <w:ind w:right="284" w:firstLine="710"/>
        <w:jc w:val="both"/>
        <w:rPr>
          <w:b/>
          <w:color w:val="000000"/>
          <w:u w:val="none"/>
        </w:rPr>
      </w:pPr>
      <w:r w:rsidRPr="009E79AC">
        <w:rPr>
          <w:b/>
          <w:color w:val="000000"/>
          <w:u w:val="none"/>
        </w:rPr>
        <w:t>Gündeliklerin ödenmesi</w:t>
      </w:r>
    </w:p>
    <w:p w14:paraId="660AD71C" w14:textId="77777777" w:rsidR="00DA2E82" w:rsidRPr="009E79AC" w:rsidRDefault="00DA2E82" w:rsidP="00DA2E82">
      <w:pPr>
        <w:tabs>
          <w:tab w:val="left" w:pos="567"/>
          <w:tab w:val="left" w:pos="7655"/>
        </w:tabs>
        <w:ind w:right="284" w:firstLine="710"/>
        <w:jc w:val="both"/>
        <w:rPr>
          <w:sz w:val="20"/>
          <w:szCs w:val="20"/>
        </w:rPr>
      </w:pPr>
      <w:r w:rsidRPr="009E79AC">
        <w:rPr>
          <w:b/>
          <w:color w:val="000000"/>
          <w:sz w:val="20"/>
          <w:szCs w:val="20"/>
        </w:rPr>
        <w:t xml:space="preserve">MADDE 26 – </w:t>
      </w:r>
      <w:r w:rsidRPr="009E79AC">
        <w:rPr>
          <w:color w:val="000000"/>
          <w:sz w:val="20"/>
          <w:szCs w:val="20"/>
        </w:rPr>
        <w:t xml:space="preserve">(1) Yurt içi seyahatler için katılımcılara gündelikleri, zorunlu haller dışında peşin olarak (avans) ödenmez. Yurt dışı seyahatler için gündelik, seyahatten en </w:t>
      </w:r>
      <w:proofErr w:type="gramStart"/>
      <w:r w:rsidRPr="009E79AC">
        <w:rPr>
          <w:color w:val="000000"/>
          <w:sz w:val="20"/>
          <w:szCs w:val="20"/>
        </w:rPr>
        <w:t>az</w:t>
      </w:r>
      <w:proofErr w:type="gramEnd"/>
      <w:r w:rsidRPr="009E79AC">
        <w:rPr>
          <w:color w:val="000000"/>
          <w:sz w:val="20"/>
          <w:szCs w:val="20"/>
        </w:rPr>
        <w:t xml:space="preserve"> iki gün öncesine kadar katılımcı tarafından Mali İşler Müdürlüğünden dilekçe ile ya da e-posta yoluyla talep edildiği takdirde, avans olarak ödenir. Yurt dışı gündelik için avans, ilgiliye yabancı para cinsinden ödenir. Avansın mahsup işlemlerinde ise ilgiliye ödenme tarihindeki Türkiye Cumhuriyet Merkez Bankasınca ilan edilen efektif satış kuru esas alınır. AB projeleri kapsamında gerçekleştirilen seyahatlerde, söz konusu projeye</w:t>
      </w:r>
      <w:proofErr w:type="gramStart"/>
      <w:r w:rsidRPr="009E79AC">
        <w:rPr>
          <w:color w:val="000000"/>
          <w:sz w:val="20"/>
          <w:szCs w:val="20"/>
        </w:rPr>
        <w:t>  ait</w:t>
      </w:r>
      <w:proofErr w:type="gramEnd"/>
      <w:r w:rsidRPr="009E79AC">
        <w:rPr>
          <w:color w:val="000000"/>
          <w:sz w:val="20"/>
          <w:szCs w:val="20"/>
        </w:rPr>
        <w:t xml:space="preserve"> Üniversitemiz ile AB arasında yapılmış sözleşme kurallarına göre döviz kuru çevrimi yapılır.</w:t>
      </w:r>
    </w:p>
    <w:p w14:paraId="48EB426F"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(2) Gündelik için avans verilmemiş ise, yurtdışı gündeliklerinin Türk Lirası cinsinden tutarı; yabancı para cinsinden gündelik miktarının masraf beyan formunun düzenlenme tarihindeki Türkiye Cumhuriyet Merkez Bankasınca ilan edilen döviz satış kuruyla çarpılması suretiyle bulunur. </w:t>
      </w:r>
    </w:p>
    <w:p w14:paraId="0460806F"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(3) Masraf beyan formuna istinaden ödenmesi gereken yabancı para cinsinden gündelik miktarının avans miktarından fazla olması halinde fazla olan kısım için, formun düzenlendiği tarihteki Türkiye Cumhuriyet Merkez Bankasınca ilan edilen döviz satış kuru esas alınır. </w:t>
      </w:r>
    </w:p>
    <w:p w14:paraId="052BC937"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(4) Yurt dışında görevli bulunduğu süre içinde katılımcıya, özel anlaşmaları gereğince yabancı devlet, uluslararası kuruluş veya resmî diğer kuruluşlar tarafından ödeme yapıldığı takdirde bu ödemeler gündelik tutarından indirilir.</w:t>
      </w:r>
    </w:p>
    <w:p w14:paraId="7BD300DE"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(5) Üniversite, hizmetin özellikleri, mevcut ödenek miktarı, yabancı devlet, uluslararası kuruluş, resmî veya özel diğer kurum ve kuruluşlar tarafından ödeme yapılması, Üniversite tarafından görev yerinde ücretsiz veya düşük ücretli yatacak yer temin edilmesi, yemek ihtiyaçlarının kısmen veya tamamen karşılanması gibi hususları dikkate almak suretiyle, Geçici Görevlendirmelerde Ödenecek Gündelik Tablosundaki miktarlardan daha aşağı miktarda gündelik ödeyebilir. Katılımcının formda imzasının bulunması, ödenecek gündelik miktarının </w:t>
      </w:r>
      <w:proofErr w:type="gramStart"/>
      <w:r w:rsidRPr="009E79AC">
        <w:rPr>
          <w:color w:val="000000"/>
          <w:sz w:val="20"/>
          <w:szCs w:val="20"/>
        </w:rPr>
        <w:t>kabul</w:t>
      </w:r>
      <w:proofErr w:type="gramEnd"/>
      <w:r w:rsidRPr="009E79AC">
        <w:rPr>
          <w:color w:val="000000"/>
          <w:sz w:val="20"/>
          <w:szCs w:val="20"/>
        </w:rPr>
        <w:t xml:space="preserve"> edildiğini gösterir. </w:t>
      </w:r>
    </w:p>
    <w:p w14:paraId="68D54633"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(6) Bu Yönerge çerçevesinde yurtdışına gönderilenlere, seyahat ve ikamet süresinin onbeş günü aşan kısmı için </w:t>
      </w:r>
      <w:r w:rsidRPr="009E79AC">
        <w:rPr>
          <w:sz w:val="20"/>
          <w:szCs w:val="20"/>
        </w:rPr>
        <w:t xml:space="preserve">ödenecek gündelikler, </w:t>
      </w:r>
      <w:r w:rsidRPr="009E79AC">
        <w:rPr>
          <w:color w:val="000000"/>
          <w:sz w:val="20"/>
          <w:szCs w:val="20"/>
        </w:rPr>
        <w:t>Geçici Görevlendirmelerde Ödenecek Gündelik Tablosundaki miktarların</w:t>
      </w:r>
      <w:r w:rsidRPr="009E79AC">
        <w:rPr>
          <w:sz w:val="20"/>
          <w:szCs w:val="20"/>
        </w:rPr>
        <w:t xml:space="preserve"> yüzde 20 azaltılması suretiyle hesaplanır.</w:t>
      </w:r>
    </w:p>
    <w:p w14:paraId="58F2EE9D"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lastRenderedPageBreak/>
        <w:t xml:space="preserve">(7) Yurt içinde veya yurt dışındaki görev/faaliyet süresinin (seyahat ve ikamet dâhil) ilk onbeş günü ile sınırlı olmak ve gün sayısı belirtilerek fatura ile belgelendirmek kaydıyla, otel ücreti (oda-kahvaltı dâhil) ilgiliye ödenebilir. Bu durumda otel faturasının ibraz edildiği gün başına, 1/3 oranında gündelik ödenir. </w:t>
      </w:r>
    </w:p>
    <w:p w14:paraId="7AB8DFF0"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(8) Yatacak yer temini için ödenecek günlük ilave miktar nedeniyle artırılan gündelik tutarı, katılımcının ait olduğu kategoride belirtilen gündelik tutarının iki katından fazla olamaz. </w:t>
      </w:r>
    </w:p>
    <w:p w14:paraId="2173F167" w14:textId="77777777" w:rsidR="00DA2E82" w:rsidRPr="009E79AC" w:rsidRDefault="00DA2E82" w:rsidP="00DA2E82">
      <w:pPr>
        <w:tabs>
          <w:tab w:val="left" w:pos="567"/>
          <w:tab w:val="left" w:pos="7655"/>
        </w:tabs>
        <w:ind w:right="284" w:firstLine="710"/>
        <w:jc w:val="both"/>
        <w:rPr>
          <w:color w:val="000000"/>
          <w:sz w:val="20"/>
          <w:szCs w:val="20"/>
        </w:rPr>
      </w:pPr>
      <w:r w:rsidRPr="009E79AC">
        <w:rPr>
          <w:color w:val="000000"/>
          <w:sz w:val="20"/>
          <w:szCs w:val="20"/>
        </w:rPr>
        <w:t xml:space="preserve">(9) Teknik veya diplomatik nedenlerle, görevlendirme konusu faaliyetin gerçekleştiği otelde kalınmasının zorunlu olduğu veya toplantı yerine yakın ve uygun başka bir otel bulunmadığı takdirde, görev onay formunda belirtilmek kaydıyla, otel ücreti bu maddenin sekizinci fıkrasında belirtilen sınırlamaya tabi değildir. </w:t>
      </w:r>
    </w:p>
    <w:p w14:paraId="7800AF97"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Üniversite bütçesinden kısmi ödeme</w:t>
      </w:r>
    </w:p>
    <w:p w14:paraId="4D5D3661"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 xml:space="preserve">MADDE 27 – </w:t>
      </w:r>
      <w:r w:rsidRPr="009E79AC">
        <w:rPr>
          <w:color w:val="000000"/>
          <w:sz w:val="20"/>
          <w:szCs w:val="20"/>
        </w:rPr>
        <w:t>(1) Proje bütçesinde öngörülen gündelik miktarının Üniversite tarafından uygulanan gündelik miktarından düşük olması halinde, dış kaynak sağlayan kurumun aksine bir düzenlemesi bulunmaması ve onay formunda belirtilmiş olması kaydıyla</w:t>
      </w:r>
      <w:proofErr w:type="gramStart"/>
      <w:r w:rsidRPr="009E79AC">
        <w:rPr>
          <w:color w:val="000000"/>
          <w:sz w:val="20"/>
          <w:szCs w:val="20"/>
        </w:rPr>
        <w:t>,  aradaki</w:t>
      </w:r>
      <w:proofErr w:type="gramEnd"/>
      <w:r w:rsidRPr="009E79AC">
        <w:rPr>
          <w:color w:val="000000"/>
          <w:sz w:val="20"/>
          <w:szCs w:val="20"/>
        </w:rPr>
        <w:t xml:space="preserve"> fark Üniversite bütçesinden  (varsa öncelikle araştırma fonu ödeneğinden) karşılanabilir. </w:t>
      </w:r>
    </w:p>
    <w:p w14:paraId="0BFC1144" w14:textId="77777777" w:rsidR="00DA2E82" w:rsidRPr="009E79AC" w:rsidRDefault="00DA2E82" w:rsidP="00DA2E82">
      <w:pPr>
        <w:tabs>
          <w:tab w:val="left" w:pos="567"/>
          <w:tab w:val="left" w:pos="7655"/>
        </w:tabs>
        <w:autoSpaceDE w:val="0"/>
        <w:autoSpaceDN w:val="0"/>
        <w:adjustRightInd w:val="0"/>
        <w:ind w:right="284" w:firstLine="710"/>
        <w:jc w:val="center"/>
        <w:rPr>
          <w:b/>
          <w:color w:val="000000"/>
          <w:sz w:val="20"/>
          <w:szCs w:val="20"/>
        </w:rPr>
      </w:pPr>
      <w:r w:rsidRPr="009E79AC">
        <w:rPr>
          <w:b/>
          <w:color w:val="000000"/>
          <w:sz w:val="20"/>
          <w:szCs w:val="20"/>
        </w:rPr>
        <w:t>SEKİZİNCİ BÖLÜM</w:t>
      </w:r>
    </w:p>
    <w:p w14:paraId="602F1200" w14:textId="77777777" w:rsidR="00DA2E82" w:rsidRPr="009E79AC" w:rsidRDefault="00DA2E82" w:rsidP="00DA2E82">
      <w:pPr>
        <w:tabs>
          <w:tab w:val="left" w:pos="567"/>
          <w:tab w:val="left" w:pos="7655"/>
        </w:tabs>
        <w:autoSpaceDE w:val="0"/>
        <w:autoSpaceDN w:val="0"/>
        <w:adjustRightInd w:val="0"/>
        <w:ind w:right="284" w:firstLine="710"/>
        <w:jc w:val="center"/>
        <w:rPr>
          <w:b/>
          <w:color w:val="000000"/>
          <w:sz w:val="20"/>
          <w:szCs w:val="20"/>
        </w:rPr>
      </w:pPr>
      <w:r w:rsidRPr="009E79AC">
        <w:rPr>
          <w:b/>
          <w:color w:val="000000"/>
          <w:sz w:val="20"/>
          <w:szCs w:val="20"/>
        </w:rPr>
        <w:t xml:space="preserve">Harcıraha </w:t>
      </w:r>
      <w:r w:rsidRPr="009E79AC">
        <w:rPr>
          <w:b/>
          <w:bCs/>
          <w:color w:val="000000"/>
          <w:sz w:val="20"/>
          <w:szCs w:val="20"/>
        </w:rPr>
        <w:t>Dâhil</w:t>
      </w:r>
      <w:r w:rsidRPr="009E79AC">
        <w:rPr>
          <w:b/>
          <w:color w:val="000000"/>
          <w:sz w:val="20"/>
          <w:szCs w:val="20"/>
        </w:rPr>
        <w:t xml:space="preserve"> Olan Diğer Giderler</w:t>
      </w:r>
    </w:p>
    <w:p w14:paraId="08D281F7"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p>
    <w:p w14:paraId="0ED08CCB"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Toplantı kayıt, temsil ve ağırlama giderleri</w:t>
      </w:r>
    </w:p>
    <w:p w14:paraId="71B5F3BA"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
          <w:color w:val="000000"/>
          <w:sz w:val="20"/>
          <w:szCs w:val="20"/>
        </w:rPr>
        <w:t xml:space="preserve">MADDE 28 – </w:t>
      </w:r>
      <w:r w:rsidRPr="009E79AC">
        <w:rPr>
          <w:color w:val="000000"/>
          <w:sz w:val="20"/>
          <w:szCs w:val="20"/>
        </w:rPr>
        <w:t xml:space="preserve">(1) Katılımcıların etkinliğe ilişkin toplantı kayıt ücreti, sponsorluk, kitap, basım, temsil ve ağırlama giderleri onay formunda (varsa Üniversite Yönetim Kurulu kararında) belirtilmiş olmak kaydıyla ödenebilir. </w:t>
      </w:r>
    </w:p>
    <w:p w14:paraId="6C54184F"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(2) Katılımcı yolluk ve gündelik dışında öngörülen bütün harcama kalemlerini onay formunda azami tutarları ile belirtir. Bu tutarları aşan veya onay formunda yer almayan harcamalar için ödeme yapılmaz.</w:t>
      </w:r>
    </w:p>
    <w:p w14:paraId="713584B5"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(3) Ödeme için ilgili harcamalara ait geçerli belgelerin masraf beyan formuna eklenmesi gerekir.</w:t>
      </w:r>
    </w:p>
    <w:p w14:paraId="2D311741"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Yurt dışı seyahatlerde pasaport, vize v.s. harç ödemeleri</w:t>
      </w:r>
    </w:p>
    <w:p w14:paraId="4F55EA0F"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
          <w:color w:val="000000"/>
          <w:sz w:val="20"/>
          <w:szCs w:val="20"/>
        </w:rPr>
        <w:t xml:space="preserve">MADDE 29 – </w:t>
      </w:r>
      <w:r w:rsidRPr="009E79AC">
        <w:rPr>
          <w:color w:val="000000"/>
          <w:sz w:val="20"/>
          <w:szCs w:val="20"/>
        </w:rPr>
        <w:t xml:space="preserve">(1) Katılımcılara yurt dışı görevlendirme için yapılacak vize masrafı harcırah kapsamında ödenir. </w:t>
      </w:r>
    </w:p>
    <w:p w14:paraId="2E012C4C"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(2) Yurt dışına bu yönerge kapsamında Üniversite görevlendirmesiyle çıkacak katılımcının en fazla bir yıl süreli pasaport harcı ve defter ücreti harcırah kapsamında ödenir. </w:t>
      </w:r>
    </w:p>
    <w:p w14:paraId="7E0D3A32" w14:textId="77777777" w:rsidR="00DA2E82" w:rsidRPr="009E79AC" w:rsidRDefault="00DA2E82" w:rsidP="00DA2E82">
      <w:pPr>
        <w:tabs>
          <w:tab w:val="left" w:pos="567"/>
          <w:tab w:val="left" w:pos="7655"/>
        </w:tabs>
        <w:ind w:right="284" w:firstLine="710"/>
        <w:jc w:val="both"/>
        <w:rPr>
          <w:color w:val="000000"/>
          <w:sz w:val="20"/>
          <w:szCs w:val="20"/>
        </w:rPr>
      </w:pPr>
      <w:r w:rsidRPr="009E79AC">
        <w:rPr>
          <w:color w:val="000000"/>
          <w:sz w:val="20"/>
          <w:szCs w:val="20"/>
        </w:rPr>
        <w:t xml:space="preserve">(3) Yurt dışı çıkış harcı katılımcı tarafından ödenir. </w:t>
      </w:r>
    </w:p>
    <w:p w14:paraId="5C7E8128" w14:textId="77777777" w:rsidR="00DA2E82" w:rsidRPr="009E79AC" w:rsidRDefault="00DA2E82" w:rsidP="00DA2E82">
      <w:pPr>
        <w:tabs>
          <w:tab w:val="left" w:pos="567"/>
          <w:tab w:val="left" w:pos="7655"/>
        </w:tabs>
        <w:autoSpaceDE w:val="0"/>
        <w:autoSpaceDN w:val="0"/>
        <w:adjustRightInd w:val="0"/>
        <w:ind w:right="284" w:firstLine="710"/>
        <w:jc w:val="center"/>
        <w:rPr>
          <w:b/>
          <w:color w:val="000000"/>
          <w:sz w:val="20"/>
          <w:szCs w:val="20"/>
        </w:rPr>
      </w:pPr>
      <w:r w:rsidRPr="009E79AC">
        <w:rPr>
          <w:b/>
          <w:color w:val="000000"/>
          <w:sz w:val="20"/>
          <w:szCs w:val="20"/>
        </w:rPr>
        <w:t>DOKUZUNCU BÖLÜM</w:t>
      </w:r>
    </w:p>
    <w:p w14:paraId="7C2DB212" w14:textId="77777777" w:rsidR="00DA2E82" w:rsidRPr="009E79AC" w:rsidRDefault="00DA2E82" w:rsidP="00DA2E82">
      <w:pPr>
        <w:tabs>
          <w:tab w:val="left" w:pos="567"/>
          <w:tab w:val="left" w:pos="7655"/>
        </w:tabs>
        <w:autoSpaceDE w:val="0"/>
        <w:autoSpaceDN w:val="0"/>
        <w:adjustRightInd w:val="0"/>
        <w:ind w:right="284" w:firstLine="710"/>
        <w:jc w:val="center"/>
        <w:rPr>
          <w:b/>
          <w:color w:val="000000"/>
          <w:sz w:val="20"/>
          <w:szCs w:val="20"/>
        </w:rPr>
      </w:pPr>
      <w:r w:rsidRPr="009E79AC">
        <w:rPr>
          <w:b/>
          <w:color w:val="000000"/>
          <w:sz w:val="20"/>
          <w:szCs w:val="20"/>
        </w:rPr>
        <w:t>Harcamaların Mahsubu</w:t>
      </w:r>
    </w:p>
    <w:p w14:paraId="001554E1"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
          <w:color w:val="000000"/>
          <w:sz w:val="20"/>
          <w:szCs w:val="20"/>
        </w:rPr>
        <w:t>Masrafların beyanı</w:t>
      </w:r>
      <w:r w:rsidRPr="009E79AC">
        <w:rPr>
          <w:color w:val="000000"/>
          <w:sz w:val="20"/>
          <w:szCs w:val="20"/>
        </w:rPr>
        <w:t xml:space="preserve"> </w:t>
      </w:r>
    </w:p>
    <w:p w14:paraId="4D65E46D"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lastRenderedPageBreak/>
        <w:t xml:space="preserve">MADDE 30 – </w:t>
      </w:r>
      <w:r w:rsidRPr="009E79AC">
        <w:rPr>
          <w:color w:val="000000"/>
          <w:sz w:val="20"/>
          <w:szCs w:val="20"/>
        </w:rPr>
        <w:t xml:space="preserve">(1) Görev veya faaliyet konusu seyahatin tamamlanmasından sonra ilgili </w:t>
      </w:r>
      <w:proofErr w:type="gramStart"/>
      <w:r w:rsidRPr="009E79AC">
        <w:rPr>
          <w:color w:val="000000"/>
          <w:sz w:val="20"/>
          <w:szCs w:val="20"/>
        </w:rPr>
        <w:t>kişi</w:t>
      </w:r>
      <w:proofErr w:type="gramEnd"/>
      <w:r w:rsidRPr="009E79AC">
        <w:rPr>
          <w:color w:val="000000"/>
          <w:sz w:val="20"/>
          <w:szCs w:val="20"/>
        </w:rPr>
        <w:t xml:space="preserve"> tarafından</w:t>
      </w:r>
      <w:r w:rsidRPr="009E79AC">
        <w:rPr>
          <w:bCs/>
          <w:color w:val="000000"/>
          <w:sz w:val="20"/>
          <w:szCs w:val="20"/>
        </w:rPr>
        <w:t xml:space="preserve"> </w:t>
      </w:r>
      <w:r w:rsidRPr="009E79AC">
        <w:rPr>
          <w:color w:val="000000"/>
          <w:sz w:val="20"/>
          <w:szCs w:val="20"/>
        </w:rPr>
        <w:t>Masraf Bildirim Formu doldurulur.  Bu form, onay formunun fotokopisi ve öngörülmüş olan bütün harcama belgeleri ile birlikte, gerekli ödemelerin yapılabilmesi için, görev veya faaliyetin tamamlanmasını müteakip en geç 15 gün içinde Mali İşler Müdürlüğüne iletilir.</w:t>
      </w:r>
      <w:r w:rsidRPr="009E79AC">
        <w:rPr>
          <w:b/>
          <w:color w:val="000000"/>
          <w:sz w:val="20"/>
          <w:szCs w:val="20"/>
        </w:rPr>
        <w:t xml:space="preserve"> </w:t>
      </w:r>
    </w:p>
    <w:p w14:paraId="58F8F547"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(2) Davetliler için Masraf </w:t>
      </w:r>
      <w:proofErr w:type="gramStart"/>
      <w:r w:rsidRPr="009E79AC">
        <w:rPr>
          <w:color w:val="000000"/>
          <w:sz w:val="20"/>
          <w:szCs w:val="20"/>
        </w:rPr>
        <w:t>Beyan(</w:t>
      </w:r>
      <w:proofErr w:type="gramEnd"/>
      <w:r w:rsidRPr="009E79AC">
        <w:rPr>
          <w:color w:val="000000"/>
          <w:sz w:val="20"/>
          <w:szCs w:val="20"/>
        </w:rPr>
        <w:t>Bildirim ) Formu ilgili birim tarafından doldurulur. İrtibat görevlisi, katılımcı ile temasa geçerek gerekli belgelerin masraf beyan formuna eklenmesini sağlar.</w:t>
      </w:r>
    </w:p>
    <w:p w14:paraId="61E67770" w14:textId="77777777" w:rsidR="00DA2E82" w:rsidRPr="009E79AC" w:rsidRDefault="00DA2E82" w:rsidP="00DA2E82">
      <w:pPr>
        <w:tabs>
          <w:tab w:val="left" w:pos="567"/>
          <w:tab w:val="left" w:pos="7655"/>
        </w:tabs>
        <w:autoSpaceDE w:val="0"/>
        <w:autoSpaceDN w:val="0"/>
        <w:adjustRightInd w:val="0"/>
        <w:ind w:right="284" w:firstLine="710"/>
        <w:jc w:val="both"/>
        <w:rPr>
          <w:sz w:val="20"/>
          <w:szCs w:val="20"/>
        </w:rPr>
      </w:pPr>
      <w:r w:rsidRPr="009E79AC">
        <w:rPr>
          <w:color w:val="000000"/>
          <w:sz w:val="20"/>
          <w:szCs w:val="20"/>
        </w:rPr>
        <w:t xml:space="preserve">(3) Mali İşler Müdürlüğü, onaylı masraf bildirim formunun görev onay formuna uygunluğunu kontrol etmeye ve belgelerin geçerliğini inceleyerek </w:t>
      </w:r>
      <w:r w:rsidRPr="009E79AC">
        <w:rPr>
          <w:sz w:val="20"/>
          <w:szCs w:val="20"/>
        </w:rPr>
        <w:t>masraf bildirim formunda gerekli değişiklikleri yapmaya yetkilidir.</w:t>
      </w:r>
      <w:r w:rsidRPr="009E79AC">
        <w:rPr>
          <w:color w:val="000000"/>
          <w:sz w:val="20"/>
          <w:szCs w:val="20"/>
        </w:rPr>
        <w:t xml:space="preserve"> Kesinleşen harcırah miktarı, alınan avanstan fazla ise bakiye miktar ilgiliye ödenir; </w:t>
      </w:r>
      <w:proofErr w:type="gramStart"/>
      <w:r w:rsidRPr="009E79AC">
        <w:rPr>
          <w:color w:val="000000"/>
          <w:sz w:val="20"/>
          <w:szCs w:val="20"/>
        </w:rPr>
        <w:t>az</w:t>
      </w:r>
      <w:proofErr w:type="gramEnd"/>
      <w:r w:rsidRPr="009E79AC">
        <w:rPr>
          <w:color w:val="000000"/>
          <w:sz w:val="20"/>
          <w:szCs w:val="20"/>
        </w:rPr>
        <w:t xml:space="preserve"> ise bakiye miktar ilgilinin tahakkuk eden ilk alacağından (maaş, ikramiye vb.) tahsil edilir.</w:t>
      </w:r>
      <w:r w:rsidRPr="009E79AC">
        <w:rPr>
          <w:sz w:val="20"/>
          <w:szCs w:val="20"/>
        </w:rPr>
        <w:t xml:space="preserve"> </w:t>
      </w:r>
    </w:p>
    <w:p w14:paraId="6180EAF0"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(4) Masraf beyan formuna eklenecek belgelerin bir kısmının tedarikinin mümkün olmaması halinde, bu imkânsızlığın nedenleri ile gerçekleşen masrafların hesabı ilgili tarafından Mali İşler Müdürlüğüne yazılı olarak bildirilir. İmkânsızlık nedenleri, belirtilen birimler tarafından uygun görüldüğü ve masrafın hesabında bir fazlalık bulunmadığı sonucuna varıldığı takdirde Üniversite </w:t>
      </w:r>
      <w:proofErr w:type="gramStart"/>
      <w:r w:rsidRPr="009E79AC">
        <w:rPr>
          <w:color w:val="000000"/>
          <w:sz w:val="20"/>
          <w:szCs w:val="20"/>
        </w:rPr>
        <w:t>ita</w:t>
      </w:r>
      <w:proofErr w:type="gramEnd"/>
      <w:r w:rsidRPr="009E79AC">
        <w:rPr>
          <w:color w:val="000000"/>
          <w:sz w:val="20"/>
          <w:szCs w:val="20"/>
        </w:rPr>
        <w:t xml:space="preserve"> amirinin onayıyla bu hesaba göre işlem yapılır, alınacak onay masraf beyan formuna eklenir. </w:t>
      </w:r>
    </w:p>
    <w:p w14:paraId="29C1DE91"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color w:val="000000"/>
          <w:sz w:val="20"/>
          <w:szCs w:val="20"/>
        </w:rPr>
        <w:t xml:space="preserve">(5) Masraf beyan formunda görev mahalline gidiş-dönüş hareket tarihleri ile yola çıkış ve varış saatleri de belirtilir. </w:t>
      </w:r>
    </w:p>
    <w:p w14:paraId="0D84314D"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Gerçeğe aykırı beyanda bulunanlar</w:t>
      </w:r>
    </w:p>
    <w:p w14:paraId="23641B89"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sidRPr="009E79AC">
        <w:rPr>
          <w:b/>
          <w:color w:val="000000"/>
          <w:sz w:val="20"/>
          <w:szCs w:val="20"/>
        </w:rPr>
        <w:t xml:space="preserve">MADDE 31– </w:t>
      </w:r>
      <w:r w:rsidRPr="009E79AC">
        <w:rPr>
          <w:color w:val="000000"/>
          <w:sz w:val="20"/>
          <w:szCs w:val="20"/>
        </w:rPr>
        <w:t>(1) Yönerge hükümlerine göre tahakkuk edecek harcırahın miktarını artıracak şekilde gerçeğe aykırı harcama belgesi kullananlar</w:t>
      </w:r>
      <w:proofErr w:type="gramStart"/>
      <w:r w:rsidRPr="009E79AC">
        <w:rPr>
          <w:color w:val="000000"/>
          <w:sz w:val="20"/>
          <w:szCs w:val="20"/>
        </w:rPr>
        <w:t>,  gerçek</w:t>
      </w:r>
      <w:proofErr w:type="gramEnd"/>
      <w:r w:rsidRPr="009E79AC">
        <w:rPr>
          <w:color w:val="000000"/>
          <w:sz w:val="20"/>
          <w:szCs w:val="20"/>
        </w:rPr>
        <w:t xml:space="preserve"> dışı beyanda bulunanlar ve mükerrer olarak harcırah ve benzeri ödemelerden yararlananlar hakkında disiplin hükümleri uygulanır. Ayrıca, gerçeğe aykırı bildirimde bulunanlara yapılmış fazla ödemeler, alındığı tarihten itibaren hesaplanacak yasal faiziyle birlikte ilgililerin Üniversiteden herhangi bir nedenle alacakları ilk istihkaklarından rızalarına bakılmaksızın re’sen tahsil edilir. </w:t>
      </w:r>
    </w:p>
    <w:p w14:paraId="528111F6" w14:textId="77777777" w:rsidR="00DA2E82" w:rsidRPr="009E79AC" w:rsidRDefault="00DA2E82" w:rsidP="00DA2E82">
      <w:pPr>
        <w:tabs>
          <w:tab w:val="left" w:pos="567"/>
          <w:tab w:val="left" w:pos="7655"/>
        </w:tabs>
        <w:ind w:right="284" w:firstLine="710"/>
        <w:jc w:val="both"/>
        <w:rPr>
          <w:b/>
          <w:sz w:val="20"/>
          <w:szCs w:val="20"/>
        </w:rPr>
      </w:pPr>
      <w:r w:rsidRPr="009E79AC">
        <w:rPr>
          <w:b/>
          <w:sz w:val="20"/>
          <w:szCs w:val="20"/>
        </w:rPr>
        <w:t>Alınan avansın mahsubu</w:t>
      </w:r>
    </w:p>
    <w:p w14:paraId="3C9AF73D" w14:textId="77777777" w:rsidR="00DA2E82" w:rsidRPr="009E79AC" w:rsidRDefault="00DA2E82" w:rsidP="00DA2E82">
      <w:pPr>
        <w:tabs>
          <w:tab w:val="left" w:pos="567"/>
          <w:tab w:val="left" w:pos="7655"/>
        </w:tabs>
        <w:ind w:right="284" w:firstLine="710"/>
        <w:jc w:val="both"/>
        <w:rPr>
          <w:sz w:val="20"/>
          <w:szCs w:val="20"/>
        </w:rPr>
      </w:pPr>
      <w:r w:rsidRPr="009E79AC">
        <w:rPr>
          <w:b/>
          <w:color w:val="000000"/>
          <w:sz w:val="20"/>
          <w:szCs w:val="20"/>
        </w:rPr>
        <w:t xml:space="preserve">MADDE 32– </w:t>
      </w:r>
      <w:r w:rsidRPr="009E79AC">
        <w:rPr>
          <w:color w:val="000000"/>
          <w:sz w:val="20"/>
          <w:szCs w:val="20"/>
        </w:rPr>
        <w:t xml:space="preserve">(1) </w:t>
      </w:r>
      <w:r w:rsidRPr="009E79AC">
        <w:rPr>
          <w:sz w:val="20"/>
          <w:szCs w:val="20"/>
        </w:rPr>
        <w:t xml:space="preserve">Avans alanların masraf beyan formu ve mahsuplaşma için gerekli belgeleri bu yönergenin 30 uncu maddesinin birinci fıkrasında belirtilen sürede vermemesi veya artan parayı iade etmemesi halinde, bu sürenin bitimini takip eden ilk iş gününden başlamak kaydıyla,  avans miktarından artan tutar yasal faiziyle birlikte alınır. </w:t>
      </w:r>
      <w:r w:rsidRPr="009E79AC">
        <w:rPr>
          <w:sz w:val="20"/>
          <w:szCs w:val="20"/>
        </w:rPr>
        <w:tab/>
      </w:r>
    </w:p>
    <w:p w14:paraId="200BB614" w14:textId="77777777" w:rsidR="00DA2E82" w:rsidRPr="009E79AC" w:rsidRDefault="00DA2E82" w:rsidP="00DA2E82">
      <w:pPr>
        <w:tabs>
          <w:tab w:val="left" w:pos="567"/>
          <w:tab w:val="left" w:pos="7655"/>
        </w:tabs>
        <w:autoSpaceDE w:val="0"/>
        <w:autoSpaceDN w:val="0"/>
        <w:adjustRightInd w:val="0"/>
        <w:ind w:right="284" w:firstLine="710"/>
        <w:jc w:val="both"/>
        <w:rPr>
          <w:sz w:val="20"/>
          <w:szCs w:val="20"/>
        </w:rPr>
      </w:pPr>
      <w:r w:rsidRPr="009E79AC">
        <w:rPr>
          <w:color w:val="000000"/>
          <w:sz w:val="20"/>
          <w:szCs w:val="20"/>
        </w:rPr>
        <w:t xml:space="preserve">(2) </w:t>
      </w:r>
      <w:r w:rsidRPr="009E79AC">
        <w:rPr>
          <w:sz w:val="20"/>
          <w:szCs w:val="20"/>
        </w:rPr>
        <w:t>Katılımcıya, almış olduğu harcırah avansını mahsup etmeden başka bir görevlendirme için yeniden avans verilmez.</w:t>
      </w:r>
    </w:p>
    <w:p w14:paraId="7C54EBB6" w14:textId="77777777" w:rsidR="00DA2E82" w:rsidRPr="009E79AC" w:rsidRDefault="00DA2E82" w:rsidP="00DA2E82">
      <w:pPr>
        <w:tabs>
          <w:tab w:val="left" w:pos="567"/>
          <w:tab w:val="left" w:pos="7655"/>
        </w:tabs>
        <w:autoSpaceDE w:val="0"/>
        <w:autoSpaceDN w:val="0"/>
        <w:adjustRightInd w:val="0"/>
        <w:ind w:right="284" w:firstLine="710"/>
        <w:jc w:val="center"/>
        <w:rPr>
          <w:b/>
          <w:color w:val="000000"/>
          <w:sz w:val="20"/>
          <w:szCs w:val="20"/>
        </w:rPr>
      </w:pPr>
      <w:r w:rsidRPr="009E79AC">
        <w:rPr>
          <w:b/>
          <w:color w:val="000000"/>
          <w:sz w:val="20"/>
          <w:szCs w:val="20"/>
        </w:rPr>
        <w:t>ONUNCU BÖLÜM</w:t>
      </w:r>
    </w:p>
    <w:p w14:paraId="60E3AC23" w14:textId="77777777" w:rsidR="00DA2E82" w:rsidRPr="009E79AC" w:rsidRDefault="00DA2E82" w:rsidP="00DA2E82">
      <w:pPr>
        <w:tabs>
          <w:tab w:val="left" w:pos="567"/>
          <w:tab w:val="left" w:pos="7655"/>
        </w:tabs>
        <w:autoSpaceDE w:val="0"/>
        <w:autoSpaceDN w:val="0"/>
        <w:adjustRightInd w:val="0"/>
        <w:ind w:right="284" w:firstLine="710"/>
        <w:jc w:val="center"/>
        <w:rPr>
          <w:b/>
          <w:color w:val="000000"/>
          <w:sz w:val="20"/>
          <w:szCs w:val="20"/>
        </w:rPr>
      </w:pPr>
      <w:r w:rsidRPr="009E79AC">
        <w:rPr>
          <w:b/>
          <w:color w:val="000000"/>
          <w:sz w:val="20"/>
          <w:szCs w:val="20"/>
        </w:rPr>
        <w:t>Çeşitli ve Son Hükümler</w:t>
      </w:r>
    </w:p>
    <w:p w14:paraId="194FA0D8" w14:textId="77777777" w:rsidR="00DA2E82" w:rsidRDefault="00DA2E82" w:rsidP="00DA2E82">
      <w:pPr>
        <w:tabs>
          <w:tab w:val="left" w:pos="567"/>
          <w:tab w:val="left" w:pos="7655"/>
        </w:tabs>
        <w:autoSpaceDE w:val="0"/>
        <w:autoSpaceDN w:val="0"/>
        <w:adjustRightInd w:val="0"/>
        <w:ind w:right="284" w:firstLine="710"/>
        <w:jc w:val="both"/>
        <w:rPr>
          <w:b/>
          <w:color w:val="000000"/>
          <w:sz w:val="20"/>
          <w:szCs w:val="20"/>
        </w:rPr>
      </w:pPr>
      <w:r>
        <w:rPr>
          <w:b/>
          <w:color w:val="000000"/>
          <w:sz w:val="20"/>
          <w:szCs w:val="20"/>
        </w:rPr>
        <w:t>Formlar</w:t>
      </w:r>
    </w:p>
    <w:p w14:paraId="1EDA480D" w14:textId="77777777" w:rsidR="00DA2E82"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 xml:space="preserve">MADDE </w:t>
      </w:r>
      <w:proofErr w:type="gramStart"/>
      <w:r w:rsidRPr="009E79AC">
        <w:rPr>
          <w:b/>
          <w:color w:val="000000"/>
          <w:sz w:val="20"/>
          <w:szCs w:val="20"/>
        </w:rPr>
        <w:t>33  –</w:t>
      </w:r>
      <w:proofErr w:type="gramEnd"/>
      <w:r w:rsidRPr="009E79AC">
        <w:rPr>
          <w:b/>
          <w:color w:val="000000"/>
          <w:sz w:val="20"/>
          <w:szCs w:val="20"/>
        </w:rPr>
        <w:t xml:space="preserve"> </w:t>
      </w:r>
      <w:r w:rsidRPr="009E79AC">
        <w:rPr>
          <w:color w:val="000000"/>
          <w:sz w:val="20"/>
          <w:szCs w:val="20"/>
        </w:rPr>
        <w:t>(1)</w:t>
      </w:r>
      <w:r>
        <w:rPr>
          <w:color w:val="000000"/>
          <w:sz w:val="20"/>
          <w:szCs w:val="20"/>
        </w:rPr>
        <w:t xml:space="preserve"> Bu yönergenin yürütülmesine ilişkin onay formları ve masraf bildirim formu Rektörlük tarafından düzenlenir.</w:t>
      </w:r>
    </w:p>
    <w:p w14:paraId="370ADC70"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Onaylanmış görev ve faaliyetin gerçekleştirilmemesi</w:t>
      </w:r>
    </w:p>
    <w:p w14:paraId="36B773A1" w14:textId="77777777" w:rsidR="00DA2E82" w:rsidRPr="009E79AC" w:rsidRDefault="00DA2E82" w:rsidP="00DA2E82">
      <w:pPr>
        <w:tabs>
          <w:tab w:val="left" w:pos="567"/>
          <w:tab w:val="left" w:pos="7655"/>
        </w:tabs>
        <w:ind w:right="284" w:firstLine="710"/>
        <w:jc w:val="both"/>
        <w:rPr>
          <w:sz w:val="20"/>
          <w:szCs w:val="20"/>
        </w:rPr>
      </w:pPr>
      <w:r>
        <w:rPr>
          <w:b/>
          <w:color w:val="000000"/>
          <w:sz w:val="20"/>
          <w:szCs w:val="20"/>
        </w:rPr>
        <w:lastRenderedPageBreak/>
        <w:t xml:space="preserve">MADDE </w:t>
      </w:r>
      <w:proofErr w:type="gramStart"/>
      <w:r>
        <w:rPr>
          <w:b/>
          <w:color w:val="000000"/>
          <w:sz w:val="20"/>
          <w:szCs w:val="20"/>
        </w:rPr>
        <w:t>34</w:t>
      </w:r>
      <w:r w:rsidRPr="009E79AC">
        <w:rPr>
          <w:b/>
          <w:color w:val="000000"/>
          <w:sz w:val="20"/>
          <w:szCs w:val="20"/>
        </w:rPr>
        <w:t xml:space="preserve">  –</w:t>
      </w:r>
      <w:proofErr w:type="gramEnd"/>
      <w:r w:rsidRPr="009E79AC">
        <w:rPr>
          <w:b/>
          <w:color w:val="000000"/>
          <w:sz w:val="20"/>
          <w:szCs w:val="20"/>
        </w:rPr>
        <w:t xml:space="preserve"> </w:t>
      </w:r>
      <w:r w:rsidRPr="009E79AC">
        <w:rPr>
          <w:color w:val="000000"/>
          <w:sz w:val="20"/>
          <w:szCs w:val="20"/>
        </w:rPr>
        <w:t xml:space="preserve">(1) Harcırahına mahsuben gündelik veya diğer harcamalar için avans alanlardan herhangi bir nedenle etkinlik ya da oturma yerine onay formunda belirtilen tarihlerde gitmeyenler veya geç gidenler, aldıkları avanstan hak etmedikleri kısmı derhal iade etmek zorundadırlar. </w:t>
      </w:r>
      <w:r w:rsidRPr="009E79AC">
        <w:rPr>
          <w:sz w:val="20"/>
          <w:szCs w:val="20"/>
        </w:rPr>
        <w:t>İade edilecek avans için günlük gecikme zammının hesaplanması, vazgeçilen faaliyetin başlama tarihini izleyen on günlük sürenin sonunda</w:t>
      </w:r>
      <w:proofErr w:type="gramStart"/>
      <w:r w:rsidRPr="009E79AC">
        <w:rPr>
          <w:sz w:val="20"/>
          <w:szCs w:val="20"/>
        </w:rPr>
        <w:t>,  süre</w:t>
      </w:r>
      <w:proofErr w:type="gramEnd"/>
      <w:r w:rsidRPr="009E79AC">
        <w:rPr>
          <w:sz w:val="20"/>
          <w:szCs w:val="20"/>
        </w:rPr>
        <w:t xml:space="preserve"> sonunun tatile rastlaması halinde tatili izleyen ilk iş gününde başlar. </w:t>
      </w:r>
    </w:p>
    <w:p w14:paraId="36DBB125" w14:textId="77777777" w:rsidR="00DA2E82" w:rsidRPr="009E79AC" w:rsidRDefault="00DA2E82" w:rsidP="00DA2E82">
      <w:pPr>
        <w:tabs>
          <w:tab w:val="left" w:pos="567"/>
          <w:tab w:val="left" w:pos="7655"/>
        </w:tabs>
        <w:ind w:right="284" w:firstLine="710"/>
        <w:jc w:val="both"/>
        <w:rPr>
          <w:sz w:val="20"/>
          <w:szCs w:val="20"/>
        </w:rPr>
      </w:pPr>
      <w:r w:rsidRPr="009E79AC">
        <w:rPr>
          <w:color w:val="000000"/>
          <w:sz w:val="20"/>
          <w:szCs w:val="20"/>
        </w:rPr>
        <w:t xml:space="preserve">(2) Katılımcının </w:t>
      </w:r>
      <w:r w:rsidRPr="009E79AC">
        <w:rPr>
          <w:sz w:val="20"/>
          <w:szCs w:val="20"/>
        </w:rPr>
        <w:t xml:space="preserve">onay formunda imzaların tamamlanmış olmasına rağmen geçerli bir nedeni olmaksızın başlatamadığı veya tamamlayamadığı etkinlik için yaptığı harcamalar (kayıt ücreti, ulaşım bedeli gibi) ilgiliye ödenmez; Üniversitenin yaptığı harcamalar ise katılımcıya borç çıkarılır. </w:t>
      </w:r>
    </w:p>
    <w:p w14:paraId="2527A120" w14:textId="77777777" w:rsidR="00DA2E82" w:rsidRPr="009E79AC" w:rsidRDefault="00DA2E82" w:rsidP="00DA2E82">
      <w:pPr>
        <w:tabs>
          <w:tab w:val="left" w:pos="567"/>
          <w:tab w:val="left" w:pos="7655"/>
        </w:tabs>
        <w:ind w:right="284" w:firstLine="710"/>
        <w:jc w:val="both"/>
        <w:rPr>
          <w:sz w:val="20"/>
          <w:szCs w:val="20"/>
        </w:rPr>
      </w:pPr>
      <w:r w:rsidRPr="009E79AC">
        <w:rPr>
          <w:sz w:val="20"/>
          <w:szCs w:val="20"/>
        </w:rPr>
        <w:t xml:space="preserve">(3) Katılımcının onaylanmış etkinliğe katılamamasına ilişkin mazeretler (hastalık, hava ve yol şartları, ailevi durum, yakınının vefatı vb.) görevlendirme usulüne benzer işlemle değerlendirilir. </w:t>
      </w:r>
    </w:p>
    <w:p w14:paraId="7C5D0371" w14:textId="77777777" w:rsidR="00DA2E82" w:rsidRPr="009E79AC" w:rsidRDefault="00DA2E82" w:rsidP="00DA2E82">
      <w:pPr>
        <w:tabs>
          <w:tab w:val="left" w:pos="567"/>
          <w:tab w:val="left" w:pos="7655"/>
        </w:tabs>
        <w:ind w:right="284" w:firstLine="710"/>
        <w:jc w:val="both"/>
        <w:rPr>
          <w:sz w:val="20"/>
          <w:szCs w:val="20"/>
        </w:rPr>
      </w:pPr>
      <w:r w:rsidRPr="009E79AC">
        <w:rPr>
          <w:sz w:val="20"/>
          <w:szCs w:val="20"/>
        </w:rPr>
        <w:t>(4) Şehir dışı ve yurt dışı görevlendirmelerde, yolda veya görev mahallinde vefat edenlere ödenen harcırah varislerinden geri alınmaz.</w:t>
      </w:r>
    </w:p>
    <w:p w14:paraId="1759F672" w14:textId="77777777" w:rsidR="00DA2E82" w:rsidRPr="009E79AC" w:rsidRDefault="00DA2E82" w:rsidP="00DA2E82">
      <w:pPr>
        <w:tabs>
          <w:tab w:val="left" w:pos="567"/>
          <w:tab w:val="left" w:pos="7655"/>
        </w:tabs>
        <w:ind w:right="284" w:firstLine="710"/>
        <w:jc w:val="both"/>
        <w:rPr>
          <w:b/>
          <w:color w:val="000000"/>
          <w:sz w:val="20"/>
          <w:szCs w:val="20"/>
        </w:rPr>
      </w:pPr>
      <w:r w:rsidRPr="009E79AC">
        <w:rPr>
          <w:b/>
          <w:color w:val="000000"/>
          <w:sz w:val="20"/>
          <w:szCs w:val="20"/>
        </w:rPr>
        <w:t>Dış destekli projeler kapsamında harcırah ödenmesi</w:t>
      </w:r>
    </w:p>
    <w:p w14:paraId="71503892" w14:textId="77777777" w:rsidR="00DA2E82" w:rsidRPr="009E79AC" w:rsidRDefault="00DA2E82" w:rsidP="00DA2E82">
      <w:pPr>
        <w:tabs>
          <w:tab w:val="left" w:pos="567"/>
          <w:tab w:val="left" w:pos="7655"/>
        </w:tabs>
        <w:ind w:right="284" w:firstLine="710"/>
        <w:jc w:val="both"/>
        <w:rPr>
          <w:color w:val="000000"/>
          <w:sz w:val="20"/>
          <w:szCs w:val="20"/>
        </w:rPr>
      </w:pPr>
      <w:r>
        <w:rPr>
          <w:b/>
          <w:color w:val="000000"/>
          <w:sz w:val="20"/>
          <w:szCs w:val="20"/>
        </w:rPr>
        <w:t xml:space="preserve">MADDE </w:t>
      </w:r>
      <w:proofErr w:type="gramStart"/>
      <w:r>
        <w:rPr>
          <w:b/>
          <w:color w:val="000000"/>
          <w:sz w:val="20"/>
          <w:szCs w:val="20"/>
        </w:rPr>
        <w:t>35</w:t>
      </w:r>
      <w:r w:rsidRPr="009E79AC">
        <w:rPr>
          <w:b/>
          <w:color w:val="000000"/>
          <w:sz w:val="20"/>
          <w:szCs w:val="20"/>
        </w:rPr>
        <w:t xml:space="preserve">  –</w:t>
      </w:r>
      <w:proofErr w:type="gramEnd"/>
      <w:r w:rsidRPr="009E79AC">
        <w:rPr>
          <w:b/>
          <w:color w:val="000000"/>
          <w:sz w:val="20"/>
          <w:szCs w:val="20"/>
        </w:rPr>
        <w:t xml:space="preserve"> </w:t>
      </w:r>
      <w:r w:rsidRPr="009E79AC">
        <w:rPr>
          <w:color w:val="000000"/>
          <w:sz w:val="20"/>
          <w:szCs w:val="20"/>
        </w:rPr>
        <w:t>(1) Üniversitede yürütülmekte olan bireysel ve kurumsal projeler kapsamında davet edilen kişilerin ödemelerinde Dış Destekli Projelerin Yürütülmesine Dair Yönerge</w:t>
      </w:r>
      <w:r w:rsidRPr="009E79AC">
        <w:rPr>
          <w:b/>
          <w:sz w:val="20"/>
          <w:szCs w:val="20"/>
        </w:rPr>
        <w:t xml:space="preserve"> </w:t>
      </w:r>
      <w:r w:rsidRPr="009E79AC">
        <w:rPr>
          <w:color w:val="000000"/>
          <w:sz w:val="20"/>
          <w:szCs w:val="20"/>
        </w:rPr>
        <w:t xml:space="preserve">hükümleri saklıdır. </w:t>
      </w:r>
    </w:p>
    <w:p w14:paraId="2D972BFB"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KKTC’ye yapılan seyahatler</w:t>
      </w:r>
    </w:p>
    <w:p w14:paraId="1B7F083D"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Pr>
          <w:b/>
          <w:color w:val="000000"/>
          <w:sz w:val="20"/>
          <w:szCs w:val="20"/>
        </w:rPr>
        <w:t>MADDE 36</w:t>
      </w:r>
      <w:r w:rsidRPr="009E79AC">
        <w:rPr>
          <w:b/>
          <w:color w:val="000000"/>
          <w:sz w:val="20"/>
          <w:szCs w:val="20"/>
        </w:rPr>
        <w:t xml:space="preserve"> – </w:t>
      </w:r>
      <w:r w:rsidRPr="009E79AC">
        <w:rPr>
          <w:color w:val="000000"/>
          <w:sz w:val="20"/>
          <w:szCs w:val="20"/>
        </w:rPr>
        <w:t xml:space="preserve">(1) Kuzey Kıbrıs Türk Cumhuriyetine bu yönerge kapsamında yapılacak seyahatler yurt içi seyahat olarak değerlendirilir. </w:t>
      </w:r>
    </w:p>
    <w:p w14:paraId="736BCDA5"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Yürürlük</w:t>
      </w:r>
    </w:p>
    <w:p w14:paraId="09BD29B5"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r>
        <w:rPr>
          <w:b/>
          <w:color w:val="000000"/>
          <w:sz w:val="20"/>
          <w:szCs w:val="20"/>
        </w:rPr>
        <w:t>MADDE 37</w:t>
      </w:r>
      <w:r w:rsidRPr="009E79AC">
        <w:rPr>
          <w:b/>
          <w:color w:val="000000"/>
          <w:sz w:val="20"/>
          <w:szCs w:val="20"/>
        </w:rPr>
        <w:t xml:space="preserve">– </w:t>
      </w:r>
      <w:r w:rsidRPr="009E79AC">
        <w:rPr>
          <w:color w:val="000000"/>
          <w:sz w:val="20"/>
          <w:szCs w:val="20"/>
        </w:rPr>
        <w:t xml:space="preserve">(1) Bu Yönerge Üniversite Senatosu tarafından </w:t>
      </w:r>
      <w:proofErr w:type="gramStart"/>
      <w:r w:rsidRPr="009E79AC">
        <w:rPr>
          <w:color w:val="000000"/>
          <w:sz w:val="20"/>
          <w:szCs w:val="20"/>
        </w:rPr>
        <w:t>kabul</w:t>
      </w:r>
      <w:proofErr w:type="gramEnd"/>
      <w:r w:rsidRPr="009E79AC">
        <w:rPr>
          <w:color w:val="000000"/>
          <w:sz w:val="20"/>
          <w:szCs w:val="20"/>
        </w:rPr>
        <w:t xml:space="preserve"> edildiği tarihte yürürlüğe girer.</w:t>
      </w:r>
    </w:p>
    <w:p w14:paraId="38F5B47C" w14:textId="77777777" w:rsidR="00DA2E82" w:rsidRPr="009E79AC" w:rsidRDefault="00DA2E82" w:rsidP="00DA2E82">
      <w:pPr>
        <w:tabs>
          <w:tab w:val="left" w:pos="567"/>
          <w:tab w:val="left" w:pos="7655"/>
        </w:tabs>
        <w:autoSpaceDE w:val="0"/>
        <w:autoSpaceDN w:val="0"/>
        <w:adjustRightInd w:val="0"/>
        <w:ind w:right="284" w:firstLine="710"/>
        <w:jc w:val="both"/>
        <w:rPr>
          <w:b/>
          <w:color w:val="000000"/>
          <w:sz w:val="20"/>
          <w:szCs w:val="20"/>
        </w:rPr>
      </w:pPr>
      <w:r w:rsidRPr="009E79AC">
        <w:rPr>
          <w:b/>
          <w:color w:val="000000"/>
          <w:sz w:val="20"/>
          <w:szCs w:val="20"/>
        </w:rPr>
        <w:t>Yürütme</w:t>
      </w:r>
    </w:p>
    <w:p w14:paraId="4519C792" w14:textId="77777777" w:rsidR="00DA2E82" w:rsidRDefault="00DA2E82" w:rsidP="00DA2E82">
      <w:pPr>
        <w:tabs>
          <w:tab w:val="left" w:pos="567"/>
          <w:tab w:val="left" w:pos="7655"/>
        </w:tabs>
        <w:autoSpaceDE w:val="0"/>
        <w:autoSpaceDN w:val="0"/>
        <w:adjustRightInd w:val="0"/>
        <w:ind w:right="284" w:firstLine="710"/>
        <w:jc w:val="both"/>
        <w:rPr>
          <w:color w:val="000000"/>
          <w:sz w:val="20"/>
          <w:szCs w:val="20"/>
        </w:rPr>
      </w:pPr>
      <w:r>
        <w:rPr>
          <w:b/>
          <w:color w:val="000000"/>
          <w:sz w:val="20"/>
          <w:szCs w:val="20"/>
        </w:rPr>
        <w:t>MADDE 38</w:t>
      </w:r>
      <w:r w:rsidRPr="009E79AC">
        <w:rPr>
          <w:b/>
          <w:color w:val="000000"/>
          <w:sz w:val="20"/>
          <w:szCs w:val="20"/>
        </w:rPr>
        <w:t xml:space="preserve">– </w:t>
      </w:r>
      <w:r w:rsidRPr="009E79AC">
        <w:rPr>
          <w:color w:val="000000"/>
          <w:sz w:val="20"/>
          <w:szCs w:val="20"/>
        </w:rPr>
        <w:t>(1) Bu Yönerge TOBB Ekonomi ve Teknoloji Üniversitesi Rektörü tarafından yürütülür.</w:t>
      </w:r>
    </w:p>
    <w:p w14:paraId="090A13AB" w14:textId="77777777" w:rsidR="00DA2E82" w:rsidRDefault="00DA2E82" w:rsidP="00DA2E82">
      <w:pPr>
        <w:tabs>
          <w:tab w:val="left" w:pos="567"/>
          <w:tab w:val="left" w:pos="7655"/>
        </w:tabs>
        <w:autoSpaceDE w:val="0"/>
        <w:autoSpaceDN w:val="0"/>
        <w:adjustRightInd w:val="0"/>
        <w:ind w:right="284" w:firstLine="710"/>
        <w:jc w:val="both"/>
        <w:rPr>
          <w:color w:val="000000"/>
          <w:sz w:val="20"/>
          <w:szCs w:val="20"/>
        </w:rPr>
      </w:pPr>
    </w:p>
    <w:p w14:paraId="62A1429D" w14:textId="77777777" w:rsidR="00DA2E82" w:rsidRDefault="00DA2E82" w:rsidP="00DA2E82">
      <w:pPr>
        <w:tabs>
          <w:tab w:val="left" w:pos="567"/>
          <w:tab w:val="left" w:pos="7655"/>
        </w:tabs>
        <w:autoSpaceDE w:val="0"/>
        <w:autoSpaceDN w:val="0"/>
        <w:adjustRightInd w:val="0"/>
        <w:ind w:right="284" w:firstLine="710"/>
        <w:jc w:val="both"/>
        <w:rPr>
          <w:color w:val="000000"/>
          <w:sz w:val="20"/>
          <w:szCs w:val="20"/>
        </w:rPr>
      </w:pPr>
    </w:p>
    <w:p w14:paraId="5F85636A" w14:textId="77777777" w:rsidR="00DA2E82" w:rsidRDefault="00DA2E82" w:rsidP="00DA2E82">
      <w:pPr>
        <w:tabs>
          <w:tab w:val="left" w:pos="567"/>
          <w:tab w:val="left" w:pos="7655"/>
        </w:tabs>
        <w:autoSpaceDE w:val="0"/>
        <w:autoSpaceDN w:val="0"/>
        <w:adjustRightInd w:val="0"/>
        <w:ind w:right="284" w:firstLine="710"/>
        <w:jc w:val="both"/>
        <w:rPr>
          <w:color w:val="000000"/>
          <w:sz w:val="20"/>
          <w:szCs w:val="20"/>
        </w:rPr>
      </w:pPr>
    </w:p>
    <w:p w14:paraId="1B43C64E" w14:textId="77777777" w:rsidR="00DA2E82" w:rsidRDefault="00DA2E82" w:rsidP="00DA2E82">
      <w:pPr>
        <w:tabs>
          <w:tab w:val="left" w:pos="567"/>
          <w:tab w:val="left" w:pos="7655"/>
        </w:tabs>
        <w:autoSpaceDE w:val="0"/>
        <w:autoSpaceDN w:val="0"/>
        <w:adjustRightInd w:val="0"/>
        <w:ind w:right="284" w:firstLine="710"/>
        <w:jc w:val="both"/>
        <w:rPr>
          <w:color w:val="000000"/>
          <w:sz w:val="20"/>
          <w:szCs w:val="20"/>
        </w:rPr>
      </w:pPr>
    </w:p>
    <w:p w14:paraId="121B6E4A" w14:textId="77777777" w:rsidR="00DA2E82" w:rsidRDefault="00DA2E82" w:rsidP="00DA2E82">
      <w:pPr>
        <w:tabs>
          <w:tab w:val="left" w:pos="567"/>
          <w:tab w:val="left" w:pos="7655"/>
        </w:tabs>
        <w:autoSpaceDE w:val="0"/>
        <w:autoSpaceDN w:val="0"/>
        <w:adjustRightInd w:val="0"/>
        <w:ind w:right="284" w:firstLine="710"/>
        <w:jc w:val="both"/>
        <w:rPr>
          <w:color w:val="000000"/>
          <w:sz w:val="20"/>
          <w:szCs w:val="20"/>
        </w:rPr>
      </w:pPr>
    </w:p>
    <w:p w14:paraId="4162B917" w14:textId="77777777" w:rsidR="00DA2E82" w:rsidRDefault="00DA2E82" w:rsidP="00DA2E82">
      <w:pPr>
        <w:tabs>
          <w:tab w:val="left" w:pos="567"/>
          <w:tab w:val="left" w:pos="7655"/>
        </w:tabs>
        <w:autoSpaceDE w:val="0"/>
        <w:autoSpaceDN w:val="0"/>
        <w:adjustRightInd w:val="0"/>
        <w:ind w:right="284" w:firstLine="710"/>
        <w:jc w:val="both"/>
        <w:rPr>
          <w:color w:val="000000"/>
          <w:sz w:val="20"/>
          <w:szCs w:val="20"/>
        </w:rPr>
      </w:pPr>
    </w:p>
    <w:p w14:paraId="036387A4" w14:textId="77777777" w:rsidR="00DA2E82" w:rsidRDefault="00DA2E82" w:rsidP="00DA2E82">
      <w:pPr>
        <w:tabs>
          <w:tab w:val="left" w:pos="567"/>
          <w:tab w:val="left" w:pos="7655"/>
        </w:tabs>
        <w:autoSpaceDE w:val="0"/>
        <w:autoSpaceDN w:val="0"/>
        <w:adjustRightInd w:val="0"/>
        <w:ind w:right="284" w:firstLine="710"/>
        <w:jc w:val="both"/>
        <w:rPr>
          <w:color w:val="000000"/>
          <w:sz w:val="20"/>
          <w:szCs w:val="20"/>
        </w:rPr>
      </w:pPr>
    </w:p>
    <w:p w14:paraId="1C5761B7" w14:textId="77777777" w:rsidR="00DA2E82" w:rsidRDefault="00DA2E82" w:rsidP="00DA2E82">
      <w:pPr>
        <w:tabs>
          <w:tab w:val="left" w:pos="567"/>
          <w:tab w:val="left" w:pos="7655"/>
        </w:tabs>
        <w:autoSpaceDE w:val="0"/>
        <w:autoSpaceDN w:val="0"/>
        <w:adjustRightInd w:val="0"/>
        <w:ind w:right="284" w:firstLine="710"/>
        <w:jc w:val="both"/>
        <w:rPr>
          <w:color w:val="000000"/>
          <w:sz w:val="20"/>
          <w:szCs w:val="20"/>
        </w:rPr>
      </w:pPr>
    </w:p>
    <w:p w14:paraId="5F4C79BA" w14:textId="77777777" w:rsidR="00DA2E82" w:rsidRPr="009E79AC" w:rsidRDefault="00DA2E82" w:rsidP="00DA2E82">
      <w:pPr>
        <w:tabs>
          <w:tab w:val="left" w:pos="567"/>
          <w:tab w:val="left" w:pos="7655"/>
        </w:tabs>
        <w:autoSpaceDE w:val="0"/>
        <w:autoSpaceDN w:val="0"/>
        <w:adjustRightInd w:val="0"/>
        <w:ind w:right="284" w:firstLine="710"/>
        <w:jc w:val="both"/>
        <w:rPr>
          <w:color w:val="000000"/>
          <w:sz w:val="20"/>
          <w:szCs w:val="20"/>
        </w:rPr>
      </w:pPr>
    </w:p>
    <w:p w14:paraId="13E6C305" w14:textId="3A7CDBFD" w:rsidR="00DA2E82" w:rsidRPr="00ED4CD5" w:rsidRDefault="00DA2E82" w:rsidP="0027374F">
      <w:pPr>
        <w:pStyle w:val="Balk1"/>
        <w:numPr>
          <w:ilvl w:val="0"/>
          <w:numId w:val="0"/>
        </w:numPr>
        <w:ind w:left="720" w:hanging="360"/>
      </w:pPr>
      <w:bookmarkStart w:id="135" w:name="_Toc455049939"/>
      <w:r w:rsidRPr="00ED4CD5">
        <w:lastRenderedPageBreak/>
        <w:t>EK- 14</w:t>
      </w:r>
      <w:r w:rsidR="000F5433">
        <w:t>:</w:t>
      </w:r>
      <w:r w:rsidRPr="00ED4CD5">
        <w:t xml:space="preserve">           2013-2014 Yılı Akademik Performans Değerlendirme Süreci</w:t>
      </w:r>
      <w:bookmarkEnd w:id="135"/>
    </w:p>
    <w:p w14:paraId="16D44041" w14:textId="77777777" w:rsidR="00DA2E82" w:rsidRDefault="00DA2E82" w:rsidP="00DA2E82">
      <w:pPr>
        <w:spacing w:after="0" w:line="360" w:lineRule="auto"/>
        <w:ind w:left="708"/>
        <w:jc w:val="both"/>
        <w:rPr>
          <w:rFonts w:ascii="Arial" w:hAnsi="Arial" w:cs="Arial"/>
        </w:rPr>
      </w:pPr>
      <w:r>
        <w:rPr>
          <w:noProof/>
          <w:lang w:val="tr-TR" w:eastAsia="tr-TR"/>
        </w:rPr>
        <w:drawing>
          <wp:inline distT="0" distB="0" distL="0" distR="0" wp14:anchorId="24E20DF2" wp14:editId="0F3DBD35">
            <wp:extent cx="5702300" cy="6242050"/>
            <wp:effectExtent l="0" t="0" r="127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67B1C23F" w14:textId="77777777" w:rsidR="00DA2E82" w:rsidRDefault="00DA2E82" w:rsidP="00DA2E82">
      <w:pPr>
        <w:spacing w:after="0" w:line="360" w:lineRule="auto"/>
        <w:ind w:left="708"/>
        <w:jc w:val="both"/>
        <w:rPr>
          <w:rFonts w:ascii="Arial" w:hAnsi="Arial" w:cs="Arial"/>
        </w:rPr>
      </w:pPr>
    </w:p>
    <w:p w14:paraId="2975D36A" w14:textId="77777777" w:rsidR="00DA2E82" w:rsidRDefault="00DA2E82" w:rsidP="00DA2E82">
      <w:pPr>
        <w:spacing w:after="0" w:line="360" w:lineRule="auto"/>
        <w:ind w:left="708"/>
        <w:jc w:val="both"/>
        <w:rPr>
          <w:rFonts w:ascii="Arial" w:hAnsi="Arial" w:cs="Arial"/>
        </w:rPr>
      </w:pPr>
    </w:p>
    <w:p w14:paraId="283C4BE5" w14:textId="77777777" w:rsidR="00DA2E82" w:rsidRDefault="00DA2E82" w:rsidP="00DA2E82">
      <w:pPr>
        <w:spacing w:after="0" w:line="360" w:lineRule="auto"/>
        <w:ind w:left="708"/>
        <w:jc w:val="both"/>
        <w:rPr>
          <w:rFonts w:ascii="Arial" w:hAnsi="Arial" w:cs="Arial"/>
        </w:rPr>
      </w:pPr>
    </w:p>
    <w:p w14:paraId="2C38677C" w14:textId="77777777" w:rsidR="00DA2E82" w:rsidRDefault="00DA2E82" w:rsidP="00DA2E82">
      <w:pPr>
        <w:spacing w:after="0" w:line="360" w:lineRule="auto"/>
        <w:ind w:left="708"/>
        <w:jc w:val="both"/>
        <w:rPr>
          <w:rFonts w:ascii="Arial" w:hAnsi="Arial" w:cs="Arial"/>
        </w:rPr>
      </w:pPr>
    </w:p>
    <w:p w14:paraId="0AE6CAFB" w14:textId="77777777" w:rsidR="00DA2E82" w:rsidRPr="00DB44C8" w:rsidRDefault="00DA2E82" w:rsidP="00DA2E82">
      <w:pPr>
        <w:spacing w:after="0" w:line="360" w:lineRule="auto"/>
        <w:ind w:left="708"/>
        <w:jc w:val="both"/>
        <w:rPr>
          <w:rFonts w:ascii="Arial" w:hAnsi="Arial" w:cs="Arial"/>
        </w:rPr>
      </w:pPr>
    </w:p>
    <w:p w14:paraId="5305A4DF" w14:textId="77777777" w:rsidR="00DA2E82" w:rsidRPr="00DB44C8" w:rsidRDefault="00DA2E82" w:rsidP="00DA2E82">
      <w:pPr>
        <w:spacing w:after="0" w:line="360" w:lineRule="auto"/>
        <w:ind w:left="708"/>
        <w:jc w:val="both"/>
        <w:rPr>
          <w:rFonts w:ascii="Arial" w:hAnsi="Arial" w:cs="Arial"/>
        </w:rPr>
      </w:pPr>
    </w:p>
    <w:sectPr w:rsidR="00DA2E82" w:rsidRPr="00DB44C8" w:rsidSect="00F43624">
      <w:headerReference w:type="even" r:id="rId40"/>
      <w:headerReference w:type="default" r:id="rId41"/>
      <w:footerReference w:type="default" r:id="rId42"/>
      <w:headerReference w:type="first" r:id="rId43"/>
      <w:pgSz w:w="12240" w:h="15840"/>
      <w:pgMar w:top="1474" w:right="1418" w:bottom="147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34CBE" w14:textId="77777777" w:rsidR="00B4269D" w:rsidRDefault="00B4269D" w:rsidP="00D60434">
      <w:pPr>
        <w:spacing w:after="0" w:line="240" w:lineRule="auto"/>
      </w:pPr>
      <w:r>
        <w:separator/>
      </w:r>
    </w:p>
  </w:endnote>
  <w:endnote w:type="continuationSeparator" w:id="0">
    <w:p w14:paraId="2323554B" w14:textId="77777777" w:rsidR="00B4269D" w:rsidRDefault="00B4269D" w:rsidP="00D6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92B7A" w14:textId="77777777" w:rsidR="007677F6" w:rsidRDefault="007677F6" w:rsidP="00DA2E8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105A955" w14:textId="77777777" w:rsidR="007677F6" w:rsidRDefault="007677F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3F1D6" w14:textId="77777777" w:rsidR="007677F6" w:rsidRDefault="007677F6" w:rsidP="00DA2E8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B5FE8">
      <w:rPr>
        <w:rStyle w:val="SayfaNumaras"/>
        <w:noProof/>
      </w:rPr>
      <w:t>23</w:t>
    </w:r>
    <w:r>
      <w:rPr>
        <w:rStyle w:val="SayfaNumaras"/>
      </w:rPr>
      <w:fldChar w:fldCharType="end"/>
    </w:r>
  </w:p>
  <w:p w14:paraId="223168EC" w14:textId="58450B77" w:rsidR="007677F6" w:rsidRPr="002A2BB3" w:rsidRDefault="007677F6" w:rsidP="002A2BB3">
    <w:pPr>
      <w:pStyle w:val="Altbilgi"/>
      <w:jc w:val="right"/>
      <w:rPr>
        <w:rFonts w:ascii="Times New Roman" w:hAnsi="Times New Roman" w:cs="Times New Roman"/>
        <w:i/>
        <w:sz w:val="20"/>
        <w:szCs w:val="20"/>
      </w:rPr>
    </w:pPr>
    <w:r w:rsidRPr="002A2BB3">
      <w:rPr>
        <w:i/>
      </w:rPr>
      <w:t xml:space="preserve">                                                                                                      </w:t>
    </w:r>
    <w:r w:rsidRPr="002A2BB3">
      <w:rPr>
        <w:rFonts w:ascii="Times New Roman" w:hAnsi="Times New Roman" w:cs="Times New Roman"/>
        <w:i/>
        <w:sz w:val="20"/>
        <w:szCs w:val="20"/>
      </w:rPr>
      <w:t>Yüksekğretim Kalite Kurulu-</w:t>
    </w:r>
    <w:r w:rsidRPr="002A2BB3">
      <w:rPr>
        <w:rFonts w:ascii="Times New Roman" w:hAnsi="Times New Roman" w:cs="Times New Roman"/>
        <w:i/>
      </w:rPr>
      <w:t xml:space="preserve"> </w:t>
    </w:r>
    <w:r w:rsidRPr="002A2BB3">
      <w:rPr>
        <w:rFonts w:ascii="Times New Roman" w:hAnsi="Times New Roman" w:cs="Times New Roman"/>
        <w:i/>
        <w:sz w:val="20"/>
        <w:szCs w:val="20"/>
      </w:rPr>
      <w:t>TOBB Ekonomi ve Teknoloji Üniversitesi</w:t>
    </w:r>
  </w:p>
  <w:p w14:paraId="7F74698F" w14:textId="6DDEB9DC" w:rsidR="007677F6" w:rsidRPr="002A2BB3" w:rsidRDefault="007677F6" w:rsidP="002A2BB3">
    <w:pPr>
      <w:pStyle w:val="Altbilgi"/>
      <w:jc w:val="right"/>
      <w:rPr>
        <w:i/>
        <w:sz w:val="20"/>
        <w:szCs w:val="20"/>
      </w:rPr>
    </w:pPr>
    <w:r w:rsidRPr="002A2BB3">
      <w:rPr>
        <w:rFonts w:ascii="Times New Roman" w:hAnsi="Times New Roman" w:cs="Times New Roman"/>
        <w:i/>
        <w:sz w:val="20"/>
        <w:szCs w:val="20"/>
      </w:rPr>
      <w:t xml:space="preserve">                                                                                                                     </w:t>
    </w:r>
    <w:r>
      <w:rPr>
        <w:rFonts w:ascii="Times New Roman" w:hAnsi="Times New Roman" w:cs="Times New Roman"/>
        <w:i/>
        <w:sz w:val="20"/>
        <w:szCs w:val="20"/>
      </w:rPr>
      <w:t>İç Değerlendirme Raporu (01.07</w:t>
    </w:r>
    <w:r w:rsidRPr="002A2BB3">
      <w:rPr>
        <w:rFonts w:ascii="Times New Roman" w:hAnsi="Times New Roman" w:cs="Times New Roman"/>
        <w:i/>
        <w:sz w:val="20"/>
        <w:szCs w:val="20"/>
      </w:rPr>
      <w:t>.2016</w:t>
    </w:r>
    <w:r>
      <w:rPr>
        <w:rFonts w:ascii="Times New Roman" w:hAnsi="Times New Roman" w:cs="Times New Roman"/>
        <w:i/>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278092"/>
      <w:docPartObj>
        <w:docPartGallery w:val="Page Numbers (Bottom of Page)"/>
        <w:docPartUnique/>
      </w:docPartObj>
    </w:sdtPr>
    <w:sdtContent>
      <w:p w14:paraId="1A18FE84" w14:textId="77777777" w:rsidR="007677F6" w:rsidRPr="00E13924" w:rsidRDefault="007677F6">
        <w:pPr>
          <w:pStyle w:val="Altbilgi"/>
          <w:jc w:val="right"/>
          <w:rPr>
            <w:sz w:val="20"/>
            <w:szCs w:val="20"/>
          </w:rPr>
        </w:pPr>
        <w:r>
          <w:t xml:space="preserve">        </w:t>
        </w:r>
        <w:r w:rsidRPr="00E13924">
          <w:rPr>
            <w:sz w:val="20"/>
            <w:szCs w:val="20"/>
          </w:rPr>
          <w:t xml:space="preserve">TOBB Ekonomi ve Teknoloji Üniversitesi       </w:t>
        </w:r>
        <w:r w:rsidRPr="00E13924">
          <w:rPr>
            <w:color w:val="FFFFFF" w:themeColor="background1"/>
            <w:sz w:val="20"/>
            <w:szCs w:val="20"/>
          </w:rPr>
          <w:t>5</w:t>
        </w:r>
        <w:r w:rsidRPr="00E13924">
          <w:rPr>
            <w:sz w:val="20"/>
            <w:szCs w:val="20"/>
          </w:rPr>
          <w:t xml:space="preserve">                 </w:t>
        </w:r>
      </w:p>
      <w:p w14:paraId="4BE8DFB3" w14:textId="77777777" w:rsidR="007677F6" w:rsidRDefault="007677F6">
        <w:pPr>
          <w:pStyle w:val="Altbilgi"/>
          <w:jc w:val="right"/>
        </w:pPr>
        <w:r w:rsidRPr="00E13924">
          <w:rPr>
            <w:sz w:val="20"/>
            <w:szCs w:val="20"/>
          </w:rPr>
          <w:t xml:space="preserve">                          İç Değerlendirme Raporu – 23.06.2016</w:t>
        </w:r>
        <w:r>
          <w:t xml:space="preserve">      </w:t>
        </w:r>
        <w:r>
          <w:fldChar w:fldCharType="begin"/>
        </w:r>
        <w:r>
          <w:instrText>PAGE   \* MERGEFORMAT</w:instrText>
        </w:r>
        <w:r>
          <w:fldChar w:fldCharType="separate"/>
        </w:r>
        <w:r w:rsidR="007B5FE8" w:rsidRPr="007B5FE8">
          <w:rPr>
            <w:noProof/>
            <w:lang w:val="tr-TR"/>
          </w:rPr>
          <w:t>112</w:t>
        </w:r>
        <w:r>
          <w:rPr>
            <w:noProof/>
            <w:lang w:val="tr-TR"/>
          </w:rPr>
          <w:fldChar w:fldCharType="end"/>
        </w:r>
      </w:p>
    </w:sdtContent>
  </w:sdt>
  <w:p w14:paraId="3FDAB663" w14:textId="77777777" w:rsidR="007677F6" w:rsidRDefault="007677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56EE8" w14:textId="77777777" w:rsidR="00B4269D" w:rsidRDefault="00B4269D" w:rsidP="00D60434">
      <w:pPr>
        <w:spacing w:after="0" w:line="240" w:lineRule="auto"/>
      </w:pPr>
      <w:r>
        <w:separator/>
      </w:r>
    </w:p>
  </w:footnote>
  <w:footnote w:type="continuationSeparator" w:id="0">
    <w:p w14:paraId="3CA7BF7A" w14:textId="77777777" w:rsidR="00B4269D" w:rsidRDefault="00B4269D" w:rsidP="00D60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0C7B8" w14:textId="3F37098C" w:rsidR="007677F6" w:rsidRDefault="007677F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BDF39" w14:textId="3D761175" w:rsidR="007677F6" w:rsidRDefault="007677F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F84AA" w14:textId="562E09B3" w:rsidR="007677F6" w:rsidRDefault="007677F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0EE7"/>
    <w:multiLevelType w:val="hybridMultilevel"/>
    <w:tmpl w:val="AF1A0480"/>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AF63F43"/>
    <w:multiLevelType w:val="multilevel"/>
    <w:tmpl w:val="4634B7BC"/>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EBC4ABD"/>
    <w:multiLevelType w:val="hybridMultilevel"/>
    <w:tmpl w:val="6D500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D141AF"/>
    <w:multiLevelType w:val="hybridMultilevel"/>
    <w:tmpl w:val="942E1D3E"/>
    <w:lvl w:ilvl="0" w:tplc="3400655C">
      <w:start w:val="1"/>
      <w:numFmt w:val="lowerRoman"/>
      <w:pStyle w:val="Balk3"/>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28FB4E64"/>
    <w:multiLevelType w:val="hybridMultilevel"/>
    <w:tmpl w:val="48B47E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1A2DD7"/>
    <w:multiLevelType w:val="hybridMultilevel"/>
    <w:tmpl w:val="B6846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D87313"/>
    <w:multiLevelType w:val="multilevel"/>
    <w:tmpl w:val="E4FC3E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1B7D3C"/>
    <w:multiLevelType w:val="hybridMultilevel"/>
    <w:tmpl w:val="D19C07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CD3893"/>
    <w:multiLevelType w:val="hybridMultilevel"/>
    <w:tmpl w:val="630C3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97D0F09"/>
    <w:multiLevelType w:val="hybridMultilevel"/>
    <w:tmpl w:val="FDA8E4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F785176"/>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7B240F"/>
    <w:multiLevelType w:val="multilevel"/>
    <w:tmpl w:val="031EE4B4"/>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6A545CB0"/>
    <w:multiLevelType w:val="hybridMultilevel"/>
    <w:tmpl w:val="22081558"/>
    <w:lvl w:ilvl="0" w:tplc="37D6561C">
      <w:start w:val="1"/>
      <w:numFmt w:val="upperLetter"/>
      <w:pStyle w:val="Balk1"/>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6E7000DB"/>
    <w:multiLevelType w:val="hybridMultilevel"/>
    <w:tmpl w:val="40849508"/>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5159B"/>
    <w:multiLevelType w:val="hybridMultilevel"/>
    <w:tmpl w:val="3A403C62"/>
    <w:lvl w:ilvl="0" w:tplc="238626CC">
      <w:start w:val="1"/>
      <w:numFmt w:val="lowerLetter"/>
      <w:pStyle w:val="Balk2"/>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0861F98"/>
    <w:multiLevelType w:val="multilevel"/>
    <w:tmpl w:val="698A2F0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69510B"/>
    <w:multiLevelType w:val="hybridMultilevel"/>
    <w:tmpl w:val="BC105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57F4C7D"/>
    <w:multiLevelType w:val="multilevel"/>
    <w:tmpl w:val="3B9C2356"/>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8" w15:restartNumberingAfterBreak="0">
    <w:nsid w:val="7D561AF3"/>
    <w:multiLevelType w:val="hybridMultilevel"/>
    <w:tmpl w:val="33000AD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D10792"/>
    <w:multiLevelType w:val="hybridMultilevel"/>
    <w:tmpl w:val="1960CAB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9"/>
  </w:num>
  <w:num w:numId="4">
    <w:abstractNumId w:val="12"/>
  </w:num>
  <w:num w:numId="5">
    <w:abstractNumId w:val="14"/>
  </w:num>
  <w:num w:numId="6">
    <w:abstractNumId w:val="10"/>
  </w:num>
  <w:num w:numId="7">
    <w:abstractNumId w:val="6"/>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7"/>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13"/>
  </w:num>
  <w:num w:numId="18">
    <w:abstractNumId w:val="8"/>
  </w:num>
  <w:num w:numId="19">
    <w:abstractNumId w:val="2"/>
  </w:num>
  <w:num w:numId="20">
    <w:abstractNumId w:val="4"/>
  </w:num>
  <w:num w:numId="21">
    <w:abstractNumId w:val="16"/>
  </w:num>
  <w:num w:numId="22">
    <w:abstractNumId w:val="7"/>
  </w:num>
  <w:num w:numId="23">
    <w:abstractNumId w:val="12"/>
  </w:num>
  <w:num w:numId="24">
    <w:abstractNumId w:val="12"/>
  </w:num>
  <w:num w:numId="25">
    <w:abstractNumId w:val="9"/>
  </w:num>
  <w:num w:numId="26">
    <w:abstractNumId w:val="18"/>
  </w:num>
  <w:num w:numId="27">
    <w:abstractNumId w:val="14"/>
    <w:lvlOverride w:ilvl="0">
      <w:startOverride w:val="1"/>
    </w:lvlOverride>
  </w:num>
  <w:num w:numId="28">
    <w:abstractNumId w:val="14"/>
    <w:lvlOverride w:ilvl="0">
      <w:startOverride w:val="9"/>
    </w:lvlOverride>
  </w:num>
  <w:num w:numId="29">
    <w:abstractNumId w:val="3"/>
    <w:lvlOverride w:ilvl="0">
      <w:startOverride w:val="2"/>
    </w:lvlOverride>
  </w:num>
  <w:num w:numId="30">
    <w:abstractNumId w:val="14"/>
    <w:lvlOverride w:ilvl="0">
      <w:startOverride w:val="9"/>
    </w:lvlOverride>
  </w:num>
  <w:num w:numId="31">
    <w:abstractNumId w:val="14"/>
    <w:lvlOverride w:ilvl="0">
      <w:startOverride w:val="9"/>
    </w:lvlOverride>
  </w:num>
  <w:num w:numId="32">
    <w:abstractNumId w:val="14"/>
    <w:lvlOverride w:ilvl="0">
      <w:startOverride w:val="9"/>
    </w:lvlOverride>
  </w:num>
  <w:num w:numId="33">
    <w:abstractNumId w:val="3"/>
    <w:lvlOverride w:ilvl="0">
      <w:startOverride w:val="2"/>
    </w:lvlOverride>
  </w:num>
  <w:num w:numId="34">
    <w:abstractNumId w:val="14"/>
    <w:lvlOverride w:ilvl="0">
      <w:startOverride w:val="9"/>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14"/>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5"/>
  </w:num>
  <w:num w:numId="43">
    <w:abstractNumId w:val="15"/>
  </w:num>
  <w:num w:numId="44">
    <w:abstractNumId w:val="1"/>
  </w:num>
  <w:num w:numId="4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61"/>
    <w:rsid w:val="0000149D"/>
    <w:rsid w:val="0000201C"/>
    <w:rsid w:val="0000220C"/>
    <w:rsid w:val="000026B1"/>
    <w:rsid w:val="00006045"/>
    <w:rsid w:val="0001019A"/>
    <w:rsid w:val="00011656"/>
    <w:rsid w:val="000119E3"/>
    <w:rsid w:val="0001377E"/>
    <w:rsid w:val="00015824"/>
    <w:rsid w:val="00017A64"/>
    <w:rsid w:val="00020514"/>
    <w:rsid w:val="00023707"/>
    <w:rsid w:val="00025722"/>
    <w:rsid w:val="00033B5B"/>
    <w:rsid w:val="0003450B"/>
    <w:rsid w:val="00036D2B"/>
    <w:rsid w:val="00040D98"/>
    <w:rsid w:val="0004308E"/>
    <w:rsid w:val="00047FB6"/>
    <w:rsid w:val="0005175D"/>
    <w:rsid w:val="00056041"/>
    <w:rsid w:val="00062473"/>
    <w:rsid w:val="00070796"/>
    <w:rsid w:val="00070C17"/>
    <w:rsid w:val="000724E7"/>
    <w:rsid w:val="00073FC2"/>
    <w:rsid w:val="00084927"/>
    <w:rsid w:val="00090296"/>
    <w:rsid w:val="000943CE"/>
    <w:rsid w:val="000A0225"/>
    <w:rsid w:val="000A2058"/>
    <w:rsid w:val="000A3B09"/>
    <w:rsid w:val="000B2068"/>
    <w:rsid w:val="000B44B4"/>
    <w:rsid w:val="000B7D46"/>
    <w:rsid w:val="000C08BF"/>
    <w:rsid w:val="000C0BEB"/>
    <w:rsid w:val="000C55DA"/>
    <w:rsid w:val="000D2C46"/>
    <w:rsid w:val="000D4ADD"/>
    <w:rsid w:val="000D50C9"/>
    <w:rsid w:val="000E740E"/>
    <w:rsid w:val="000F08B5"/>
    <w:rsid w:val="000F126F"/>
    <w:rsid w:val="000F3091"/>
    <w:rsid w:val="000F5433"/>
    <w:rsid w:val="000F777B"/>
    <w:rsid w:val="00100FB1"/>
    <w:rsid w:val="00102D5A"/>
    <w:rsid w:val="001165C9"/>
    <w:rsid w:val="00117868"/>
    <w:rsid w:val="0012077B"/>
    <w:rsid w:val="00121701"/>
    <w:rsid w:val="00121FD0"/>
    <w:rsid w:val="001225AD"/>
    <w:rsid w:val="0012409A"/>
    <w:rsid w:val="00127667"/>
    <w:rsid w:val="00127EB1"/>
    <w:rsid w:val="00134F2D"/>
    <w:rsid w:val="00141B00"/>
    <w:rsid w:val="00144903"/>
    <w:rsid w:val="001454E9"/>
    <w:rsid w:val="00145D53"/>
    <w:rsid w:val="001479D8"/>
    <w:rsid w:val="001513C9"/>
    <w:rsid w:val="00165A12"/>
    <w:rsid w:val="00171C59"/>
    <w:rsid w:val="00174827"/>
    <w:rsid w:val="00174DD2"/>
    <w:rsid w:val="00181C76"/>
    <w:rsid w:val="00184C1E"/>
    <w:rsid w:val="00193CF5"/>
    <w:rsid w:val="00194441"/>
    <w:rsid w:val="00196D39"/>
    <w:rsid w:val="00197D6C"/>
    <w:rsid w:val="001A1AF2"/>
    <w:rsid w:val="001A6450"/>
    <w:rsid w:val="001A64EB"/>
    <w:rsid w:val="001B056A"/>
    <w:rsid w:val="001B0981"/>
    <w:rsid w:val="001B1313"/>
    <w:rsid w:val="001B4DD0"/>
    <w:rsid w:val="001C110B"/>
    <w:rsid w:val="001C1470"/>
    <w:rsid w:val="001C1B41"/>
    <w:rsid w:val="001C439A"/>
    <w:rsid w:val="001C5402"/>
    <w:rsid w:val="001E210E"/>
    <w:rsid w:val="001E7989"/>
    <w:rsid w:val="001F6CD8"/>
    <w:rsid w:val="002026E6"/>
    <w:rsid w:val="00212675"/>
    <w:rsid w:val="00215302"/>
    <w:rsid w:val="0022026C"/>
    <w:rsid w:val="00224B58"/>
    <w:rsid w:val="00233553"/>
    <w:rsid w:val="00240049"/>
    <w:rsid w:val="00240D51"/>
    <w:rsid w:val="00255D75"/>
    <w:rsid w:val="002603C4"/>
    <w:rsid w:val="00267AB0"/>
    <w:rsid w:val="0027374F"/>
    <w:rsid w:val="002761FD"/>
    <w:rsid w:val="00282598"/>
    <w:rsid w:val="00282B34"/>
    <w:rsid w:val="002A116A"/>
    <w:rsid w:val="002A2BB3"/>
    <w:rsid w:val="002A35AB"/>
    <w:rsid w:val="002A3E2D"/>
    <w:rsid w:val="002A4A79"/>
    <w:rsid w:val="002A7762"/>
    <w:rsid w:val="002B5860"/>
    <w:rsid w:val="002C6AC1"/>
    <w:rsid w:val="002D274F"/>
    <w:rsid w:val="002D3491"/>
    <w:rsid w:val="002D5BF0"/>
    <w:rsid w:val="002E015F"/>
    <w:rsid w:val="002E5874"/>
    <w:rsid w:val="002E793C"/>
    <w:rsid w:val="002F4DDF"/>
    <w:rsid w:val="002F78CC"/>
    <w:rsid w:val="002F7E79"/>
    <w:rsid w:val="00302218"/>
    <w:rsid w:val="00306FF7"/>
    <w:rsid w:val="00311FC6"/>
    <w:rsid w:val="003153D6"/>
    <w:rsid w:val="00316095"/>
    <w:rsid w:val="0031675A"/>
    <w:rsid w:val="00316881"/>
    <w:rsid w:val="00321679"/>
    <w:rsid w:val="003255BE"/>
    <w:rsid w:val="00330CB4"/>
    <w:rsid w:val="00330FAC"/>
    <w:rsid w:val="00333CB0"/>
    <w:rsid w:val="003362E0"/>
    <w:rsid w:val="00336BA7"/>
    <w:rsid w:val="0034032F"/>
    <w:rsid w:val="003405C7"/>
    <w:rsid w:val="003442DF"/>
    <w:rsid w:val="00346AD4"/>
    <w:rsid w:val="00347D26"/>
    <w:rsid w:val="003515AB"/>
    <w:rsid w:val="00353C06"/>
    <w:rsid w:val="00362062"/>
    <w:rsid w:val="003674C0"/>
    <w:rsid w:val="0036793C"/>
    <w:rsid w:val="003701B8"/>
    <w:rsid w:val="00371AF0"/>
    <w:rsid w:val="003761BE"/>
    <w:rsid w:val="0038153F"/>
    <w:rsid w:val="00382CCF"/>
    <w:rsid w:val="0038404D"/>
    <w:rsid w:val="0039168C"/>
    <w:rsid w:val="00393F7F"/>
    <w:rsid w:val="00396A88"/>
    <w:rsid w:val="003A1D0D"/>
    <w:rsid w:val="003A25C5"/>
    <w:rsid w:val="003A4CDE"/>
    <w:rsid w:val="003A6421"/>
    <w:rsid w:val="003A724D"/>
    <w:rsid w:val="003B293E"/>
    <w:rsid w:val="003C1339"/>
    <w:rsid w:val="003C2DF1"/>
    <w:rsid w:val="003C771B"/>
    <w:rsid w:val="003C793A"/>
    <w:rsid w:val="003D37C9"/>
    <w:rsid w:val="003D3E74"/>
    <w:rsid w:val="003D50CB"/>
    <w:rsid w:val="003E4C6F"/>
    <w:rsid w:val="003E67EF"/>
    <w:rsid w:val="003F32AC"/>
    <w:rsid w:val="003F371F"/>
    <w:rsid w:val="00400486"/>
    <w:rsid w:val="00401220"/>
    <w:rsid w:val="00401DDA"/>
    <w:rsid w:val="00402DA1"/>
    <w:rsid w:val="00405680"/>
    <w:rsid w:val="00405E22"/>
    <w:rsid w:val="00407019"/>
    <w:rsid w:val="00412A36"/>
    <w:rsid w:val="00430B03"/>
    <w:rsid w:val="004447D3"/>
    <w:rsid w:val="0044559B"/>
    <w:rsid w:val="00454C46"/>
    <w:rsid w:val="00455DC3"/>
    <w:rsid w:val="00456E9A"/>
    <w:rsid w:val="004575FC"/>
    <w:rsid w:val="00460A7D"/>
    <w:rsid w:val="00463559"/>
    <w:rsid w:val="00465CE2"/>
    <w:rsid w:val="00474A64"/>
    <w:rsid w:val="00475C7A"/>
    <w:rsid w:val="00482D70"/>
    <w:rsid w:val="00490BFB"/>
    <w:rsid w:val="004B01BE"/>
    <w:rsid w:val="004B0D94"/>
    <w:rsid w:val="004B106D"/>
    <w:rsid w:val="004B26C5"/>
    <w:rsid w:val="004B3B2F"/>
    <w:rsid w:val="004C6C15"/>
    <w:rsid w:val="004D1F2B"/>
    <w:rsid w:val="004F7454"/>
    <w:rsid w:val="005006E8"/>
    <w:rsid w:val="00502252"/>
    <w:rsid w:val="00504CA7"/>
    <w:rsid w:val="005100AF"/>
    <w:rsid w:val="005145D6"/>
    <w:rsid w:val="00517C13"/>
    <w:rsid w:val="00520D0B"/>
    <w:rsid w:val="005229E2"/>
    <w:rsid w:val="00525A47"/>
    <w:rsid w:val="00526976"/>
    <w:rsid w:val="00533C5A"/>
    <w:rsid w:val="0053550C"/>
    <w:rsid w:val="00536B44"/>
    <w:rsid w:val="00543DF5"/>
    <w:rsid w:val="00550CE4"/>
    <w:rsid w:val="005614BB"/>
    <w:rsid w:val="0056678A"/>
    <w:rsid w:val="0056709A"/>
    <w:rsid w:val="00580237"/>
    <w:rsid w:val="005805DB"/>
    <w:rsid w:val="00584303"/>
    <w:rsid w:val="00585117"/>
    <w:rsid w:val="00591A3B"/>
    <w:rsid w:val="005C36E1"/>
    <w:rsid w:val="005C4474"/>
    <w:rsid w:val="005C47D9"/>
    <w:rsid w:val="005C71FF"/>
    <w:rsid w:val="005D5DB1"/>
    <w:rsid w:val="005E0759"/>
    <w:rsid w:val="005E0E1F"/>
    <w:rsid w:val="005E4B8E"/>
    <w:rsid w:val="005E694A"/>
    <w:rsid w:val="005F2474"/>
    <w:rsid w:val="005F3F15"/>
    <w:rsid w:val="005F5D82"/>
    <w:rsid w:val="005F634B"/>
    <w:rsid w:val="005F6CB6"/>
    <w:rsid w:val="006005A8"/>
    <w:rsid w:val="00605C4F"/>
    <w:rsid w:val="0060621E"/>
    <w:rsid w:val="00615C16"/>
    <w:rsid w:val="00617C40"/>
    <w:rsid w:val="00620A3B"/>
    <w:rsid w:val="00621A9D"/>
    <w:rsid w:val="006222ED"/>
    <w:rsid w:val="0062702C"/>
    <w:rsid w:val="00627E2E"/>
    <w:rsid w:val="006311E1"/>
    <w:rsid w:val="00631445"/>
    <w:rsid w:val="00644B99"/>
    <w:rsid w:val="0064704B"/>
    <w:rsid w:val="00654418"/>
    <w:rsid w:val="00657DDE"/>
    <w:rsid w:val="00662680"/>
    <w:rsid w:val="006636CA"/>
    <w:rsid w:val="00670C77"/>
    <w:rsid w:val="0067681D"/>
    <w:rsid w:val="00677AD3"/>
    <w:rsid w:val="00682D25"/>
    <w:rsid w:val="0069447E"/>
    <w:rsid w:val="00694615"/>
    <w:rsid w:val="0069772D"/>
    <w:rsid w:val="006A3D8F"/>
    <w:rsid w:val="006A49A8"/>
    <w:rsid w:val="006B0583"/>
    <w:rsid w:val="006B40B7"/>
    <w:rsid w:val="006C5F02"/>
    <w:rsid w:val="006D0396"/>
    <w:rsid w:val="006D75A6"/>
    <w:rsid w:val="006E58D3"/>
    <w:rsid w:val="006E6CF2"/>
    <w:rsid w:val="006E7AB5"/>
    <w:rsid w:val="006F06C3"/>
    <w:rsid w:val="006F2520"/>
    <w:rsid w:val="00704FAF"/>
    <w:rsid w:val="007055D4"/>
    <w:rsid w:val="00705D00"/>
    <w:rsid w:val="007072DF"/>
    <w:rsid w:val="00714850"/>
    <w:rsid w:val="00714A8B"/>
    <w:rsid w:val="0073211A"/>
    <w:rsid w:val="00733E60"/>
    <w:rsid w:val="007342B3"/>
    <w:rsid w:val="007351DC"/>
    <w:rsid w:val="00736C58"/>
    <w:rsid w:val="00740B98"/>
    <w:rsid w:val="00747786"/>
    <w:rsid w:val="00747D5E"/>
    <w:rsid w:val="00751A48"/>
    <w:rsid w:val="00751D43"/>
    <w:rsid w:val="00752432"/>
    <w:rsid w:val="007620A6"/>
    <w:rsid w:val="00762362"/>
    <w:rsid w:val="00762816"/>
    <w:rsid w:val="00765739"/>
    <w:rsid w:val="007663D0"/>
    <w:rsid w:val="007677F6"/>
    <w:rsid w:val="00775C5F"/>
    <w:rsid w:val="0077738E"/>
    <w:rsid w:val="00780D15"/>
    <w:rsid w:val="00782A78"/>
    <w:rsid w:val="00785CD3"/>
    <w:rsid w:val="00791612"/>
    <w:rsid w:val="00793901"/>
    <w:rsid w:val="007954DA"/>
    <w:rsid w:val="007A1FF8"/>
    <w:rsid w:val="007A3393"/>
    <w:rsid w:val="007A6894"/>
    <w:rsid w:val="007B5C7D"/>
    <w:rsid w:val="007B5FE8"/>
    <w:rsid w:val="007C1486"/>
    <w:rsid w:val="007C2B1A"/>
    <w:rsid w:val="007C7A1F"/>
    <w:rsid w:val="007D5D91"/>
    <w:rsid w:val="007E0384"/>
    <w:rsid w:val="007E1A12"/>
    <w:rsid w:val="007E5508"/>
    <w:rsid w:val="007E6D3B"/>
    <w:rsid w:val="007E7CFA"/>
    <w:rsid w:val="007F05F2"/>
    <w:rsid w:val="007F1A17"/>
    <w:rsid w:val="007F236E"/>
    <w:rsid w:val="007F5254"/>
    <w:rsid w:val="007F53B4"/>
    <w:rsid w:val="007F7CD7"/>
    <w:rsid w:val="00806A9A"/>
    <w:rsid w:val="00807751"/>
    <w:rsid w:val="00807D09"/>
    <w:rsid w:val="00811266"/>
    <w:rsid w:val="00831E15"/>
    <w:rsid w:val="00833C6E"/>
    <w:rsid w:val="00834575"/>
    <w:rsid w:val="00841187"/>
    <w:rsid w:val="00843631"/>
    <w:rsid w:val="0084389B"/>
    <w:rsid w:val="008503BF"/>
    <w:rsid w:val="00852F25"/>
    <w:rsid w:val="00862E9D"/>
    <w:rsid w:val="0086385D"/>
    <w:rsid w:val="008655E4"/>
    <w:rsid w:val="0087586D"/>
    <w:rsid w:val="0087714B"/>
    <w:rsid w:val="0088393C"/>
    <w:rsid w:val="008862BD"/>
    <w:rsid w:val="008876F3"/>
    <w:rsid w:val="008921B4"/>
    <w:rsid w:val="008A3625"/>
    <w:rsid w:val="008A40A2"/>
    <w:rsid w:val="008A79CE"/>
    <w:rsid w:val="008B33CF"/>
    <w:rsid w:val="008B3E61"/>
    <w:rsid w:val="008B79CB"/>
    <w:rsid w:val="008C1A4E"/>
    <w:rsid w:val="008D074B"/>
    <w:rsid w:val="008D3439"/>
    <w:rsid w:val="008D5373"/>
    <w:rsid w:val="008E10AE"/>
    <w:rsid w:val="008E2062"/>
    <w:rsid w:val="008E3860"/>
    <w:rsid w:val="008E4AA8"/>
    <w:rsid w:val="008E5E20"/>
    <w:rsid w:val="008E600E"/>
    <w:rsid w:val="008E6E6E"/>
    <w:rsid w:val="008F6B98"/>
    <w:rsid w:val="009001EE"/>
    <w:rsid w:val="00905E9A"/>
    <w:rsid w:val="0090668A"/>
    <w:rsid w:val="009103BF"/>
    <w:rsid w:val="00916CDD"/>
    <w:rsid w:val="009219F6"/>
    <w:rsid w:val="0092203F"/>
    <w:rsid w:val="0093010B"/>
    <w:rsid w:val="009328F7"/>
    <w:rsid w:val="0093377F"/>
    <w:rsid w:val="00935CB7"/>
    <w:rsid w:val="00935EC0"/>
    <w:rsid w:val="0094036A"/>
    <w:rsid w:val="00942464"/>
    <w:rsid w:val="00955582"/>
    <w:rsid w:val="00956C79"/>
    <w:rsid w:val="0095725C"/>
    <w:rsid w:val="0096010C"/>
    <w:rsid w:val="00961F29"/>
    <w:rsid w:val="00980472"/>
    <w:rsid w:val="0098257F"/>
    <w:rsid w:val="00990EF0"/>
    <w:rsid w:val="0099162E"/>
    <w:rsid w:val="0099370E"/>
    <w:rsid w:val="009A1016"/>
    <w:rsid w:val="009A3054"/>
    <w:rsid w:val="009A58EE"/>
    <w:rsid w:val="009B049C"/>
    <w:rsid w:val="009B3586"/>
    <w:rsid w:val="009B4B3F"/>
    <w:rsid w:val="009C21B1"/>
    <w:rsid w:val="009C26D7"/>
    <w:rsid w:val="009C5B9C"/>
    <w:rsid w:val="009D1093"/>
    <w:rsid w:val="009E1A15"/>
    <w:rsid w:val="009E753F"/>
    <w:rsid w:val="009E75D6"/>
    <w:rsid w:val="009F61F3"/>
    <w:rsid w:val="00A0231B"/>
    <w:rsid w:val="00A02EE3"/>
    <w:rsid w:val="00A1059D"/>
    <w:rsid w:val="00A11BCF"/>
    <w:rsid w:val="00A151E1"/>
    <w:rsid w:val="00A23C5D"/>
    <w:rsid w:val="00A37149"/>
    <w:rsid w:val="00A404B9"/>
    <w:rsid w:val="00A40F6F"/>
    <w:rsid w:val="00A42594"/>
    <w:rsid w:val="00A441B9"/>
    <w:rsid w:val="00A5023A"/>
    <w:rsid w:val="00A54061"/>
    <w:rsid w:val="00A55228"/>
    <w:rsid w:val="00A5572E"/>
    <w:rsid w:val="00A565D9"/>
    <w:rsid w:val="00A6050B"/>
    <w:rsid w:val="00A60C1C"/>
    <w:rsid w:val="00A62E37"/>
    <w:rsid w:val="00A67AB4"/>
    <w:rsid w:val="00A838C3"/>
    <w:rsid w:val="00A872CC"/>
    <w:rsid w:val="00A87ABE"/>
    <w:rsid w:val="00A90C4D"/>
    <w:rsid w:val="00A93C4B"/>
    <w:rsid w:val="00A94D9A"/>
    <w:rsid w:val="00A95504"/>
    <w:rsid w:val="00AA1188"/>
    <w:rsid w:val="00AA13C4"/>
    <w:rsid w:val="00AC6A33"/>
    <w:rsid w:val="00AC7B65"/>
    <w:rsid w:val="00AD22B0"/>
    <w:rsid w:val="00AD2776"/>
    <w:rsid w:val="00AD3C75"/>
    <w:rsid w:val="00AD55CD"/>
    <w:rsid w:val="00AD73DF"/>
    <w:rsid w:val="00AF0FD3"/>
    <w:rsid w:val="00AF67F1"/>
    <w:rsid w:val="00B01FAA"/>
    <w:rsid w:val="00B03D76"/>
    <w:rsid w:val="00B0558C"/>
    <w:rsid w:val="00B059FE"/>
    <w:rsid w:val="00B05FFE"/>
    <w:rsid w:val="00B06CC5"/>
    <w:rsid w:val="00B13E4F"/>
    <w:rsid w:val="00B1538B"/>
    <w:rsid w:val="00B22784"/>
    <w:rsid w:val="00B25805"/>
    <w:rsid w:val="00B42219"/>
    <w:rsid w:val="00B4269D"/>
    <w:rsid w:val="00B43F89"/>
    <w:rsid w:val="00B45D5F"/>
    <w:rsid w:val="00B607E6"/>
    <w:rsid w:val="00B642E1"/>
    <w:rsid w:val="00B64E98"/>
    <w:rsid w:val="00B76AA3"/>
    <w:rsid w:val="00B77FAD"/>
    <w:rsid w:val="00B80601"/>
    <w:rsid w:val="00B8066A"/>
    <w:rsid w:val="00B82DCD"/>
    <w:rsid w:val="00B846A0"/>
    <w:rsid w:val="00B9351E"/>
    <w:rsid w:val="00B94327"/>
    <w:rsid w:val="00B95A9F"/>
    <w:rsid w:val="00BA7053"/>
    <w:rsid w:val="00BA721E"/>
    <w:rsid w:val="00BB174B"/>
    <w:rsid w:val="00BB61FF"/>
    <w:rsid w:val="00BC797A"/>
    <w:rsid w:val="00BD2391"/>
    <w:rsid w:val="00BD3B20"/>
    <w:rsid w:val="00BD3E17"/>
    <w:rsid w:val="00BD7357"/>
    <w:rsid w:val="00BD7441"/>
    <w:rsid w:val="00BE3D95"/>
    <w:rsid w:val="00BE3E4D"/>
    <w:rsid w:val="00BE5E7E"/>
    <w:rsid w:val="00BE7F3D"/>
    <w:rsid w:val="00BF2458"/>
    <w:rsid w:val="00BF5EF0"/>
    <w:rsid w:val="00C002EC"/>
    <w:rsid w:val="00C028FC"/>
    <w:rsid w:val="00C02C47"/>
    <w:rsid w:val="00C035B9"/>
    <w:rsid w:val="00C07C58"/>
    <w:rsid w:val="00C07FC7"/>
    <w:rsid w:val="00C20FF7"/>
    <w:rsid w:val="00C226EC"/>
    <w:rsid w:val="00C27BFC"/>
    <w:rsid w:val="00C3366A"/>
    <w:rsid w:val="00C4380F"/>
    <w:rsid w:val="00C46E62"/>
    <w:rsid w:val="00C50BF4"/>
    <w:rsid w:val="00C52368"/>
    <w:rsid w:val="00C5349D"/>
    <w:rsid w:val="00C5675B"/>
    <w:rsid w:val="00C623E0"/>
    <w:rsid w:val="00C639AF"/>
    <w:rsid w:val="00C712A1"/>
    <w:rsid w:val="00C73223"/>
    <w:rsid w:val="00C7364A"/>
    <w:rsid w:val="00C77128"/>
    <w:rsid w:val="00C812E8"/>
    <w:rsid w:val="00C8225F"/>
    <w:rsid w:val="00C833FC"/>
    <w:rsid w:val="00C90CA2"/>
    <w:rsid w:val="00CA19E3"/>
    <w:rsid w:val="00CC0F72"/>
    <w:rsid w:val="00CC182A"/>
    <w:rsid w:val="00CD09C0"/>
    <w:rsid w:val="00CD2F3C"/>
    <w:rsid w:val="00CD4F89"/>
    <w:rsid w:val="00CE0594"/>
    <w:rsid w:val="00CE1275"/>
    <w:rsid w:val="00CE3C63"/>
    <w:rsid w:val="00CF3413"/>
    <w:rsid w:val="00CF4331"/>
    <w:rsid w:val="00CF71AA"/>
    <w:rsid w:val="00D0062F"/>
    <w:rsid w:val="00D00D65"/>
    <w:rsid w:val="00D019AC"/>
    <w:rsid w:val="00D023A2"/>
    <w:rsid w:val="00D06DED"/>
    <w:rsid w:val="00D10EDE"/>
    <w:rsid w:val="00D117D5"/>
    <w:rsid w:val="00D17A0B"/>
    <w:rsid w:val="00D23EE5"/>
    <w:rsid w:val="00D24863"/>
    <w:rsid w:val="00D31AB2"/>
    <w:rsid w:val="00D34644"/>
    <w:rsid w:val="00D35EE4"/>
    <w:rsid w:val="00D4021C"/>
    <w:rsid w:val="00D42A29"/>
    <w:rsid w:val="00D42F24"/>
    <w:rsid w:val="00D60434"/>
    <w:rsid w:val="00D60CD0"/>
    <w:rsid w:val="00D61DEC"/>
    <w:rsid w:val="00D633E0"/>
    <w:rsid w:val="00D63E9F"/>
    <w:rsid w:val="00D63F6A"/>
    <w:rsid w:val="00D66BB4"/>
    <w:rsid w:val="00D7044F"/>
    <w:rsid w:val="00D80FB0"/>
    <w:rsid w:val="00D90F5C"/>
    <w:rsid w:val="00D92E6F"/>
    <w:rsid w:val="00DA18A1"/>
    <w:rsid w:val="00DA1F48"/>
    <w:rsid w:val="00DA2E82"/>
    <w:rsid w:val="00DB7D57"/>
    <w:rsid w:val="00DC0427"/>
    <w:rsid w:val="00DC101E"/>
    <w:rsid w:val="00DC1767"/>
    <w:rsid w:val="00DC3BD0"/>
    <w:rsid w:val="00DC4491"/>
    <w:rsid w:val="00DC5C02"/>
    <w:rsid w:val="00DD1C9E"/>
    <w:rsid w:val="00DD209D"/>
    <w:rsid w:val="00DD364F"/>
    <w:rsid w:val="00DD4FFA"/>
    <w:rsid w:val="00DD5244"/>
    <w:rsid w:val="00DE123B"/>
    <w:rsid w:val="00DE224A"/>
    <w:rsid w:val="00DE4E2F"/>
    <w:rsid w:val="00DE4F4B"/>
    <w:rsid w:val="00DF0FAC"/>
    <w:rsid w:val="00DF4FA8"/>
    <w:rsid w:val="00E021A2"/>
    <w:rsid w:val="00E0261A"/>
    <w:rsid w:val="00E031BB"/>
    <w:rsid w:val="00E06E81"/>
    <w:rsid w:val="00E13924"/>
    <w:rsid w:val="00E14006"/>
    <w:rsid w:val="00E1722E"/>
    <w:rsid w:val="00E20C55"/>
    <w:rsid w:val="00E2768B"/>
    <w:rsid w:val="00E348C0"/>
    <w:rsid w:val="00E35A29"/>
    <w:rsid w:val="00E42418"/>
    <w:rsid w:val="00E428CE"/>
    <w:rsid w:val="00E43BAC"/>
    <w:rsid w:val="00E5157B"/>
    <w:rsid w:val="00E570BA"/>
    <w:rsid w:val="00E712E4"/>
    <w:rsid w:val="00E76794"/>
    <w:rsid w:val="00E81FBC"/>
    <w:rsid w:val="00E83555"/>
    <w:rsid w:val="00E83B5D"/>
    <w:rsid w:val="00E874B4"/>
    <w:rsid w:val="00E92D63"/>
    <w:rsid w:val="00E95639"/>
    <w:rsid w:val="00E96B61"/>
    <w:rsid w:val="00EA2AEF"/>
    <w:rsid w:val="00EA7861"/>
    <w:rsid w:val="00EB071D"/>
    <w:rsid w:val="00EB09DA"/>
    <w:rsid w:val="00EB0C85"/>
    <w:rsid w:val="00EB368E"/>
    <w:rsid w:val="00EC09B1"/>
    <w:rsid w:val="00EC4142"/>
    <w:rsid w:val="00EC58E4"/>
    <w:rsid w:val="00EC5B50"/>
    <w:rsid w:val="00ED4CD5"/>
    <w:rsid w:val="00EE2F1F"/>
    <w:rsid w:val="00EF1E66"/>
    <w:rsid w:val="00EF3338"/>
    <w:rsid w:val="00EF4AB7"/>
    <w:rsid w:val="00F06A35"/>
    <w:rsid w:val="00F07CE6"/>
    <w:rsid w:val="00F20894"/>
    <w:rsid w:val="00F2668B"/>
    <w:rsid w:val="00F3668F"/>
    <w:rsid w:val="00F40175"/>
    <w:rsid w:val="00F41757"/>
    <w:rsid w:val="00F43624"/>
    <w:rsid w:val="00F45544"/>
    <w:rsid w:val="00F50457"/>
    <w:rsid w:val="00F50BE2"/>
    <w:rsid w:val="00F6714C"/>
    <w:rsid w:val="00F84166"/>
    <w:rsid w:val="00F851A4"/>
    <w:rsid w:val="00F8562B"/>
    <w:rsid w:val="00F91ACA"/>
    <w:rsid w:val="00FA02C6"/>
    <w:rsid w:val="00FA75DC"/>
    <w:rsid w:val="00FB50BE"/>
    <w:rsid w:val="00FC22B7"/>
    <w:rsid w:val="00FC30B5"/>
    <w:rsid w:val="00FC4E37"/>
    <w:rsid w:val="00FC74F2"/>
    <w:rsid w:val="00FC7D27"/>
    <w:rsid w:val="00FD5F74"/>
    <w:rsid w:val="00FD6581"/>
    <w:rsid w:val="00FD6BB3"/>
    <w:rsid w:val="00FE043B"/>
    <w:rsid w:val="00FE2132"/>
    <w:rsid w:val="00FE2A6F"/>
    <w:rsid w:val="00FF2D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AF60C"/>
  <w15:docId w15:val="{545E40A5-1246-4F51-B695-AC7DFBD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ListeParagraf"/>
    <w:next w:val="Normal"/>
    <w:link w:val="Balk1Char"/>
    <w:uiPriority w:val="9"/>
    <w:qFormat/>
    <w:rsid w:val="00E83B5D"/>
    <w:pPr>
      <w:numPr>
        <w:numId w:val="4"/>
      </w:numPr>
      <w:jc w:val="both"/>
      <w:outlineLvl w:val="0"/>
    </w:pPr>
    <w:rPr>
      <w:rFonts w:ascii="Times New Roman" w:hAnsi="Times New Roman" w:cs="Times New Roman"/>
      <w:b/>
      <w:sz w:val="24"/>
      <w:szCs w:val="24"/>
      <w:u w:val="single"/>
      <w:lang w:val="tr-TR"/>
    </w:rPr>
  </w:style>
  <w:style w:type="paragraph" w:styleId="Balk2">
    <w:name w:val="heading 2"/>
    <w:basedOn w:val="ListeParagraf"/>
    <w:next w:val="Normal"/>
    <w:link w:val="Balk2Char"/>
    <w:uiPriority w:val="9"/>
    <w:unhideWhenUsed/>
    <w:qFormat/>
    <w:rsid w:val="00E83B5D"/>
    <w:pPr>
      <w:numPr>
        <w:numId w:val="5"/>
      </w:numPr>
      <w:jc w:val="both"/>
      <w:outlineLvl w:val="1"/>
    </w:pPr>
    <w:rPr>
      <w:rFonts w:ascii="Times New Roman" w:hAnsi="Times New Roman" w:cs="Times New Roman"/>
      <w:b/>
      <w:sz w:val="24"/>
      <w:szCs w:val="24"/>
      <w:lang w:val="tr-TR"/>
    </w:rPr>
  </w:style>
  <w:style w:type="paragraph" w:styleId="Balk3">
    <w:name w:val="heading 3"/>
    <w:basedOn w:val="ListeParagraf"/>
    <w:next w:val="Normal"/>
    <w:link w:val="Balk3Char"/>
    <w:uiPriority w:val="9"/>
    <w:unhideWhenUsed/>
    <w:qFormat/>
    <w:rsid w:val="00E83B5D"/>
    <w:pPr>
      <w:numPr>
        <w:numId w:val="1"/>
      </w:numPr>
      <w:tabs>
        <w:tab w:val="left" w:pos="993"/>
      </w:tabs>
      <w:spacing w:after="120"/>
      <w:contextualSpacing w:val="0"/>
      <w:jc w:val="both"/>
      <w:outlineLvl w:val="2"/>
    </w:pPr>
    <w:rPr>
      <w:rFonts w:ascii="Times New Roman" w:hAnsi="Times New Roman" w:cs="Times New Roman"/>
      <w:b/>
      <w:sz w:val="24"/>
      <w:szCs w:val="24"/>
      <w:lang w:val="tr-TR"/>
    </w:rPr>
  </w:style>
  <w:style w:type="paragraph" w:styleId="Balk4">
    <w:name w:val="heading 4"/>
    <w:basedOn w:val="Normal"/>
    <w:next w:val="Normal"/>
    <w:link w:val="Balk4Char"/>
    <w:uiPriority w:val="9"/>
    <w:unhideWhenUsed/>
    <w:qFormat/>
    <w:rsid w:val="00785CD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525A4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6B61"/>
    <w:pPr>
      <w:ind w:left="720"/>
      <w:contextualSpacing/>
    </w:pPr>
  </w:style>
  <w:style w:type="paragraph" w:styleId="stbilgi">
    <w:name w:val="header"/>
    <w:basedOn w:val="Normal"/>
    <w:link w:val="stbilgiChar"/>
    <w:uiPriority w:val="99"/>
    <w:unhideWhenUsed/>
    <w:rsid w:val="00D604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0434"/>
  </w:style>
  <w:style w:type="paragraph" w:styleId="Altbilgi">
    <w:name w:val="footer"/>
    <w:basedOn w:val="Normal"/>
    <w:link w:val="AltbilgiChar"/>
    <w:uiPriority w:val="99"/>
    <w:unhideWhenUsed/>
    <w:rsid w:val="00D604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0434"/>
  </w:style>
  <w:style w:type="paragraph" w:customStyle="1" w:styleId="3-normalyaz">
    <w:name w:val="3-normalyaz"/>
    <w:basedOn w:val="Normal"/>
    <w:rsid w:val="002F4DDF"/>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NormalWeb">
    <w:name w:val="Normal (Web)"/>
    <w:basedOn w:val="Normal"/>
    <w:unhideWhenUsed/>
    <w:rsid w:val="002F4DDF"/>
    <w:pPr>
      <w:spacing w:after="192" w:line="240" w:lineRule="auto"/>
    </w:pPr>
    <w:rPr>
      <w:rFonts w:ascii="Times New Roman" w:eastAsia="Times New Roman" w:hAnsi="Times New Roman" w:cs="Times New Roman"/>
      <w:sz w:val="24"/>
      <w:szCs w:val="24"/>
      <w:lang w:val="tr-TR" w:eastAsia="tr-TR"/>
    </w:rPr>
  </w:style>
  <w:style w:type="character" w:styleId="Kpr">
    <w:name w:val="Hyperlink"/>
    <w:basedOn w:val="VarsaylanParagrafYazTipi"/>
    <w:uiPriority w:val="99"/>
    <w:unhideWhenUsed/>
    <w:rsid w:val="0094036A"/>
    <w:rPr>
      <w:color w:val="0000FF" w:themeColor="hyperlink"/>
      <w:u w:val="single"/>
    </w:rPr>
  </w:style>
  <w:style w:type="paragraph" w:styleId="BalonMetni">
    <w:name w:val="Balloon Text"/>
    <w:basedOn w:val="Normal"/>
    <w:link w:val="BalonMetniChar"/>
    <w:uiPriority w:val="99"/>
    <w:semiHidden/>
    <w:unhideWhenUsed/>
    <w:rsid w:val="000014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149D"/>
    <w:rPr>
      <w:rFonts w:ascii="Tahoma" w:hAnsi="Tahoma" w:cs="Tahoma"/>
      <w:sz w:val="16"/>
      <w:szCs w:val="16"/>
    </w:rPr>
  </w:style>
  <w:style w:type="paragraph" w:customStyle="1" w:styleId="Cevap">
    <w:name w:val="Cevap"/>
    <w:basedOn w:val="Normal"/>
    <w:next w:val="Normal"/>
    <w:link w:val="CevapChar"/>
    <w:qFormat/>
    <w:rsid w:val="00BD3E17"/>
    <w:rPr>
      <w:i/>
      <w:lang w:val="tr-TR"/>
    </w:rPr>
  </w:style>
  <w:style w:type="character" w:customStyle="1" w:styleId="CevapChar">
    <w:name w:val="Cevap Char"/>
    <w:basedOn w:val="VarsaylanParagrafYazTipi"/>
    <w:link w:val="Cevap"/>
    <w:rsid w:val="00BD3E17"/>
    <w:rPr>
      <w:i/>
      <w:lang w:val="tr-TR"/>
    </w:rPr>
  </w:style>
  <w:style w:type="character" w:styleId="Gl">
    <w:name w:val="Strong"/>
    <w:basedOn w:val="VarsaylanParagrafYazTipi"/>
    <w:uiPriority w:val="22"/>
    <w:qFormat/>
    <w:rsid w:val="00E20C55"/>
    <w:rPr>
      <w:b/>
      <w:bCs/>
    </w:rPr>
  </w:style>
  <w:style w:type="paragraph" w:styleId="GvdeMetni">
    <w:name w:val="Body Text"/>
    <w:basedOn w:val="Normal"/>
    <w:link w:val="GvdeMetniChar"/>
    <w:uiPriority w:val="1"/>
    <w:qFormat/>
    <w:rsid w:val="00233553"/>
    <w:pPr>
      <w:widowControl w:val="0"/>
      <w:spacing w:after="0" w:line="240" w:lineRule="auto"/>
    </w:pPr>
    <w:rPr>
      <w:rFonts w:ascii="Calibri" w:eastAsia="Calibri" w:hAnsi="Calibri" w:cs="Calibri"/>
    </w:rPr>
  </w:style>
  <w:style w:type="character" w:customStyle="1" w:styleId="GvdeMetniChar">
    <w:name w:val="Gövde Metni Char"/>
    <w:basedOn w:val="VarsaylanParagrafYazTipi"/>
    <w:link w:val="GvdeMetni"/>
    <w:uiPriority w:val="1"/>
    <w:rsid w:val="00233553"/>
    <w:rPr>
      <w:rFonts w:ascii="Calibri" w:eastAsia="Calibri" w:hAnsi="Calibri" w:cs="Calibri"/>
    </w:rPr>
  </w:style>
  <w:style w:type="character" w:customStyle="1" w:styleId="Balk1Char">
    <w:name w:val="Başlık 1 Char"/>
    <w:basedOn w:val="VarsaylanParagrafYazTipi"/>
    <w:link w:val="Balk1"/>
    <w:uiPriority w:val="9"/>
    <w:rsid w:val="00E83B5D"/>
    <w:rPr>
      <w:rFonts w:ascii="Times New Roman" w:hAnsi="Times New Roman" w:cs="Times New Roman"/>
      <w:b/>
      <w:sz w:val="24"/>
      <w:szCs w:val="24"/>
      <w:u w:val="single"/>
      <w:lang w:val="tr-TR"/>
    </w:rPr>
  </w:style>
  <w:style w:type="paragraph" w:styleId="TBal">
    <w:name w:val="TOC Heading"/>
    <w:basedOn w:val="Balk1"/>
    <w:next w:val="Normal"/>
    <w:uiPriority w:val="39"/>
    <w:unhideWhenUsed/>
    <w:qFormat/>
    <w:rsid w:val="00CD2F3C"/>
    <w:pPr>
      <w:outlineLvl w:val="9"/>
    </w:pPr>
    <w:rPr>
      <w:lang w:eastAsia="ja-JP"/>
    </w:rPr>
  </w:style>
  <w:style w:type="paragraph" w:styleId="T2">
    <w:name w:val="toc 2"/>
    <w:basedOn w:val="Normal"/>
    <w:next w:val="Normal"/>
    <w:autoRedefine/>
    <w:uiPriority w:val="39"/>
    <w:unhideWhenUsed/>
    <w:qFormat/>
    <w:rsid w:val="00A6050B"/>
    <w:pPr>
      <w:spacing w:after="100"/>
      <w:ind w:left="216"/>
    </w:pPr>
    <w:rPr>
      <w:rFonts w:eastAsiaTheme="minorEastAsia"/>
      <w:b/>
      <w:color w:val="1F497D" w:themeColor="text2"/>
      <w:lang w:eastAsia="ja-JP"/>
    </w:rPr>
  </w:style>
  <w:style w:type="paragraph" w:styleId="T1">
    <w:name w:val="toc 1"/>
    <w:basedOn w:val="Normal"/>
    <w:next w:val="Normal"/>
    <w:autoRedefine/>
    <w:uiPriority w:val="39"/>
    <w:unhideWhenUsed/>
    <w:qFormat/>
    <w:rsid w:val="00A6050B"/>
    <w:pPr>
      <w:spacing w:after="100"/>
    </w:pPr>
    <w:rPr>
      <w:rFonts w:eastAsiaTheme="minorEastAsia"/>
      <w:lang w:eastAsia="ja-JP"/>
    </w:rPr>
  </w:style>
  <w:style w:type="paragraph" w:styleId="T3">
    <w:name w:val="toc 3"/>
    <w:basedOn w:val="Normal"/>
    <w:next w:val="Normal"/>
    <w:autoRedefine/>
    <w:uiPriority w:val="39"/>
    <w:unhideWhenUsed/>
    <w:qFormat/>
    <w:rsid w:val="00A6050B"/>
    <w:pPr>
      <w:spacing w:after="100"/>
      <w:ind w:left="446"/>
    </w:pPr>
    <w:rPr>
      <w:rFonts w:eastAsiaTheme="minorEastAsia"/>
      <w:b/>
      <w:color w:val="1F497D" w:themeColor="text2"/>
      <w:lang w:eastAsia="ja-JP"/>
    </w:rPr>
  </w:style>
  <w:style w:type="character" w:customStyle="1" w:styleId="Balk2Char">
    <w:name w:val="Başlık 2 Char"/>
    <w:basedOn w:val="VarsaylanParagrafYazTipi"/>
    <w:link w:val="Balk2"/>
    <w:uiPriority w:val="9"/>
    <w:rsid w:val="00E83B5D"/>
    <w:rPr>
      <w:rFonts w:ascii="Times New Roman" w:hAnsi="Times New Roman" w:cs="Times New Roman"/>
      <w:b/>
      <w:sz w:val="24"/>
      <w:szCs w:val="24"/>
      <w:lang w:val="tr-TR"/>
    </w:rPr>
  </w:style>
  <w:style w:type="character" w:customStyle="1" w:styleId="Balk3Char">
    <w:name w:val="Başlık 3 Char"/>
    <w:basedOn w:val="VarsaylanParagrafYazTipi"/>
    <w:link w:val="Balk3"/>
    <w:uiPriority w:val="9"/>
    <w:rsid w:val="00E83B5D"/>
    <w:rPr>
      <w:rFonts w:ascii="Times New Roman" w:hAnsi="Times New Roman" w:cs="Times New Roman"/>
      <w:b/>
      <w:sz w:val="24"/>
      <w:szCs w:val="24"/>
      <w:lang w:val="tr-TR"/>
    </w:rPr>
  </w:style>
  <w:style w:type="character" w:styleId="SayfaNumaras">
    <w:name w:val="page number"/>
    <w:basedOn w:val="VarsaylanParagrafYazTipi"/>
    <w:uiPriority w:val="99"/>
    <w:semiHidden/>
    <w:unhideWhenUsed/>
    <w:rsid w:val="00DA2E82"/>
  </w:style>
  <w:style w:type="table" w:styleId="TabloKlavuzu">
    <w:name w:val="Table Grid"/>
    <w:basedOn w:val="NormalTablo"/>
    <w:uiPriority w:val="59"/>
    <w:rsid w:val="00DA2E82"/>
    <w:pPr>
      <w:spacing w:after="0" w:line="240" w:lineRule="auto"/>
    </w:pPr>
    <w:rPr>
      <w:rFonts w:eastAsiaTheme="minorEastAsia"/>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E82"/>
    <w:pPr>
      <w:autoSpaceDE w:val="0"/>
      <w:autoSpaceDN w:val="0"/>
      <w:adjustRightInd w:val="0"/>
      <w:spacing w:after="0" w:line="240" w:lineRule="auto"/>
    </w:pPr>
    <w:rPr>
      <w:rFonts w:ascii="Times New Roman" w:hAnsi="Times New Roman" w:cs="Times New Roman"/>
      <w:color w:val="000000"/>
      <w:sz w:val="24"/>
      <w:szCs w:val="24"/>
      <w:lang w:val="tr-TR"/>
    </w:rPr>
  </w:style>
  <w:style w:type="table" w:customStyle="1" w:styleId="TableNormal1">
    <w:name w:val="Table Normal1"/>
    <w:uiPriority w:val="2"/>
    <w:semiHidden/>
    <w:unhideWhenUsed/>
    <w:qFormat/>
    <w:rsid w:val="00DA2E82"/>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2E82"/>
    <w:pPr>
      <w:widowControl w:val="0"/>
      <w:spacing w:after="0" w:line="240" w:lineRule="auto"/>
    </w:pPr>
    <w:rPr>
      <w:rFonts w:ascii="Calibri" w:eastAsia="Calibri" w:hAnsi="Calibri" w:cs="Calibri"/>
    </w:rPr>
  </w:style>
  <w:style w:type="paragraph" w:styleId="KonuBal">
    <w:name w:val="Title"/>
    <w:basedOn w:val="Normal"/>
    <w:link w:val="KonuBalChar"/>
    <w:uiPriority w:val="99"/>
    <w:qFormat/>
    <w:rsid w:val="00DA2E82"/>
    <w:pPr>
      <w:spacing w:after="0" w:line="240" w:lineRule="auto"/>
      <w:jc w:val="center"/>
    </w:pPr>
    <w:rPr>
      <w:rFonts w:ascii="Times New Roman" w:eastAsia="Times New Roman" w:hAnsi="Times New Roman" w:cs="Times New Roman"/>
      <w:sz w:val="20"/>
      <w:szCs w:val="20"/>
      <w:u w:val="single"/>
      <w:lang w:val="tr-TR" w:eastAsia="tr-TR"/>
    </w:rPr>
  </w:style>
  <w:style w:type="character" w:customStyle="1" w:styleId="KonuBalChar">
    <w:name w:val="Konu Başlığı Char"/>
    <w:basedOn w:val="VarsaylanParagrafYazTipi"/>
    <w:link w:val="KonuBal"/>
    <w:uiPriority w:val="99"/>
    <w:rsid w:val="00DA2E82"/>
    <w:rPr>
      <w:rFonts w:ascii="Times New Roman" w:eastAsia="Times New Roman" w:hAnsi="Times New Roman" w:cs="Times New Roman"/>
      <w:sz w:val="20"/>
      <w:szCs w:val="20"/>
      <w:u w:val="single"/>
      <w:lang w:val="tr-TR" w:eastAsia="tr-TR"/>
    </w:rPr>
  </w:style>
  <w:style w:type="character" w:customStyle="1" w:styleId="Balk4Char">
    <w:name w:val="Başlık 4 Char"/>
    <w:basedOn w:val="VarsaylanParagrafYazTipi"/>
    <w:link w:val="Balk4"/>
    <w:uiPriority w:val="9"/>
    <w:rsid w:val="00785CD3"/>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rsid w:val="00525A47"/>
    <w:rPr>
      <w:rFonts w:asciiTheme="majorHAnsi" w:eastAsiaTheme="majorEastAsia" w:hAnsiTheme="majorHAnsi" w:cstheme="majorBidi"/>
      <w:color w:val="365F91" w:themeColor="accent1" w:themeShade="BF"/>
    </w:rPr>
  </w:style>
  <w:style w:type="paragraph" w:styleId="T4">
    <w:name w:val="toc 4"/>
    <w:basedOn w:val="Normal"/>
    <w:next w:val="Normal"/>
    <w:autoRedefine/>
    <w:uiPriority w:val="39"/>
    <w:unhideWhenUsed/>
    <w:rsid w:val="001B056A"/>
    <w:pPr>
      <w:spacing w:after="100" w:line="259" w:lineRule="auto"/>
      <w:ind w:left="660"/>
    </w:pPr>
    <w:rPr>
      <w:rFonts w:eastAsiaTheme="minorEastAsia"/>
      <w:lang w:val="tr-TR" w:eastAsia="tr-TR"/>
    </w:rPr>
  </w:style>
  <w:style w:type="paragraph" w:styleId="T5">
    <w:name w:val="toc 5"/>
    <w:basedOn w:val="Normal"/>
    <w:next w:val="Normal"/>
    <w:autoRedefine/>
    <w:uiPriority w:val="39"/>
    <w:unhideWhenUsed/>
    <w:rsid w:val="001B056A"/>
    <w:pPr>
      <w:spacing w:after="100" w:line="259" w:lineRule="auto"/>
      <w:ind w:left="880"/>
    </w:pPr>
    <w:rPr>
      <w:rFonts w:eastAsiaTheme="minorEastAsia"/>
      <w:lang w:val="tr-TR" w:eastAsia="tr-TR"/>
    </w:rPr>
  </w:style>
  <w:style w:type="paragraph" w:styleId="T6">
    <w:name w:val="toc 6"/>
    <w:basedOn w:val="Normal"/>
    <w:next w:val="Normal"/>
    <w:autoRedefine/>
    <w:uiPriority w:val="39"/>
    <w:unhideWhenUsed/>
    <w:rsid w:val="001B056A"/>
    <w:pPr>
      <w:spacing w:after="100" w:line="259" w:lineRule="auto"/>
      <w:ind w:left="1100"/>
    </w:pPr>
    <w:rPr>
      <w:rFonts w:eastAsiaTheme="minorEastAsia"/>
      <w:lang w:val="tr-TR" w:eastAsia="tr-TR"/>
    </w:rPr>
  </w:style>
  <w:style w:type="paragraph" w:styleId="T7">
    <w:name w:val="toc 7"/>
    <w:basedOn w:val="Normal"/>
    <w:next w:val="Normal"/>
    <w:autoRedefine/>
    <w:uiPriority w:val="39"/>
    <w:unhideWhenUsed/>
    <w:rsid w:val="001B056A"/>
    <w:pPr>
      <w:spacing w:after="100" w:line="259" w:lineRule="auto"/>
      <w:ind w:left="1320"/>
    </w:pPr>
    <w:rPr>
      <w:rFonts w:eastAsiaTheme="minorEastAsia"/>
      <w:lang w:val="tr-TR" w:eastAsia="tr-TR"/>
    </w:rPr>
  </w:style>
  <w:style w:type="paragraph" w:styleId="T8">
    <w:name w:val="toc 8"/>
    <w:basedOn w:val="Normal"/>
    <w:next w:val="Normal"/>
    <w:autoRedefine/>
    <w:uiPriority w:val="39"/>
    <w:unhideWhenUsed/>
    <w:rsid w:val="001B056A"/>
    <w:pPr>
      <w:spacing w:after="100" w:line="259" w:lineRule="auto"/>
      <w:ind w:left="1540"/>
    </w:pPr>
    <w:rPr>
      <w:rFonts w:eastAsiaTheme="minorEastAsia"/>
      <w:lang w:val="tr-TR" w:eastAsia="tr-TR"/>
    </w:rPr>
  </w:style>
  <w:style w:type="paragraph" w:styleId="T9">
    <w:name w:val="toc 9"/>
    <w:basedOn w:val="Normal"/>
    <w:next w:val="Normal"/>
    <w:autoRedefine/>
    <w:uiPriority w:val="39"/>
    <w:unhideWhenUsed/>
    <w:rsid w:val="001B056A"/>
    <w:pPr>
      <w:spacing w:after="100" w:line="259" w:lineRule="auto"/>
      <w:ind w:left="1760"/>
    </w:pPr>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2744">
      <w:bodyDiv w:val="1"/>
      <w:marLeft w:val="0"/>
      <w:marRight w:val="0"/>
      <w:marTop w:val="0"/>
      <w:marBottom w:val="0"/>
      <w:divBdr>
        <w:top w:val="none" w:sz="0" w:space="0" w:color="auto"/>
        <w:left w:val="none" w:sz="0" w:space="0" w:color="auto"/>
        <w:bottom w:val="none" w:sz="0" w:space="0" w:color="auto"/>
        <w:right w:val="none" w:sz="0" w:space="0" w:color="auto"/>
      </w:divBdr>
    </w:div>
    <w:div w:id="243884523">
      <w:bodyDiv w:val="1"/>
      <w:marLeft w:val="0"/>
      <w:marRight w:val="0"/>
      <w:marTop w:val="0"/>
      <w:marBottom w:val="0"/>
      <w:divBdr>
        <w:top w:val="none" w:sz="0" w:space="0" w:color="auto"/>
        <w:left w:val="none" w:sz="0" w:space="0" w:color="auto"/>
        <w:bottom w:val="none" w:sz="0" w:space="0" w:color="auto"/>
        <w:right w:val="none" w:sz="0" w:space="0" w:color="auto"/>
      </w:divBdr>
    </w:div>
    <w:div w:id="703167290">
      <w:bodyDiv w:val="1"/>
      <w:marLeft w:val="0"/>
      <w:marRight w:val="0"/>
      <w:marTop w:val="0"/>
      <w:marBottom w:val="0"/>
      <w:divBdr>
        <w:top w:val="none" w:sz="0" w:space="0" w:color="auto"/>
        <w:left w:val="none" w:sz="0" w:space="0" w:color="auto"/>
        <w:bottom w:val="none" w:sz="0" w:space="0" w:color="auto"/>
        <w:right w:val="none" w:sz="0" w:space="0" w:color="auto"/>
      </w:divBdr>
    </w:div>
    <w:div w:id="795174848">
      <w:bodyDiv w:val="1"/>
      <w:marLeft w:val="0"/>
      <w:marRight w:val="0"/>
      <w:marTop w:val="0"/>
      <w:marBottom w:val="0"/>
      <w:divBdr>
        <w:top w:val="none" w:sz="0" w:space="0" w:color="auto"/>
        <w:left w:val="none" w:sz="0" w:space="0" w:color="auto"/>
        <w:bottom w:val="none" w:sz="0" w:space="0" w:color="auto"/>
        <w:right w:val="none" w:sz="0" w:space="0" w:color="auto"/>
      </w:divBdr>
    </w:div>
    <w:div w:id="1306398550">
      <w:bodyDiv w:val="1"/>
      <w:marLeft w:val="0"/>
      <w:marRight w:val="0"/>
      <w:marTop w:val="0"/>
      <w:marBottom w:val="0"/>
      <w:divBdr>
        <w:top w:val="none" w:sz="0" w:space="0" w:color="auto"/>
        <w:left w:val="none" w:sz="0" w:space="0" w:color="auto"/>
        <w:bottom w:val="none" w:sz="0" w:space="0" w:color="auto"/>
        <w:right w:val="none" w:sz="0" w:space="0" w:color="auto"/>
      </w:divBdr>
      <w:divsChild>
        <w:div w:id="949050790">
          <w:marLeft w:val="0"/>
          <w:marRight w:val="0"/>
          <w:marTop w:val="100"/>
          <w:marBottom w:val="100"/>
          <w:divBdr>
            <w:top w:val="none" w:sz="0" w:space="0" w:color="auto"/>
            <w:left w:val="none" w:sz="0" w:space="0" w:color="auto"/>
            <w:bottom w:val="none" w:sz="0" w:space="0" w:color="auto"/>
            <w:right w:val="none" w:sz="0" w:space="0" w:color="auto"/>
          </w:divBdr>
          <w:divsChild>
            <w:div w:id="1354572320">
              <w:marLeft w:val="0"/>
              <w:marRight w:val="0"/>
              <w:marTop w:val="0"/>
              <w:marBottom w:val="0"/>
              <w:divBdr>
                <w:top w:val="none" w:sz="0" w:space="0" w:color="auto"/>
                <w:left w:val="none" w:sz="0" w:space="0" w:color="auto"/>
                <w:bottom w:val="none" w:sz="0" w:space="0" w:color="auto"/>
                <w:right w:val="none" w:sz="0" w:space="0" w:color="auto"/>
              </w:divBdr>
              <w:divsChild>
                <w:div w:id="1122193422">
                  <w:marLeft w:val="0"/>
                  <w:marRight w:val="0"/>
                  <w:marTop w:val="0"/>
                  <w:marBottom w:val="0"/>
                  <w:divBdr>
                    <w:top w:val="none" w:sz="0" w:space="0" w:color="auto"/>
                    <w:left w:val="none" w:sz="0" w:space="0" w:color="auto"/>
                    <w:bottom w:val="none" w:sz="0" w:space="0" w:color="auto"/>
                    <w:right w:val="none" w:sz="0" w:space="0" w:color="auto"/>
                  </w:divBdr>
                  <w:divsChild>
                    <w:div w:id="766314255">
                      <w:marLeft w:val="0"/>
                      <w:marRight w:val="0"/>
                      <w:marTop w:val="0"/>
                      <w:marBottom w:val="0"/>
                      <w:divBdr>
                        <w:top w:val="none" w:sz="0" w:space="0" w:color="auto"/>
                        <w:left w:val="none" w:sz="0" w:space="0" w:color="auto"/>
                        <w:bottom w:val="none" w:sz="0" w:space="0" w:color="auto"/>
                        <w:right w:val="none" w:sz="0" w:space="0" w:color="auto"/>
                      </w:divBdr>
                      <w:divsChild>
                        <w:div w:id="922254643">
                          <w:marLeft w:val="0"/>
                          <w:marRight w:val="0"/>
                          <w:marTop w:val="0"/>
                          <w:marBottom w:val="0"/>
                          <w:divBdr>
                            <w:top w:val="none" w:sz="0" w:space="0" w:color="auto"/>
                            <w:left w:val="none" w:sz="0" w:space="0" w:color="auto"/>
                            <w:bottom w:val="none" w:sz="0" w:space="0" w:color="auto"/>
                            <w:right w:val="none" w:sz="0" w:space="0" w:color="auto"/>
                          </w:divBdr>
                          <w:divsChild>
                            <w:div w:id="17019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607589">
      <w:bodyDiv w:val="1"/>
      <w:marLeft w:val="0"/>
      <w:marRight w:val="0"/>
      <w:marTop w:val="0"/>
      <w:marBottom w:val="0"/>
      <w:divBdr>
        <w:top w:val="none" w:sz="0" w:space="0" w:color="auto"/>
        <w:left w:val="none" w:sz="0" w:space="0" w:color="auto"/>
        <w:bottom w:val="none" w:sz="0" w:space="0" w:color="auto"/>
        <w:right w:val="none" w:sz="0" w:space="0" w:color="auto"/>
      </w:divBdr>
      <w:divsChild>
        <w:div w:id="1308049194">
          <w:marLeft w:val="0"/>
          <w:marRight w:val="0"/>
          <w:marTop w:val="100"/>
          <w:marBottom w:val="100"/>
          <w:divBdr>
            <w:top w:val="none" w:sz="0" w:space="0" w:color="auto"/>
            <w:left w:val="none" w:sz="0" w:space="0" w:color="auto"/>
            <w:bottom w:val="none" w:sz="0" w:space="0" w:color="auto"/>
            <w:right w:val="none" w:sz="0" w:space="0" w:color="auto"/>
          </w:divBdr>
          <w:divsChild>
            <w:div w:id="645738965">
              <w:marLeft w:val="0"/>
              <w:marRight w:val="0"/>
              <w:marTop w:val="0"/>
              <w:marBottom w:val="0"/>
              <w:divBdr>
                <w:top w:val="none" w:sz="0" w:space="0" w:color="auto"/>
                <w:left w:val="none" w:sz="0" w:space="0" w:color="auto"/>
                <w:bottom w:val="none" w:sz="0" w:space="0" w:color="auto"/>
                <w:right w:val="none" w:sz="0" w:space="0" w:color="auto"/>
              </w:divBdr>
              <w:divsChild>
                <w:div w:id="1970896342">
                  <w:marLeft w:val="0"/>
                  <w:marRight w:val="0"/>
                  <w:marTop w:val="0"/>
                  <w:marBottom w:val="0"/>
                  <w:divBdr>
                    <w:top w:val="none" w:sz="0" w:space="0" w:color="auto"/>
                    <w:left w:val="none" w:sz="0" w:space="0" w:color="auto"/>
                    <w:bottom w:val="none" w:sz="0" w:space="0" w:color="auto"/>
                    <w:right w:val="none" w:sz="0" w:space="0" w:color="auto"/>
                  </w:divBdr>
                  <w:divsChild>
                    <w:div w:id="974457106">
                      <w:marLeft w:val="0"/>
                      <w:marRight w:val="0"/>
                      <w:marTop w:val="0"/>
                      <w:marBottom w:val="0"/>
                      <w:divBdr>
                        <w:top w:val="none" w:sz="0" w:space="0" w:color="auto"/>
                        <w:left w:val="none" w:sz="0" w:space="0" w:color="auto"/>
                        <w:bottom w:val="none" w:sz="0" w:space="0" w:color="auto"/>
                        <w:right w:val="none" w:sz="0" w:space="0" w:color="auto"/>
                      </w:divBdr>
                      <w:divsChild>
                        <w:div w:id="1888906125">
                          <w:marLeft w:val="0"/>
                          <w:marRight w:val="0"/>
                          <w:marTop w:val="0"/>
                          <w:marBottom w:val="0"/>
                          <w:divBdr>
                            <w:top w:val="none" w:sz="0" w:space="0" w:color="auto"/>
                            <w:left w:val="none" w:sz="0" w:space="0" w:color="auto"/>
                            <w:bottom w:val="none" w:sz="0" w:space="0" w:color="auto"/>
                            <w:right w:val="none" w:sz="0" w:space="0" w:color="auto"/>
                          </w:divBdr>
                          <w:divsChild>
                            <w:div w:id="2137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3557">
      <w:bodyDiv w:val="1"/>
      <w:marLeft w:val="0"/>
      <w:marRight w:val="0"/>
      <w:marTop w:val="0"/>
      <w:marBottom w:val="0"/>
      <w:divBdr>
        <w:top w:val="none" w:sz="0" w:space="0" w:color="auto"/>
        <w:left w:val="none" w:sz="0" w:space="0" w:color="auto"/>
        <w:bottom w:val="none" w:sz="0" w:space="0" w:color="auto"/>
        <w:right w:val="none" w:sz="0" w:space="0" w:color="auto"/>
      </w:divBdr>
      <w:divsChild>
        <w:div w:id="1804343417">
          <w:marLeft w:val="0"/>
          <w:marRight w:val="0"/>
          <w:marTop w:val="0"/>
          <w:marBottom w:val="0"/>
          <w:divBdr>
            <w:top w:val="none" w:sz="0" w:space="0" w:color="auto"/>
            <w:left w:val="none" w:sz="0" w:space="0" w:color="auto"/>
            <w:bottom w:val="none" w:sz="0" w:space="0" w:color="auto"/>
            <w:right w:val="none" w:sz="0" w:space="0" w:color="auto"/>
          </w:divBdr>
          <w:divsChild>
            <w:div w:id="485098519">
              <w:marLeft w:val="0"/>
              <w:marRight w:val="0"/>
              <w:marTop w:val="0"/>
              <w:marBottom w:val="0"/>
              <w:divBdr>
                <w:top w:val="single" w:sz="18" w:space="0" w:color="C51108"/>
                <w:left w:val="none" w:sz="0" w:space="0" w:color="auto"/>
                <w:bottom w:val="none" w:sz="0" w:space="0" w:color="auto"/>
                <w:right w:val="none" w:sz="0" w:space="0" w:color="auto"/>
              </w:divBdr>
              <w:divsChild>
                <w:div w:id="942107609">
                  <w:marLeft w:val="0"/>
                  <w:marRight w:val="0"/>
                  <w:marTop w:val="0"/>
                  <w:marBottom w:val="0"/>
                  <w:divBdr>
                    <w:top w:val="none" w:sz="0" w:space="0" w:color="auto"/>
                    <w:left w:val="none" w:sz="0" w:space="0" w:color="auto"/>
                    <w:bottom w:val="none" w:sz="0" w:space="0" w:color="auto"/>
                    <w:right w:val="none" w:sz="0" w:space="0" w:color="auto"/>
                  </w:divBdr>
                  <w:divsChild>
                    <w:div w:id="309022140">
                      <w:marLeft w:val="0"/>
                      <w:marRight w:val="0"/>
                      <w:marTop w:val="0"/>
                      <w:marBottom w:val="0"/>
                      <w:divBdr>
                        <w:top w:val="none" w:sz="0" w:space="0" w:color="auto"/>
                        <w:left w:val="none" w:sz="0" w:space="0" w:color="auto"/>
                        <w:bottom w:val="none" w:sz="0" w:space="0" w:color="auto"/>
                        <w:right w:val="none" w:sz="0" w:space="0" w:color="auto"/>
                      </w:divBdr>
                      <w:divsChild>
                        <w:div w:id="1530336558">
                          <w:marLeft w:val="0"/>
                          <w:marRight w:val="0"/>
                          <w:marTop w:val="0"/>
                          <w:marBottom w:val="0"/>
                          <w:divBdr>
                            <w:top w:val="none" w:sz="0" w:space="0" w:color="auto"/>
                            <w:left w:val="none" w:sz="0" w:space="0" w:color="auto"/>
                            <w:bottom w:val="none" w:sz="0" w:space="0" w:color="auto"/>
                            <w:right w:val="none" w:sz="0" w:space="0" w:color="auto"/>
                          </w:divBdr>
                          <w:divsChild>
                            <w:div w:id="1908496643">
                              <w:marLeft w:val="0"/>
                              <w:marRight w:val="0"/>
                              <w:marTop w:val="0"/>
                              <w:marBottom w:val="0"/>
                              <w:divBdr>
                                <w:top w:val="none" w:sz="0" w:space="0" w:color="auto"/>
                                <w:left w:val="none" w:sz="0" w:space="0" w:color="auto"/>
                                <w:bottom w:val="none" w:sz="0" w:space="0" w:color="auto"/>
                                <w:right w:val="none" w:sz="0" w:space="0" w:color="auto"/>
                              </w:divBdr>
                              <w:divsChild>
                                <w:div w:id="800344886">
                                  <w:marLeft w:val="0"/>
                                  <w:marRight w:val="0"/>
                                  <w:marTop w:val="0"/>
                                  <w:marBottom w:val="0"/>
                                  <w:divBdr>
                                    <w:top w:val="none" w:sz="0" w:space="0" w:color="auto"/>
                                    <w:left w:val="none" w:sz="0" w:space="0" w:color="auto"/>
                                    <w:bottom w:val="none" w:sz="0" w:space="0" w:color="auto"/>
                                    <w:right w:val="none" w:sz="0" w:space="0" w:color="auto"/>
                                  </w:divBdr>
                                  <w:divsChild>
                                    <w:div w:id="70859574">
                                      <w:marLeft w:val="0"/>
                                      <w:marRight w:val="0"/>
                                      <w:marTop w:val="0"/>
                                      <w:marBottom w:val="0"/>
                                      <w:divBdr>
                                        <w:top w:val="none" w:sz="0" w:space="0" w:color="auto"/>
                                        <w:left w:val="none" w:sz="0" w:space="0" w:color="auto"/>
                                        <w:bottom w:val="none" w:sz="0" w:space="0" w:color="auto"/>
                                        <w:right w:val="none" w:sz="0" w:space="0" w:color="auto"/>
                                      </w:divBdr>
                                      <w:divsChild>
                                        <w:div w:id="2020161770">
                                          <w:marLeft w:val="0"/>
                                          <w:marRight w:val="0"/>
                                          <w:marTop w:val="0"/>
                                          <w:marBottom w:val="0"/>
                                          <w:divBdr>
                                            <w:top w:val="none" w:sz="0" w:space="0" w:color="auto"/>
                                            <w:left w:val="none" w:sz="0" w:space="0" w:color="auto"/>
                                            <w:bottom w:val="none" w:sz="0" w:space="0" w:color="auto"/>
                                            <w:right w:val="none" w:sz="0" w:space="0" w:color="auto"/>
                                          </w:divBdr>
                                          <w:divsChild>
                                            <w:div w:id="4157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luk@etu.edu.tr" TargetMode="External"/><Relationship Id="rId13" Type="http://schemas.microsoft.com/office/2007/relationships/diagramDrawing" Target="diagrams/drawing1.xml"/><Relationship Id="rId18" Type="http://schemas.openxmlformats.org/officeDocument/2006/relationships/hyperlink" Target="http://www.etu.edu.tr/docs" TargetMode="External"/><Relationship Id="rId26" Type="http://schemas.openxmlformats.org/officeDocument/2006/relationships/hyperlink" Target="http://mts.etu.edu.tr" TargetMode="External"/><Relationship Id="rId39"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yperlink" Target="http://www.etu.edu.tr/" TargetMode="External"/><Relationship Id="rId34" Type="http://schemas.openxmlformats.org/officeDocument/2006/relationships/image" Target="media/image6.png"/><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etu.edu.tr/docs/mevzuat/yurtdisindan_ogrenci_kabul_" TargetMode="External"/><Relationship Id="rId25" Type="http://schemas.openxmlformats.org/officeDocument/2006/relationships/hyperlink" Target="http://etu.tto.center/" TargetMode="External"/><Relationship Id="rId33" Type="http://schemas.openxmlformats.org/officeDocument/2006/relationships/image" Target="media/image5.png"/><Relationship Id="rId38"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hyperlink" Target="http://mevzuat.basbakanlik.gov.tr/Metin.Aspx?MevzuatKod=8.5.15287&amp;MevzuatIliski=0&amp;sourceXmlSearch=" TargetMode="External"/><Relationship Id="rId20" Type="http://schemas.openxmlformats.org/officeDocument/2006/relationships/hyperlink" Target="http://www.etu.edu.tr/docs/mevzuat/yatay_%20gecis_esaslari-12.8.2015.pdf" TargetMode="External"/><Relationship Id="rId29" Type="http://schemas.openxmlformats.org/officeDocument/2006/relationships/image" Target="media/image1.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etu.edu.tr/docs/%20mevzuat/kutuphane" TargetMode="External"/><Relationship Id="rId32" Type="http://schemas.openxmlformats.org/officeDocument/2006/relationships/image" Target="media/image4.png"/><Relationship Id="rId37" Type="http://schemas.openxmlformats.org/officeDocument/2006/relationships/diagramQuickStyle" Target="diagrams/quickStyle2.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evzuat.basbakanlik.gov.tr/Metin.Aspx?Mevzuat" TargetMode="External"/><Relationship Id="rId23" Type="http://schemas.openxmlformats.org/officeDocument/2006/relationships/hyperlink" Target="http://www.etu.edu.tr/docs/mevzuat/ogrenci_konseyi_yonergesi_29.09.2014.pdf" TargetMode="External"/><Relationship Id="rId28" Type="http://schemas.openxmlformats.org/officeDocument/2006/relationships/footer" Target="footer2.xml"/><Relationship Id="rId36"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yperlink" Target="http://www.etu.edu.tr/docs/mevzuat/yandal_programi_%20yonergesi_18.05.2016.pdf" TargetMode="External"/><Relationship Id="rId31" Type="http://schemas.openxmlformats.org/officeDocument/2006/relationships/image" Target="media/image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mevzuat.basbakanlik.gov.tr/Metin.Aspx?MevzuatKod=8.5.15287&amp;MevzuatIliski=0&amp;sourceXmlSearch=" TargetMode="External"/><Relationship Id="rId22" Type="http://schemas.openxmlformats.org/officeDocument/2006/relationships/hyperlink" Target="http://www.etu.edu.tr/docs/mevzuat/tobb_etu_ak_yuks" TargetMode="External"/><Relationship Id="rId27" Type="http://schemas.openxmlformats.org/officeDocument/2006/relationships/footer" Target="footer1.xml"/><Relationship Id="rId30" Type="http://schemas.openxmlformats.org/officeDocument/2006/relationships/image" Target="media/image2.png"/><Relationship Id="rId35" Type="http://schemas.openxmlformats.org/officeDocument/2006/relationships/diagramData" Target="diagrams/data2.xml"/><Relationship Id="rId43"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C288D1-6DF0-424F-9D00-5E6FBEAD611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EBD05E92-4527-4211-8EF1-C40FCB5FD716}">
      <dgm:prSet phldrT="[Metin]"/>
      <dgm:spPr/>
      <dgm:t>
        <a:bodyPr/>
        <a:lstStyle/>
        <a:p>
          <a:r>
            <a:rPr lang="tr-TR"/>
            <a:t>MÜTEVELLİ HEYETİ</a:t>
          </a:r>
        </a:p>
      </dgm:t>
    </dgm:pt>
    <dgm:pt modelId="{0E08616D-0340-4B5B-BA91-E838BDCD4AE4}" type="parTrans" cxnId="{ECE5CA2E-07B5-496D-B5B8-C37BE372122F}">
      <dgm:prSet/>
      <dgm:spPr/>
      <dgm:t>
        <a:bodyPr/>
        <a:lstStyle/>
        <a:p>
          <a:endParaRPr lang="tr-TR"/>
        </a:p>
      </dgm:t>
    </dgm:pt>
    <dgm:pt modelId="{CDFEB5ED-C1AB-4E73-A725-097EE35FDDCA}" type="sibTrans" cxnId="{ECE5CA2E-07B5-496D-B5B8-C37BE372122F}">
      <dgm:prSet/>
      <dgm:spPr/>
      <dgm:t>
        <a:bodyPr/>
        <a:lstStyle/>
        <a:p>
          <a:endParaRPr lang="tr-TR"/>
        </a:p>
      </dgm:t>
    </dgm:pt>
    <dgm:pt modelId="{8534F869-3B74-43CA-A610-03C20696F973}">
      <dgm:prSet phldrT="[Metin]"/>
      <dgm:spPr/>
      <dgm:t>
        <a:bodyPr/>
        <a:lstStyle/>
        <a:p>
          <a:r>
            <a:rPr lang="tr-TR"/>
            <a:t>Rektörlük</a:t>
          </a:r>
        </a:p>
      </dgm:t>
    </dgm:pt>
    <dgm:pt modelId="{1296432D-CC33-461B-B923-8A56A30DB78E}" type="parTrans" cxnId="{FF836A5B-488F-4C1D-8D18-0AD39C4BADFB}">
      <dgm:prSet/>
      <dgm:spPr/>
      <dgm:t>
        <a:bodyPr/>
        <a:lstStyle/>
        <a:p>
          <a:endParaRPr lang="tr-TR"/>
        </a:p>
      </dgm:t>
    </dgm:pt>
    <dgm:pt modelId="{1D376F95-2833-4293-BFA9-E9923A334676}" type="sibTrans" cxnId="{FF836A5B-488F-4C1D-8D18-0AD39C4BADFB}">
      <dgm:prSet/>
      <dgm:spPr/>
      <dgm:t>
        <a:bodyPr/>
        <a:lstStyle/>
        <a:p>
          <a:endParaRPr lang="tr-TR"/>
        </a:p>
      </dgm:t>
    </dgm:pt>
    <dgm:pt modelId="{FCE97FF6-3F67-4E3A-9D54-58CA3B2BAC2D}">
      <dgm:prSet phldrT="[Metin]"/>
      <dgm:spPr/>
      <dgm:t>
        <a:bodyPr/>
        <a:lstStyle/>
        <a:p>
          <a:r>
            <a:rPr lang="tr-TR"/>
            <a:t>Kalite Komisyonu</a:t>
          </a:r>
        </a:p>
      </dgm:t>
    </dgm:pt>
    <dgm:pt modelId="{DE8E47FC-2B8E-4CBA-B2AD-0040430B65B2}" type="parTrans" cxnId="{4EA76451-4C5B-48C2-92E8-07C50276F363}">
      <dgm:prSet/>
      <dgm:spPr/>
      <dgm:t>
        <a:bodyPr/>
        <a:lstStyle/>
        <a:p>
          <a:endParaRPr lang="tr-TR"/>
        </a:p>
      </dgm:t>
    </dgm:pt>
    <dgm:pt modelId="{7ECAF211-FC60-46EC-AF2E-E784E20F2D83}" type="sibTrans" cxnId="{4EA76451-4C5B-48C2-92E8-07C50276F363}">
      <dgm:prSet/>
      <dgm:spPr/>
      <dgm:t>
        <a:bodyPr/>
        <a:lstStyle/>
        <a:p>
          <a:endParaRPr lang="tr-TR"/>
        </a:p>
      </dgm:t>
    </dgm:pt>
    <dgm:pt modelId="{0E386359-7338-4AD0-97B6-2245C678C94C}">
      <dgm:prSet phldrT="[Metin]"/>
      <dgm:spPr/>
      <dgm:t>
        <a:bodyPr/>
        <a:lstStyle/>
        <a:p>
          <a:r>
            <a:rPr lang="tr-TR"/>
            <a:t>Yönetim Birimleri Alt Komisyonu</a:t>
          </a:r>
        </a:p>
      </dgm:t>
    </dgm:pt>
    <dgm:pt modelId="{B5BCABF7-FEC9-472B-8A54-EC46548371B4}" type="parTrans" cxnId="{FCD07AE7-1F3C-46D4-87C0-6E5419C264A7}">
      <dgm:prSet/>
      <dgm:spPr/>
      <dgm:t>
        <a:bodyPr/>
        <a:lstStyle/>
        <a:p>
          <a:endParaRPr lang="tr-TR"/>
        </a:p>
      </dgm:t>
    </dgm:pt>
    <dgm:pt modelId="{025ABF8C-4052-4515-8AA7-E57F86D6FECB}" type="sibTrans" cxnId="{FCD07AE7-1F3C-46D4-87C0-6E5419C264A7}">
      <dgm:prSet/>
      <dgm:spPr/>
      <dgm:t>
        <a:bodyPr/>
        <a:lstStyle/>
        <a:p>
          <a:endParaRPr lang="tr-TR"/>
        </a:p>
      </dgm:t>
    </dgm:pt>
    <dgm:pt modelId="{BAD23C01-AB1C-40A7-870A-24F3B0FFE6D7}">
      <dgm:prSet phldrT="[Metin]"/>
      <dgm:spPr/>
      <dgm:t>
        <a:bodyPr/>
        <a:lstStyle/>
        <a:p>
          <a:r>
            <a:rPr lang="tr-TR"/>
            <a:t>Eğitim- Öğretim Alt Komisyonu</a:t>
          </a:r>
        </a:p>
      </dgm:t>
    </dgm:pt>
    <dgm:pt modelId="{46D8927B-B805-4CEC-91E7-0CCC20663E8F}" type="parTrans" cxnId="{4ADC009A-A317-4BDD-96D4-7EBB5A708A75}">
      <dgm:prSet/>
      <dgm:spPr/>
      <dgm:t>
        <a:bodyPr/>
        <a:lstStyle/>
        <a:p>
          <a:endParaRPr lang="tr-TR"/>
        </a:p>
      </dgm:t>
    </dgm:pt>
    <dgm:pt modelId="{7ACD9A25-A473-46A5-B175-091407B8C3F5}" type="sibTrans" cxnId="{4ADC009A-A317-4BDD-96D4-7EBB5A708A75}">
      <dgm:prSet/>
      <dgm:spPr/>
      <dgm:t>
        <a:bodyPr/>
        <a:lstStyle/>
        <a:p>
          <a:endParaRPr lang="tr-TR"/>
        </a:p>
      </dgm:t>
    </dgm:pt>
    <dgm:pt modelId="{76CC9A8C-1F34-41D5-8395-917E0DB99E33}">
      <dgm:prSet phldrT="[Metin]"/>
      <dgm:spPr/>
      <dgm:t>
        <a:bodyPr/>
        <a:lstStyle/>
        <a:p>
          <a:r>
            <a:rPr lang="tr-TR"/>
            <a:t>Öğrenci</a:t>
          </a:r>
        </a:p>
      </dgm:t>
    </dgm:pt>
    <dgm:pt modelId="{7AD9120A-1A7E-4BE0-A4E3-CD3CD3A48BE2}" type="parTrans" cxnId="{76F8DD00-AF5D-46B2-A579-DBD2A9B71A94}">
      <dgm:prSet/>
      <dgm:spPr/>
      <dgm:t>
        <a:bodyPr/>
        <a:lstStyle/>
        <a:p>
          <a:endParaRPr lang="tr-TR"/>
        </a:p>
      </dgm:t>
    </dgm:pt>
    <dgm:pt modelId="{CEFA7CA4-2B3C-4C7F-82F3-0E8A33FD8D61}" type="sibTrans" cxnId="{76F8DD00-AF5D-46B2-A579-DBD2A9B71A94}">
      <dgm:prSet/>
      <dgm:spPr/>
      <dgm:t>
        <a:bodyPr/>
        <a:lstStyle/>
        <a:p>
          <a:endParaRPr lang="tr-TR"/>
        </a:p>
      </dgm:t>
    </dgm:pt>
    <dgm:pt modelId="{36F66920-2FA6-45EC-90B4-1AAE755F2EA7}">
      <dgm:prSet phldrT="[Metin]"/>
      <dgm:spPr/>
      <dgm:t>
        <a:bodyPr/>
        <a:lstStyle/>
        <a:p>
          <a:r>
            <a:rPr lang="tr-TR"/>
            <a:t>Ortak Eğitim Programı</a:t>
          </a:r>
        </a:p>
      </dgm:t>
    </dgm:pt>
    <dgm:pt modelId="{6871B5F7-BED2-41A0-98A0-7B0789C3C020}" type="parTrans" cxnId="{6DD64379-5FA9-4691-882C-1E18FC16000B}">
      <dgm:prSet/>
      <dgm:spPr/>
      <dgm:t>
        <a:bodyPr/>
        <a:lstStyle/>
        <a:p>
          <a:endParaRPr lang="tr-TR"/>
        </a:p>
      </dgm:t>
    </dgm:pt>
    <dgm:pt modelId="{CC8A61D1-6639-4554-A053-D80FA9188775}" type="sibTrans" cxnId="{6DD64379-5FA9-4691-882C-1E18FC16000B}">
      <dgm:prSet/>
      <dgm:spPr/>
      <dgm:t>
        <a:bodyPr/>
        <a:lstStyle/>
        <a:p>
          <a:endParaRPr lang="tr-TR"/>
        </a:p>
      </dgm:t>
    </dgm:pt>
    <dgm:pt modelId="{ACF6CA11-663F-45B0-97A7-D3847AC9E9F7}">
      <dgm:prSet phldrT="[Metin]"/>
      <dgm:spPr/>
      <dgm:t>
        <a:bodyPr/>
        <a:lstStyle/>
        <a:p>
          <a:r>
            <a:rPr lang="tr-TR"/>
            <a:t>Araştırma stratejisi (TTO)</a:t>
          </a:r>
        </a:p>
      </dgm:t>
    </dgm:pt>
    <dgm:pt modelId="{B0BAF62A-0F17-4A4F-8335-9F3FA7C2E061}" type="parTrans" cxnId="{5890786B-34BF-4E45-8A16-AA8F22823F5F}">
      <dgm:prSet/>
      <dgm:spPr/>
      <dgm:t>
        <a:bodyPr/>
        <a:lstStyle/>
        <a:p>
          <a:endParaRPr lang="tr-TR"/>
        </a:p>
      </dgm:t>
    </dgm:pt>
    <dgm:pt modelId="{00620320-D0EF-4E1B-A720-ADD698E9E93F}" type="sibTrans" cxnId="{5890786B-34BF-4E45-8A16-AA8F22823F5F}">
      <dgm:prSet/>
      <dgm:spPr/>
      <dgm:t>
        <a:bodyPr/>
        <a:lstStyle/>
        <a:p>
          <a:endParaRPr lang="tr-TR"/>
        </a:p>
      </dgm:t>
    </dgm:pt>
    <dgm:pt modelId="{E0CD175E-7B57-4463-A0A0-926912A47F68}">
      <dgm:prSet phldrT="[Metin]"/>
      <dgm:spPr/>
      <dgm:t>
        <a:bodyPr/>
        <a:lstStyle/>
        <a:p>
          <a:r>
            <a:rPr lang="tr-TR"/>
            <a:t>Araştırma çıktıları (proje/ yayın)</a:t>
          </a:r>
        </a:p>
      </dgm:t>
    </dgm:pt>
    <dgm:pt modelId="{2C92A0B6-F0FA-449D-A6D9-B037C05EDDE9}" type="parTrans" cxnId="{D2C136BF-35BB-4679-A844-7B110AF7A756}">
      <dgm:prSet/>
      <dgm:spPr/>
      <dgm:t>
        <a:bodyPr/>
        <a:lstStyle/>
        <a:p>
          <a:endParaRPr lang="tr-TR"/>
        </a:p>
      </dgm:t>
    </dgm:pt>
    <dgm:pt modelId="{F3F014D1-786A-4E79-A706-4BF2CBCDED78}" type="sibTrans" cxnId="{D2C136BF-35BB-4679-A844-7B110AF7A756}">
      <dgm:prSet/>
      <dgm:spPr/>
      <dgm:t>
        <a:bodyPr/>
        <a:lstStyle/>
        <a:p>
          <a:endParaRPr lang="tr-TR"/>
        </a:p>
      </dgm:t>
    </dgm:pt>
    <dgm:pt modelId="{9F81B73C-6F2B-41E4-9ECF-C6B7EFDEDDF7}">
      <dgm:prSet phldrT="[Metin]"/>
      <dgm:spPr/>
      <dgm:t>
        <a:bodyPr/>
        <a:lstStyle/>
        <a:p>
          <a:r>
            <a:rPr lang="tr-TR"/>
            <a:t>Destek mekanizmaları</a:t>
          </a:r>
        </a:p>
      </dgm:t>
    </dgm:pt>
    <dgm:pt modelId="{B0B9552E-66C9-4532-9B2A-65FA14737C6F}" type="parTrans" cxnId="{60A95624-99AD-4850-A645-EC85AA8722FC}">
      <dgm:prSet/>
      <dgm:spPr/>
      <dgm:t>
        <a:bodyPr/>
        <a:lstStyle/>
        <a:p>
          <a:endParaRPr lang="tr-TR"/>
        </a:p>
      </dgm:t>
    </dgm:pt>
    <dgm:pt modelId="{FF33AB3A-7D3C-49AF-B687-1D74901BEA41}" type="sibTrans" cxnId="{60A95624-99AD-4850-A645-EC85AA8722FC}">
      <dgm:prSet/>
      <dgm:spPr/>
      <dgm:t>
        <a:bodyPr/>
        <a:lstStyle/>
        <a:p>
          <a:endParaRPr lang="tr-TR"/>
        </a:p>
      </dgm:t>
    </dgm:pt>
    <dgm:pt modelId="{14576A50-B51E-4A7D-BE25-5E3F6BD9A28A}">
      <dgm:prSet phldrT="[Metin]"/>
      <dgm:spPr/>
      <dgm:t>
        <a:bodyPr/>
        <a:lstStyle/>
        <a:p>
          <a:r>
            <a:rPr lang="tr-TR"/>
            <a:t>Teşvik</a:t>
          </a:r>
        </a:p>
      </dgm:t>
    </dgm:pt>
    <dgm:pt modelId="{CF8E2845-E003-4488-A923-3219EE08F6FA}" type="parTrans" cxnId="{51911164-475A-46A5-BE8E-DED419B7D8C1}">
      <dgm:prSet/>
      <dgm:spPr/>
      <dgm:t>
        <a:bodyPr/>
        <a:lstStyle/>
        <a:p>
          <a:endParaRPr lang="tr-TR"/>
        </a:p>
      </dgm:t>
    </dgm:pt>
    <dgm:pt modelId="{E811D147-9645-4636-8FC7-F9DF9819C9B7}" type="sibTrans" cxnId="{51911164-475A-46A5-BE8E-DED419B7D8C1}">
      <dgm:prSet/>
      <dgm:spPr/>
      <dgm:t>
        <a:bodyPr/>
        <a:lstStyle/>
        <a:p>
          <a:endParaRPr lang="tr-TR"/>
        </a:p>
      </dgm:t>
    </dgm:pt>
    <dgm:pt modelId="{B8E2A23E-7C92-4414-9740-35ACDAB9768B}">
      <dgm:prSet phldrT="[Metin]"/>
      <dgm:spPr/>
      <dgm:t>
        <a:bodyPr/>
        <a:lstStyle/>
        <a:p>
          <a:r>
            <a:rPr lang="tr-TR"/>
            <a:t>Akademik Performans Sistemi</a:t>
          </a:r>
        </a:p>
      </dgm:t>
    </dgm:pt>
    <dgm:pt modelId="{C5FF16B8-779F-4168-8B2F-75D0C93A4A7C}" type="parTrans" cxnId="{CD486081-2AD1-4760-BD64-EAD29710030C}">
      <dgm:prSet/>
      <dgm:spPr/>
      <dgm:t>
        <a:bodyPr/>
        <a:lstStyle/>
        <a:p>
          <a:endParaRPr lang="tr-TR"/>
        </a:p>
      </dgm:t>
    </dgm:pt>
    <dgm:pt modelId="{F4DFFEB1-CF4A-462D-B237-A2887DF57319}" type="sibTrans" cxnId="{CD486081-2AD1-4760-BD64-EAD29710030C}">
      <dgm:prSet/>
      <dgm:spPr/>
      <dgm:t>
        <a:bodyPr/>
        <a:lstStyle/>
        <a:p>
          <a:endParaRPr lang="tr-TR"/>
        </a:p>
      </dgm:t>
    </dgm:pt>
    <dgm:pt modelId="{F1CF0DB2-E9C0-4944-9C77-E812C436A935}">
      <dgm:prSet phldrT="[Metin]"/>
      <dgm:spPr/>
      <dgm:t>
        <a:bodyPr/>
        <a:lstStyle/>
        <a:p>
          <a:r>
            <a:rPr lang="tr-TR"/>
            <a:t>İdari organizasyon</a:t>
          </a:r>
        </a:p>
      </dgm:t>
    </dgm:pt>
    <dgm:pt modelId="{47FBD821-9FD6-4FC1-B178-7BFA83A1F977}" type="parTrans" cxnId="{E77A4C04-FBBE-4259-BCFF-953FFFFA0808}">
      <dgm:prSet/>
      <dgm:spPr/>
      <dgm:t>
        <a:bodyPr/>
        <a:lstStyle/>
        <a:p>
          <a:endParaRPr lang="tr-TR"/>
        </a:p>
      </dgm:t>
    </dgm:pt>
    <dgm:pt modelId="{B8690B27-793B-4388-9A20-A091DD0FAA1F}" type="sibTrans" cxnId="{E77A4C04-FBBE-4259-BCFF-953FFFFA0808}">
      <dgm:prSet/>
      <dgm:spPr/>
      <dgm:t>
        <a:bodyPr/>
        <a:lstStyle/>
        <a:p>
          <a:endParaRPr lang="tr-TR"/>
        </a:p>
      </dgm:t>
    </dgm:pt>
    <dgm:pt modelId="{6783702E-EC05-4846-BE27-6266E3D58A6F}">
      <dgm:prSet phldrT="[Metin]"/>
      <dgm:spPr/>
      <dgm:t>
        <a:bodyPr/>
        <a:lstStyle/>
        <a:p>
          <a:r>
            <a:rPr lang="tr-TR"/>
            <a:t>İdari performans Sistemi</a:t>
          </a:r>
        </a:p>
      </dgm:t>
    </dgm:pt>
    <dgm:pt modelId="{58EE1BED-4D82-468B-8DAC-F11EF7300355}" type="parTrans" cxnId="{82BA6011-2530-40C0-8DF9-9796C34F6408}">
      <dgm:prSet/>
      <dgm:spPr/>
      <dgm:t>
        <a:bodyPr/>
        <a:lstStyle/>
        <a:p>
          <a:endParaRPr lang="tr-TR"/>
        </a:p>
      </dgm:t>
    </dgm:pt>
    <dgm:pt modelId="{66C57D95-00F9-46FF-9C18-2C35021152F7}" type="sibTrans" cxnId="{82BA6011-2530-40C0-8DF9-9796C34F6408}">
      <dgm:prSet/>
      <dgm:spPr/>
      <dgm:t>
        <a:bodyPr/>
        <a:lstStyle/>
        <a:p>
          <a:endParaRPr lang="tr-TR"/>
        </a:p>
      </dgm:t>
    </dgm:pt>
    <dgm:pt modelId="{18EBF360-066D-4D94-9E02-FE9E12F1C170}">
      <dgm:prSet phldrT="[Metin]"/>
      <dgm:spPr/>
      <dgm:t>
        <a:bodyPr/>
        <a:lstStyle/>
        <a:p>
          <a:r>
            <a:rPr lang="tr-TR"/>
            <a:t>Programlar</a:t>
          </a:r>
        </a:p>
      </dgm:t>
    </dgm:pt>
    <dgm:pt modelId="{C47C9831-AA19-460F-81C2-E445D5235E83}" type="parTrans" cxnId="{53402C36-FDA0-44AA-AD7A-4E7908D0BE4A}">
      <dgm:prSet/>
      <dgm:spPr/>
      <dgm:t>
        <a:bodyPr/>
        <a:lstStyle/>
        <a:p>
          <a:endParaRPr lang="tr-TR"/>
        </a:p>
      </dgm:t>
    </dgm:pt>
    <dgm:pt modelId="{641503E2-660E-4710-BE7E-553A176902C4}" type="sibTrans" cxnId="{53402C36-FDA0-44AA-AD7A-4E7908D0BE4A}">
      <dgm:prSet/>
      <dgm:spPr/>
      <dgm:t>
        <a:bodyPr/>
        <a:lstStyle/>
        <a:p>
          <a:endParaRPr lang="tr-TR"/>
        </a:p>
      </dgm:t>
    </dgm:pt>
    <dgm:pt modelId="{8BF3DF79-A530-4834-BE2A-4B4669135ED2}">
      <dgm:prSet phldrT="[Metin]"/>
      <dgm:spPr/>
      <dgm:t>
        <a:bodyPr/>
        <a:lstStyle/>
        <a:p>
          <a:r>
            <a:rPr lang="tr-TR"/>
            <a:t>Araştırma- Geliştirme Alt Komisyonu</a:t>
          </a:r>
        </a:p>
      </dgm:t>
    </dgm:pt>
    <dgm:pt modelId="{6A9D33B3-2355-40DF-A996-53821E3DFEA8}" type="sibTrans" cxnId="{21C87D3D-F101-4EB1-9AD5-84B9DE79BFE2}">
      <dgm:prSet/>
      <dgm:spPr/>
      <dgm:t>
        <a:bodyPr/>
        <a:lstStyle/>
        <a:p>
          <a:endParaRPr lang="tr-TR"/>
        </a:p>
      </dgm:t>
    </dgm:pt>
    <dgm:pt modelId="{C5E3F51C-E32E-4886-BEDC-433DE1B2A609}" type="parTrans" cxnId="{21C87D3D-F101-4EB1-9AD5-84B9DE79BFE2}">
      <dgm:prSet/>
      <dgm:spPr/>
      <dgm:t>
        <a:bodyPr/>
        <a:lstStyle/>
        <a:p>
          <a:endParaRPr lang="tr-TR"/>
        </a:p>
      </dgm:t>
    </dgm:pt>
    <dgm:pt modelId="{D76E2391-37D7-4A63-8029-EB1C05B511BF}" type="pres">
      <dgm:prSet presAssocID="{0DC288D1-6DF0-424F-9D00-5E6FBEAD611E}" presName="hierChild1" presStyleCnt="0">
        <dgm:presLayoutVars>
          <dgm:chPref val="1"/>
          <dgm:dir/>
          <dgm:animOne val="branch"/>
          <dgm:animLvl val="lvl"/>
          <dgm:resizeHandles/>
        </dgm:presLayoutVars>
      </dgm:prSet>
      <dgm:spPr/>
      <dgm:t>
        <a:bodyPr/>
        <a:lstStyle/>
        <a:p>
          <a:endParaRPr lang="tr-TR"/>
        </a:p>
      </dgm:t>
    </dgm:pt>
    <dgm:pt modelId="{5BE9E6DD-8210-437F-B8E3-62EC034A423B}" type="pres">
      <dgm:prSet presAssocID="{EBD05E92-4527-4211-8EF1-C40FCB5FD716}" presName="hierRoot1" presStyleCnt="0"/>
      <dgm:spPr/>
    </dgm:pt>
    <dgm:pt modelId="{4F0D3F59-632F-4911-9FB5-5CF6F2B74561}" type="pres">
      <dgm:prSet presAssocID="{EBD05E92-4527-4211-8EF1-C40FCB5FD716}" presName="composite" presStyleCnt="0"/>
      <dgm:spPr/>
    </dgm:pt>
    <dgm:pt modelId="{259D373E-ABF9-437E-8029-06F7A1FDE03F}" type="pres">
      <dgm:prSet presAssocID="{EBD05E92-4527-4211-8EF1-C40FCB5FD716}" presName="background" presStyleLbl="node0" presStyleIdx="0" presStyleCnt="1"/>
      <dgm:spPr/>
    </dgm:pt>
    <dgm:pt modelId="{C4784C59-485C-4655-95BF-FE6D1B6B355F}" type="pres">
      <dgm:prSet presAssocID="{EBD05E92-4527-4211-8EF1-C40FCB5FD716}" presName="text" presStyleLbl="fgAcc0" presStyleIdx="0" presStyleCnt="1">
        <dgm:presLayoutVars>
          <dgm:chPref val="3"/>
        </dgm:presLayoutVars>
      </dgm:prSet>
      <dgm:spPr/>
      <dgm:t>
        <a:bodyPr/>
        <a:lstStyle/>
        <a:p>
          <a:endParaRPr lang="tr-TR"/>
        </a:p>
      </dgm:t>
    </dgm:pt>
    <dgm:pt modelId="{2F52EC49-DF6E-4B40-9C37-86936FAA8B51}" type="pres">
      <dgm:prSet presAssocID="{EBD05E92-4527-4211-8EF1-C40FCB5FD716}" presName="hierChild2" presStyleCnt="0"/>
      <dgm:spPr/>
    </dgm:pt>
    <dgm:pt modelId="{AC2AB74E-BF1A-46F9-9FA2-F6544EE1964B}" type="pres">
      <dgm:prSet presAssocID="{1296432D-CC33-461B-B923-8A56A30DB78E}" presName="Name10" presStyleLbl="parChTrans1D2" presStyleIdx="0" presStyleCnt="1"/>
      <dgm:spPr/>
      <dgm:t>
        <a:bodyPr/>
        <a:lstStyle/>
        <a:p>
          <a:endParaRPr lang="tr-TR"/>
        </a:p>
      </dgm:t>
    </dgm:pt>
    <dgm:pt modelId="{5E48201E-28E0-4F29-991C-3364BB4E979D}" type="pres">
      <dgm:prSet presAssocID="{8534F869-3B74-43CA-A610-03C20696F973}" presName="hierRoot2" presStyleCnt="0"/>
      <dgm:spPr/>
    </dgm:pt>
    <dgm:pt modelId="{8966504B-86D7-4C70-A06D-2F6926B8CAD2}" type="pres">
      <dgm:prSet presAssocID="{8534F869-3B74-43CA-A610-03C20696F973}" presName="composite2" presStyleCnt="0"/>
      <dgm:spPr/>
    </dgm:pt>
    <dgm:pt modelId="{10ADB68F-D720-4E76-941B-A25C03540008}" type="pres">
      <dgm:prSet presAssocID="{8534F869-3B74-43CA-A610-03C20696F973}" presName="background2" presStyleLbl="node2" presStyleIdx="0" presStyleCnt="1"/>
      <dgm:spPr/>
    </dgm:pt>
    <dgm:pt modelId="{40A729C6-BFD6-4B5D-BF91-DFD1F687E1DA}" type="pres">
      <dgm:prSet presAssocID="{8534F869-3B74-43CA-A610-03C20696F973}" presName="text2" presStyleLbl="fgAcc2" presStyleIdx="0" presStyleCnt="1">
        <dgm:presLayoutVars>
          <dgm:chPref val="3"/>
        </dgm:presLayoutVars>
      </dgm:prSet>
      <dgm:spPr/>
      <dgm:t>
        <a:bodyPr/>
        <a:lstStyle/>
        <a:p>
          <a:endParaRPr lang="tr-TR"/>
        </a:p>
      </dgm:t>
    </dgm:pt>
    <dgm:pt modelId="{210D61D5-7FFD-4ECD-B0F3-5CC2F427A229}" type="pres">
      <dgm:prSet presAssocID="{8534F869-3B74-43CA-A610-03C20696F973}" presName="hierChild3" presStyleCnt="0"/>
      <dgm:spPr/>
    </dgm:pt>
    <dgm:pt modelId="{C69B873F-AFEA-4382-B032-5BC615C156A6}" type="pres">
      <dgm:prSet presAssocID="{DE8E47FC-2B8E-4CBA-B2AD-0040430B65B2}" presName="Name17" presStyleLbl="parChTrans1D3" presStyleIdx="0" presStyleCnt="1"/>
      <dgm:spPr/>
      <dgm:t>
        <a:bodyPr/>
        <a:lstStyle/>
        <a:p>
          <a:endParaRPr lang="tr-TR"/>
        </a:p>
      </dgm:t>
    </dgm:pt>
    <dgm:pt modelId="{06602D1F-562A-4A6D-AD60-6B76812BDB03}" type="pres">
      <dgm:prSet presAssocID="{FCE97FF6-3F67-4E3A-9D54-58CA3B2BAC2D}" presName="hierRoot3" presStyleCnt="0"/>
      <dgm:spPr/>
    </dgm:pt>
    <dgm:pt modelId="{6632E65C-FF39-498A-82DE-1ECFE99ED775}" type="pres">
      <dgm:prSet presAssocID="{FCE97FF6-3F67-4E3A-9D54-58CA3B2BAC2D}" presName="composite3" presStyleCnt="0"/>
      <dgm:spPr/>
    </dgm:pt>
    <dgm:pt modelId="{E42F4887-EEC9-421D-A3A0-DAEF2ED63478}" type="pres">
      <dgm:prSet presAssocID="{FCE97FF6-3F67-4E3A-9D54-58CA3B2BAC2D}" presName="background3" presStyleLbl="node3" presStyleIdx="0" presStyleCnt="1"/>
      <dgm:spPr/>
    </dgm:pt>
    <dgm:pt modelId="{527564E7-7BF9-4375-A576-1B67F4975E85}" type="pres">
      <dgm:prSet presAssocID="{FCE97FF6-3F67-4E3A-9D54-58CA3B2BAC2D}" presName="text3" presStyleLbl="fgAcc3" presStyleIdx="0" presStyleCnt="1">
        <dgm:presLayoutVars>
          <dgm:chPref val="3"/>
        </dgm:presLayoutVars>
      </dgm:prSet>
      <dgm:spPr/>
      <dgm:t>
        <a:bodyPr/>
        <a:lstStyle/>
        <a:p>
          <a:endParaRPr lang="tr-TR"/>
        </a:p>
      </dgm:t>
    </dgm:pt>
    <dgm:pt modelId="{C2B11380-DEA6-4779-B9C0-0DE2DA39FFC6}" type="pres">
      <dgm:prSet presAssocID="{FCE97FF6-3F67-4E3A-9D54-58CA3B2BAC2D}" presName="hierChild4" presStyleCnt="0"/>
      <dgm:spPr/>
    </dgm:pt>
    <dgm:pt modelId="{8EAFC6D9-DA8F-41A5-B2CF-4A0CE3C465E9}" type="pres">
      <dgm:prSet presAssocID="{46D8927B-B805-4CEC-91E7-0CCC20663E8F}" presName="Name23" presStyleLbl="parChTrans1D4" presStyleIdx="0" presStyleCnt="13"/>
      <dgm:spPr/>
      <dgm:t>
        <a:bodyPr/>
        <a:lstStyle/>
        <a:p>
          <a:endParaRPr lang="tr-TR"/>
        </a:p>
      </dgm:t>
    </dgm:pt>
    <dgm:pt modelId="{97761BE9-F8C7-4192-9822-2DC83A909FE2}" type="pres">
      <dgm:prSet presAssocID="{BAD23C01-AB1C-40A7-870A-24F3B0FFE6D7}" presName="hierRoot4" presStyleCnt="0"/>
      <dgm:spPr/>
    </dgm:pt>
    <dgm:pt modelId="{2C8E79CE-A41B-4F6B-98A7-6248D111D791}" type="pres">
      <dgm:prSet presAssocID="{BAD23C01-AB1C-40A7-870A-24F3B0FFE6D7}" presName="composite4" presStyleCnt="0"/>
      <dgm:spPr/>
    </dgm:pt>
    <dgm:pt modelId="{64CB4506-F319-44A3-905C-FAD0892DE6D0}" type="pres">
      <dgm:prSet presAssocID="{BAD23C01-AB1C-40A7-870A-24F3B0FFE6D7}" presName="background4" presStyleLbl="node4" presStyleIdx="0" presStyleCnt="13"/>
      <dgm:spPr/>
    </dgm:pt>
    <dgm:pt modelId="{0B304BAE-EC73-4263-9EE5-6DD2CF16E6AD}" type="pres">
      <dgm:prSet presAssocID="{BAD23C01-AB1C-40A7-870A-24F3B0FFE6D7}" presName="text4" presStyleLbl="fgAcc4" presStyleIdx="0" presStyleCnt="13">
        <dgm:presLayoutVars>
          <dgm:chPref val="3"/>
        </dgm:presLayoutVars>
      </dgm:prSet>
      <dgm:spPr/>
      <dgm:t>
        <a:bodyPr/>
        <a:lstStyle/>
        <a:p>
          <a:endParaRPr lang="tr-TR"/>
        </a:p>
      </dgm:t>
    </dgm:pt>
    <dgm:pt modelId="{F93368AE-970D-46D0-A22E-A893AA9A96C5}" type="pres">
      <dgm:prSet presAssocID="{BAD23C01-AB1C-40A7-870A-24F3B0FFE6D7}" presName="hierChild5" presStyleCnt="0"/>
      <dgm:spPr/>
    </dgm:pt>
    <dgm:pt modelId="{14F4B61B-F17A-4036-AA47-45DA974346F5}" type="pres">
      <dgm:prSet presAssocID="{7AD9120A-1A7E-4BE0-A4E3-CD3CD3A48BE2}" presName="Name23" presStyleLbl="parChTrans1D4" presStyleIdx="1" presStyleCnt="13"/>
      <dgm:spPr/>
      <dgm:t>
        <a:bodyPr/>
        <a:lstStyle/>
        <a:p>
          <a:endParaRPr lang="tr-TR"/>
        </a:p>
      </dgm:t>
    </dgm:pt>
    <dgm:pt modelId="{7DF9CFA3-68CA-4B7D-A63D-416877060D84}" type="pres">
      <dgm:prSet presAssocID="{76CC9A8C-1F34-41D5-8395-917E0DB99E33}" presName="hierRoot4" presStyleCnt="0"/>
      <dgm:spPr/>
    </dgm:pt>
    <dgm:pt modelId="{7D2CC66C-F787-4F03-9880-5B457856EECE}" type="pres">
      <dgm:prSet presAssocID="{76CC9A8C-1F34-41D5-8395-917E0DB99E33}" presName="composite4" presStyleCnt="0"/>
      <dgm:spPr/>
    </dgm:pt>
    <dgm:pt modelId="{9A0E7349-16BA-4C8B-A5A8-9B851D1055A4}" type="pres">
      <dgm:prSet presAssocID="{76CC9A8C-1F34-41D5-8395-917E0DB99E33}" presName="background4" presStyleLbl="node4" presStyleIdx="1" presStyleCnt="13"/>
      <dgm:spPr/>
    </dgm:pt>
    <dgm:pt modelId="{B8D5336E-EA58-4181-9224-DF148A864C14}" type="pres">
      <dgm:prSet presAssocID="{76CC9A8C-1F34-41D5-8395-917E0DB99E33}" presName="text4" presStyleLbl="fgAcc4" presStyleIdx="1" presStyleCnt="13">
        <dgm:presLayoutVars>
          <dgm:chPref val="3"/>
        </dgm:presLayoutVars>
      </dgm:prSet>
      <dgm:spPr/>
      <dgm:t>
        <a:bodyPr/>
        <a:lstStyle/>
        <a:p>
          <a:endParaRPr lang="tr-TR"/>
        </a:p>
      </dgm:t>
    </dgm:pt>
    <dgm:pt modelId="{39BBA218-CE81-4CF7-AFDE-6013F01687E3}" type="pres">
      <dgm:prSet presAssocID="{76CC9A8C-1F34-41D5-8395-917E0DB99E33}" presName="hierChild5" presStyleCnt="0"/>
      <dgm:spPr/>
    </dgm:pt>
    <dgm:pt modelId="{E5BDF97C-5C05-459F-B005-8943492C6E3C}" type="pres">
      <dgm:prSet presAssocID="{C47C9831-AA19-460F-81C2-E445D5235E83}" presName="Name23" presStyleLbl="parChTrans1D4" presStyleIdx="2" presStyleCnt="13"/>
      <dgm:spPr/>
      <dgm:t>
        <a:bodyPr/>
        <a:lstStyle/>
        <a:p>
          <a:endParaRPr lang="tr-TR"/>
        </a:p>
      </dgm:t>
    </dgm:pt>
    <dgm:pt modelId="{2175048A-0757-4593-B3F8-85D96CCE318E}" type="pres">
      <dgm:prSet presAssocID="{18EBF360-066D-4D94-9E02-FE9E12F1C170}" presName="hierRoot4" presStyleCnt="0"/>
      <dgm:spPr/>
    </dgm:pt>
    <dgm:pt modelId="{A4DC8DCA-4B87-47D7-B1A6-F911B27C2DF9}" type="pres">
      <dgm:prSet presAssocID="{18EBF360-066D-4D94-9E02-FE9E12F1C170}" presName="composite4" presStyleCnt="0"/>
      <dgm:spPr/>
    </dgm:pt>
    <dgm:pt modelId="{9D2B8F7A-A415-418E-840F-8D6FF685D7D0}" type="pres">
      <dgm:prSet presAssocID="{18EBF360-066D-4D94-9E02-FE9E12F1C170}" presName="background4" presStyleLbl="node4" presStyleIdx="2" presStyleCnt="13"/>
      <dgm:spPr/>
    </dgm:pt>
    <dgm:pt modelId="{782384E6-F0C9-46CB-9D13-27CF7873A128}" type="pres">
      <dgm:prSet presAssocID="{18EBF360-066D-4D94-9E02-FE9E12F1C170}" presName="text4" presStyleLbl="fgAcc4" presStyleIdx="2" presStyleCnt="13">
        <dgm:presLayoutVars>
          <dgm:chPref val="3"/>
        </dgm:presLayoutVars>
      </dgm:prSet>
      <dgm:spPr/>
      <dgm:t>
        <a:bodyPr/>
        <a:lstStyle/>
        <a:p>
          <a:endParaRPr lang="tr-TR"/>
        </a:p>
      </dgm:t>
    </dgm:pt>
    <dgm:pt modelId="{D8F1669E-2FBD-4F98-BA84-33F87228A72E}" type="pres">
      <dgm:prSet presAssocID="{18EBF360-066D-4D94-9E02-FE9E12F1C170}" presName="hierChild5" presStyleCnt="0"/>
      <dgm:spPr/>
    </dgm:pt>
    <dgm:pt modelId="{0F4ADB14-B42C-4290-A7D4-8CE084A660A0}" type="pres">
      <dgm:prSet presAssocID="{6871B5F7-BED2-41A0-98A0-7B0789C3C020}" presName="Name23" presStyleLbl="parChTrans1D4" presStyleIdx="3" presStyleCnt="13"/>
      <dgm:spPr/>
      <dgm:t>
        <a:bodyPr/>
        <a:lstStyle/>
        <a:p>
          <a:endParaRPr lang="tr-TR"/>
        </a:p>
      </dgm:t>
    </dgm:pt>
    <dgm:pt modelId="{6C07FD88-84E3-4898-97FA-F4C9664F4E71}" type="pres">
      <dgm:prSet presAssocID="{36F66920-2FA6-45EC-90B4-1AAE755F2EA7}" presName="hierRoot4" presStyleCnt="0"/>
      <dgm:spPr/>
    </dgm:pt>
    <dgm:pt modelId="{BF6A1E52-C908-4496-87F7-82B04C41DE18}" type="pres">
      <dgm:prSet presAssocID="{36F66920-2FA6-45EC-90B4-1AAE755F2EA7}" presName="composite4" presStyleCnt="0"/>
      <dgm:spPr/>
    </dgm:pt>
    <dgm:pt modelId="{BCB62EB7-3143-4706-BD6A-191B5D088EDF}" type="pres">
      <dgm:prSet presAssocID="{36F66920-2FA6-45EC-90B4-1AAE755F2EA7}" presName="background4" presStyleLbl="node4" presStyleIdx="3" presStyleCnt="13"/>
      <dgm:spPr/>
    </dgm:pt>
    <dgm:pt modelId="{6DC4F16C-BBFF-4215-BEA7-04A3BB8EEE94}" type="pres">
      <dgm:prSet presAssocID="{36F66920-2FA6-45EC-90B4-1AAE755F2EA7}" presName="text4" presStyleLbl="fgAcc4" presStyleIdx="3" presStyleCnt="13">
        <dgm:presLayoutVars>
          <dgm:chPref val="3"/>
        </dgm:presLayoutVars>
      </dgm:prSet>
      <dgm:spPr/>
      <dgm:t>
        <a:bodyPr/>
        <a:lstStyle/>
        <a:p>
          <a:endParaRPr lang="tr-TR"/>
        </a:p>
      </dgm:t>
    </dgm:pt>
    <dgm:pt modelId="{18ED92DC-03A5-4D7A-AFA2-0BD1CDFA2CA0}" type="pres">
      <dgm:prSet presAssocID="{36F66920-2FA6-45EC-90B4-1AAE755F2EA7}" presName="hierChild5" presStyleCnt="0"/>
      <dgm:spPr/>
    </dgm:pt>
    <dgm:pt modelId="{29D802FA-EF2E-41CE-98EC-0E032AC7F029}" type="pres">
      <dgm:prSet presAssocID="{C5E3F51C-E32E-4886-BEDC-433DE1B2A609}" presName="Name23" presStyleLbl="parChTrans1D4" presStyleIdx="4" presStyleCnt="13"/>
      <dgm:spPr/>
      <dgm:t>
        <a:bodyPr/>
        <a:lstStyle/>
        <a:p>
          <a:endParaRPr lang="tr-TR"/>
        </a:p>
      </dgm:t>
    </dgm:pt>
    <dgm:pt modelId="{DA896135-01F8-4C16-BCE5-F12317570EE3}" type="pres">
      <dgm:prSet presAssocID="{8BF3DF79-A530-4834-BE2A-4B4669135ED2}" presName="hierRoot4" presStyleCnt="0"/>
      <dgm:spPr/>
    </dgm:pt>
    <dgm:pt modelId="{BD686D4A-CCE8-4389-B7FF-5959DBAA0EE9}" type="pres">
      <dgm:prSet presAssocID="{8BF3DF79-A530-4834-BE2A-4B4669135ED2}" presName="composite4" presStyleCnt="0"/>
      <dgm:spPr/>
    </dgm:pt>
    <dgm:pt modelId="{D1A499D6-D9B3-4E0D-94B0-CC21B9A549B2}" type="pres">
      <dgm:prSet presAssocID="{8BF3DF79-A530-4834-BE2A-4B4669135ED2}" presName="background4" presStyleLbl="node4" presStyleIdx="4" presStyleCnt="13"/>
      <dgm:spPr/>
    </dgm:pt>
    <dgm:pt modelId="{EEBBCEFE-C9A4-4FC9-A19D-ECE0C821DD66}" type="pres">
      <dgm:prSet presAssocID="{8BF3DF79-A530-4834-BE2A-4B4669135ED2}" presName="text4" presStyleLbl="fgAcc4" presStyleIdx="4" presStyleCnt="13">
        <dgm:presLayoutVars>
          <dgm:chPref val="3"/>
        </dgm:presLayoutVars>
      </dgm:prSet>
      <dgm:spPr/>
      <dgm:t>
        <a:bodyPr/>
        <a:lstStyle/>
        <a:p>
          <a:endParaRPr lang="tr-TR"/>
        </a:p>
      </dgm:t>
    </dgm:pt>
    <dgm:pt modelId="{75595867-35BB-4C19-A247-47B9FFFEF2D1}" type="pres">
      <dgm:prSet presAssocID="{8BF3DF79-A530-4834-BE2A-4B4669135ED2}" presName="hierChild5" presStyleCnt="0"/>
      <dgm:spPr/>
    </dgm:pt>
    <dgm:pt modelId="{BB6D088D-CC6C-4996-9316-608D32FAACB1}" type="pres">
      <dgm:prSet presAssocID="{B0BAF62A-0F17-4A4F-8335-9F3FA7C2E061}" presName="Name23" presStyleLbl="parChTrans1D4" presStyleIdx="5" presStyleCnt="13"/>
      <dgm:spPr/>
      <dgm:t>
        <a:bodyPr/>
        <a:lstStyle/>
        <a:p>
          <a:endParaRPr lang="tr-TR"/>
        </a:p>
      </dgm:t>
    </dgm:pt>
    <dgm:pt modelId="{001CC576-4293-4A7F-9B14-BF07AA61C32F}" type="pres">
      <dgm:prSet presAssocID="{ACF6CA11-663F-45B0-97A7-D3847AC9E9F7}" presName="hierRoot4" presStyleCnt="0"/>
      <dgm:spPr/>
    </dgm:pt>
    <dgm:pt modelId="{1F319632-430A-4B39-B026-7A096374469F}" type="pres">
      <dgm:prSet presAssocID="{ACF6CA11-663F-45B0-97A7-D3847AC9E9F7}" presName="composite4" presStyleCnt="0"/>
      <dgm:spPr/>
    </dgm:pt>
    <dgm:pt modelId="{8935ADCC-7606-446A-96E9-7FF3CD9B2BFA}" type="pres">
      <dgm:prSet presAssocID="{ACF6CA11-663F-45B0-97A7-D3847AC9E9F7}" presName="background4" presStyleLbl="node4" presStyleIdx="5" presStyleCnt="13"/>
      <dgm:spPr/>
    </dgm:pt>
    <dgm:pt modelId="{0132017C-8E89-461F-82E8-2B15FDDF98DA}" type="pres">
      <dgm:prSet presAssocID="{ACF6CA11-663F-45B0-97A7-D3847AC9E9F7}" presName="text4" presStyleLbl="fgAcc4" presStyleIdx="5" presStyleCnt="13">
        <dgm:presLayoutVars>
          <dgm:chPref val="3"/>
        </dgm:presLayoutVars>
      </dgm:prSet>
      <dgm:spPr/>
      <dgm:t>
        <a:bodyPr/>
        <a:lstStyle/>
        <a:p>
          <a:endParaRPr lang="tr-TR"/>
        </a:p>
      </dgm:t>
    </dgm:pt>
    <dgm:pt modelId="{65BE9667-FCDF-4067-904B-F6F4BAF43DEE}" type="pres">
      <dgm:prSet presAssocID="{ACF6CA11-663F-45B0-97A7-D3847AC9E9F7}" presName="hierChild5" presStyleCnt="0"/>
      <dgm:spPr/>
    </dgm:pt>
    <dgm:pt modelId="{A4D8939C-4136-4BBB-BEF6-64D4C26DEB80}" type="pres">
      <dgm:prSet presAssocID="{2C92A0B6-F0FA-449D-A6D9-B037C05EDDE9}" presName="Name23" presStyleLbl="parChTrans1D4" presStyleIdx="6" presStyleCnt="13"/>
      <dgm:spPr/>
      <dgm:t>
        <a:bodyPr/>
        <a:lstStyle/>
        <a:p>
          <a:endParaRPr lang="tr-TR"/>
        </a:p>
      </dgm:t>
    </dgm:pt>
    <dgm:pt modelId="{F657773A-3127-4E35-BF7C-9831E2750F36}" type="pres">
      <dgm:prSet presAssocID="{E0CD175E-7B57-4463-A0A0-926912A47F68}" presName="hierRoot4" presStyleCnt="0"/>
      <dgm:spPr/>
    </dgm:pt>
    <dgm:pt modelId="{2855F409-7E89-4DB7-8581-0A0589744AF4}" type="pres">
      <dgm:prSet presAssocID="{E0CD175E-7B57-4463-A0A0-926912A47F68}" presName="composite4" presStyleCnt="0"/>
      <dgm:spPr/>
    </dgm:pt>
    <dgm:pt modelId="{5D819015-7F12-4566-B15F-BF3C81DCB07B}" type="pres">
      <dgm:prSet presAssocID="{E0CD175E-7B57-4463-A0A0-926912A47F68}" presName="background4" presStyleLbl="node4" presStyleIdx="6" presStyleCnt="13"/>
      <dgm:spPr/>
    </dgm:pt>
    <dgm:pt modelId="{D796E75B-2C61-4A42-883A-590547A4B3C4}" type="pres">
      <dgm:prSet presAssocID="{E0CD175E-7B57-4463-A0A0-926912A47F68}" presName="text4" presStyleLbl="fgAcc4" presStyleIdx="6" presStyleCnt="13">
        <dgm:presLayoutVars>
          <dgm:chPref val="3"/>
        </dgm:presLayoutVars>
      </dgm:prSet>
      <dgm:spPr/>
      <dgm:t>
        <a:bodyPr/>
        <a:lstStyle/>
        <a:p>
          <a:endParaRPr lang="tr-TR"/>
        </a:p>
      </dgm:t>
    </dgm:pt>
    <dgm:pt modelId="{34BA89AB-A56D-4616-8720-F176C88EB2AA}" type="pres">
      <dgm:prSet presAssocID="{E0CD175E-7B57-4463-A0A0-926912A47F68}" presName="hierChild5" presStyleCnt="0"/>
      <dgm:spPr/>
    </dgm:pt>
    <dgm:pt modelId="{62F43011-3213-4B09-AE99-997315F41B7A}" type="pres">
      <dgm:prSet presAssocID="{B0B9552E-66C9-4532-9B2A-65FA14737C6F}" presName="Name23" presStyleLbl="parChTrans1D4" presStyleIdx="7" presStyleCnt="13"/>
      <dgm:spPr/>
      <dgm:t>
        <a:bodyPr/>
        <a:lstStyle/>
        <a:p>
          <a:endParaRPr lang="tr-TR"/>
        </a:p>
      </dgm:t>
    </dgm:pt>
    <dgm:pt modelId="{F69507DE-1CDF-4802-A18D-7FABB7FA8E0D}" type="pres">
      <dgm:prSet presAssocID="{9F81B73C-6F2B-41E4-9ECF-C6B7EFDEDDF7}" presName="hierRoot4" presStyleCnt="0"/>
      <dgm:spPr/>
    </dgm:pt>
    <dgm:pt modelId="{91C36614-C7A1-4ACD-ABFF-9D221214115E}" type="pres">
      <dgm:prSet presAssocID="{9F81B73C-6F2B-41E4-9ECF-C6B7EFDEDDF7}" presName="composite4" presStyleCnt="0"/>
      <dgm:spPr/>
    </dgm:pt>
    <dgm:pt modelId="{2D3E2FDD-5677-4015-B88E-9FDA323A8EB4}" type="pres">
      <dgm:prSet presAssocID="{9F81B73C-6F2B-41E4-9ECF-C6B7EFDEDDF7}" presName="background4" presStyleLbl="node4" presStyleIdx="7" presStyleCnt="13"/>
      <dgm:spPr/>
    </dgm:pt>
    <dgm:pt modelId="{6C899F7D-9579-43CE-8B76-70D55A86CA11}" type="pres">
      <dgm:prSet presAssocID="{9F81B73C-6F2B-41E4-9ECF-C6B7EFDEDDF7}" presName="text4" presStyleLbl="fgAcc4" presStyleIdx="7" presStyleCnt="13">
        <dgm:presLayoutVars>
          <dgm:chPref val="3"/>
        </dgm:presLayoutVars>
      </dgm:prSet>
      <dgm:spPr/>
      <dgm:t>
        <a:bodyPr/>
        <a:lstStyle/>
        <a:p>
          <a:endParaRPr lang="tr-TR"/>
        </a:p>
      </dgm:t>
    </dgm:pt>
    <dgm:pt modelId="{790929D2-9E37-4D84-8D02-9C4459410240}" type="pres">
      <dgm:prSet presAssocID="{9F81B73C-6F2B-41E4-9ECF-C6B7EFDEDDF7}" presName="hierChild5" presStyleCnt="0"/>
      <dgm:spPr/>
    </dgm:pt>
    <dgm:pt modelId="{9A8F4FA7-5276-4A38-8EBE-BB41F29C7B8C}" type="pres">
      <dgm:prSet presAssocID="{CF8E2845-E003-4488-A923-3219EE08F6FA}" presName="Name23" presStyleLbl="parChTrans1D4" presStyleIdx="8" presStyleCnt="13"/>
      <dgm:spPr/>
      <dgm:t>
        <a:bodyPr/>
        <a:lstStyle/>
        <a:p>
          <a:endParaRPr lang="tr-TR"/>
        </a:p>
      </dgm:t>
    </dgm:pt>
    <dgm:pt modelId="{ACC6A146-91DA-4F11-A7B7-81965147C919}" type="pres">
      <dgm:prSet presAssocID="{14576A50-B51E-4A7D-BE25-5E3F6BD9A28A}" presName="hierRoot4" presStyleCnt="0"/>
      <dgm:spPr/>
    </dgm:pt>
    <dgm:pt modelId="{2E07EFB1-A473-462F-B7BF-8776ED5C2C31}" type="pres">
      <dgm:prSet presAssocID="{14576A50-B51E-4A7D-BE25-5E3F6BD9A28A}" presName="composite4" presStyleCnt="0"/>
      <dgm:spPr/>
    </dgm:pt>
    <dgm:pt modelId="{EB245B3D-1B01-4C8D-9636-D940B4CCB0DB}" type="pres">
      <dgm:prSet presAssocID="{14576A50-B51E-4A7D-BE25-5E3F6BD9A28A}" presName="background4" presStyleLbl="node4" presStyleIdx="8" presStyleCnt="13"/>
      <dgm:spPr/>
    </dgm:pt>
    <dgm:pt modelId="{224F1EA0-2499-4887-91E7-D1CCD191BE66}" type="pres">
      <dgm:prSet presAssocID="{14576A50-B51E-4A7D-BE25-5E3F6BD9A28A}" presName="text4" presStyleLbl="fgAcc4" presStyleIdx="8" presStyleCnt="13">
        <dgm:presLayoutVars>
          <dgm:chPref val="3"/>
        </dgm:presLayoutVars>
      </dgm:prSet>
      <dgm:spPr/>
      <dgm:t>
        <a:bodyPr/>
        <a:lstStyle/>
        <a:p>
          <a:endParaRPr lang="tr-TR"/>
        </a:p>
      </dgm:t>
    </dgm:pt>
    <dgm:pt modelId="{24B83F5C-AA8E-47E2-B655-085341D7D9BC}" type="pres">
      <dgm:prSet presAssocID="{14576A50-B51E-4A7D-BE25-5E3F6BD9A28A}" presName="hierChild5" presStyleCnt="0"/>
      <dgm:spPr/>
    </dgm:pt>
    <dgm:pt modelId="{B502BBDD-B6D2-4E81-B05D-68A29663EB08}" type="pres">
      <dgm:prSet presAssocID="{C5FF16B8-779F-4168-8B2F-75D0C93A4A7C}" presName="Name23" presStyleLbl="parChTrans1D4" presStyleIdx="9" presStyleCnt="13"/>
      <dgm:spPr/>
      <dgm:t>
        <a:bodyPr/>
        <a:lstStyle/>
        <a:p>
          <a:endParaRPr lang="tr-TR"/>
        </a:p>
      </dgm:t>
    </dgm:pt>
    <dgm:pt modelId="{6A166180-CC07-4B9C-8D3B-921D11C54B20}" type="pres">
      <dgm:prSet presAssocID="{B8E2A23E-7C92-4414-9740-35ACDAB9768B}" presName="hierRoot4" presStyleCnt="0"/>
      <dgm:spPr/>
    </dgm:pt>
    <dgm:pt modelId="{0151C9BB-5EB1-4D93-8EBC-90D5946F79A9}" type="pres">
      <dgm:prSet presAssocID="{B8E2A23E-7C92-4414-9740-35ACDAB9768B}" presName="composite4" presStyleCnt="0"/>
      <dgm:spPr/>
    </dgm:pt>
    <dgm:pt modelId="{7FA7E145-8250-4BD7-8AB1-60CF994E244E}" type="pres">
      <dgm:prSet presAssocID="{B8E2A23E-7C92-4414-9740-35ACDAB9768B}" presName="background4" presStyleLbl="node4" presStyleIdx="9" presStyleCnt="13"/>
      <dgm:spPr/>
    </dgm:pt>
    <dgm:pt modelId="{F1E9A8DF-247A-4B6A-B59B-7C710B748DFC}" type="pres">
      <dgm:prSet presAssocID="{B8E2A23E-7C92-4414-9740-35ACDAB9768B}" presName="text4" presStyleLbl="fgAcc4" presStyleIdx="9" presStyleCnt="13">
        <dgm:presLayoutVars>
          <dgm:chPref val="3"/>
        </dgm:presLayoutVars>
      </dgm:prSet>
      <dgm:spPr/>
      <dgm:t>
        <a:bodyPr/>
        <a:lstStyle/>
        <a:p>
          <a:endParaRPr lang="tr-TR"/>
        </a:p>
      </dgm:t>
    </dgm:pt>
    <dgm:pt modelId="{E6B1AF54-A2DB-4557-B374-84DD66416520}" type="pres">
      <dgm:prSet presAssocID="{B8E2A23E-7C92-4414-9740-35ACDAB9768B}" presName="hierChild5" presStyleCnt="0"/>
      <dgm:spPr/>
    </dgm:pt>
    <dgm:pt modelId="{68D52BF7-4BEE-49BF-A57D-11D05211860E}" type="pres">
      <dgm:prSet presAssocID="{B5BCABF7-FEC9-472B-8A54-EC46548371B4}" presName="Name23" presStyleLbl="parChTrans1D4" presStyleIdx="10" presStyleCnt="13"/>
      <dgm:spPr/>
      <dgm:t>
        <a:bodyPr/>
        <a:lstStyle/>
        <a:p>
          <a:endParaRPr lang="tr-TR"/>
        </a:p>
      </dgm:t>
    </dgm:pt>
    <dgm:pt modelId="{712817CC-6402-4461-9B36-0A52A4281260}" type="pres">
      <dgm:prSet presAssocID="{0E386359-7338-4AD0-97B6-2245C678C94C}" presName="hierRoot4" presStyleCnt="0"/>
      <dgm:spPr/>
    </dgm:pt>
    <dgm:pt modelId="{251055D4-69C0-4398-AB3D-15D9DE9BE952}" type="pres">
      <dgm:prSet presAssocID="{0E386359-7338-4AD0-97B6-2245C678C94C}" presName="composite4" presStyleCnt="0"/>
      <dgm:spPr/>
    </dgm:pt>
    <dgm:pt modelId="{940D2C56-2D1F-41A3-9E20-E7048322AB92}" type="pres">
      <dgm:prSet presAssocID="{0E386359-7338-4AD0-97B6-2245C678C94C}" presName="background4" presStyleLbl="node4" presStyleIdx="10" presStyleCnt="13"/>
      <dgm:spPr/>
    </dgm:pt>
    <dgm:pt modelId="{F4D02D9F-F95D-4935-8316-416C93161729}" type="pres">
      <dgm:prSet presAssocID="{0E386359-7338-4AD0-97B6-2245C678C94C}" presName="text4" presStyleLbl="fgAcc4" presStyleIdx="10" presStyleCnt="13">
        <dgm:presLayoutVars>
          <dgm:chPref val="3"/>
        </dgm:presLayoutVars>
      </dgm:prSet>
      <dgm:spPr/>
      <dgm:t>
        <a:bodyPr/>
        <a:lstStyle/>
        <a:p>
          <a:endParaRPr lang="tr-TR"/>
        </a:p>
      </dgm:t>
    </dgm:pt>
    <dgm:pt modelId="{C2DC8089-DBF9-440D-A1D8-F61B7E9E4E03}" type="pres">
      <dgm:prSet presAssocID="{0E386359-7338-4AD0-97B6-2245C678C94C}" presName="hierChild5" presStyleCnt="0"/>
      <dgm:spPr/>
    </dgm:pt>
    <dgm:pt modelId="{6F264C77-D0E3-49F7-9A1C-A76D1C631D9A}" type="pres">
      <dgm:prSet presAssocID="{47FBD821-9FD6-4FC1-B178-7BFA83A1F977}" presName="Name23" presStyleLbl="parChTrans1D4" presStyleIdx="11" presStyleCnt="13"/>
      <dgm:spPr/>
      <dgm:t>
        <a:bodyPr/>
        <a:lstStyle/>
        <a:p>
          <a:endParaRPr lang="tr-TR"/>
        </a:p>
      </dgm:t>
    </dgm:pt>
    <dgm:pt modelId="{CCBAC8EC-B5B0-4D38-B291-C02B1D5E0165}" type="pres">
      <dgm:prSet presAssocID="{F1CF0DB2-E9C0-4944-9C77-E812C436A935}" presName="hierRoot4" presStyleCnt="0"/>
      <dgm:spPr/>
    </dgm:pt>
    <dgm:pt modelId="{39751921-8F57-42FB-BDF8-C12B49105FFA}" type="pres">
      <dgm:prSet presAssocID="{F1CF0DB2-E9C0-4944-9C77-E812C436A935}" presName="composite4" presStyleCnt="0"/>
      <dgm:spPr/>
    </dgm:pt>
    <dgm:pt modelId="{873F53B8-D7D0-4534-A65A-B0B16251122E}" type="pres">
      <dgm:prSet presAssocID="{F1CF0DB2-E9C0-4944-9C77-E812C436A935}" presName="background4" presStyleLbl="node4" presStyleIdx="11" presStyleCnt="13"/>
      <dgm:spPr/>
    </dgm:pt>
    <dgm:pt modelId="{4CD2CCA1-7946-43C3-80F6-948560801D2F}" type="pres">
      <dgm:prSet presAssocID="{F1CF0DB2-E9C0-4944-9C77-E812C436A935}" presName="text4" presStyleLbl="fgAcc4" presStyleIdx="11" presStyleCnt="13">
        <dgm:presLayoutVars>
          <dgm:chPref val="3"/>
        </dgm:presLayoutVars>
      </dgm:prSet>
      <dgm:spPr/>
      <dgm:t>
        <a:bodyPr/>
        <a:lstStyle/>
        <a:p>
          <a:endParaRPr lang="tr-TR"/>
        </a:p>
      </dgm:t>
    </dgm:pt>
    <dgm:pt modelId="{F4FF1ECF-1811-4C1F-9FDB-554DB9002EEA}" type="pres">
      <dgm:prSet presAssocID="{F1CF0DB2-E9C0-4944-9C77-E812C436A935}" presName="hierChild5" presStyleCnt="0"/>
      <dgm:spPr/>
    </dgm:pt>
    <dgm:pt modelId="{1C18A899-FAEA-4ED7-9201-DBF9246502B7}" type="pres">
      <dgm:prSet presAssocID="{58EE1BED-4D82-468B-8DAC-F11EF7300355}" presName="Name23" presStyleLbl="parChTrans1D4" presStyleIdx="12" presStyleCnt="13"/>
      <dgm:spPr/>
      <dgm:t>
        <a:bodyPr/>
        <a:lstStyle/>
        <a:p>
          <a:endParaRPr lang="tr-TR"/>
        </a:p>
      </dgm:t>
    </dgm:pt>
    <dgm:pt modelId="{17916774-4DEC-4357-A060-EF70E0163C4A}" type="pres">
      <dgm:prSet presAssocID="{6783702E-EC05-4846-BE27-6266E3D58A6F}" presName="hierRoot4" presStyleCnt="0"/>
      <dgm:spPr/>
    </dgm:pt>
    <dgm:pt modelId="{EF006ADE-A3A0-4F46-A7E7-635824F9DA55}" type="pres">
      <dgm:prSet presAssocID="{6783702E-EC05-4846-BE27-6266E3D58A6F}" presName="composite4" presStyleCnt="0"/>
      <dgm:spPr/>
    </dgm:pt>
    <dgm:pt modelId="{77590F30-D3BF-4672-87F3-CC4A948C9330}" type="pres">
      <dgm:prSet presAssocID="{6783702E-EC05-4846-BE27-6266E3D58A6F}" presName="background4" presStyleLbl="node4" presStyleIdx="12" presStyleCnt="13"/>
      <dgm:spPr/>
    </dgm:pt>
    <dgm:pt modelId="{6C20933B-E6D5-497F-A956-F3CE410AFFAF}" type="pres">
      <dgm:prSet presAssocID="{6783702E-EC05-4846-BE27-6266E3D58A6F}" presName="text4" presStyleLbl="fgAcc4" presStyleIdx="12" presStyleCnt="13">
        <dgm:presLayoutVars>
          <dgm:chPref val="3"/>
        </dgm:presLayoutVars>
      </dgm:prSet>
      <dgm:spPr/>
      <dgm:t>
        <a:bodyPr/>
        <a:lstStyle/>
        <a:p>
          <a:endParaRPr lang="tr-TR"/>
        </a:p>
      </dgm:t>
    </dgm:pt>
    <dgm:pt modelId="{C9394A43-A8F1-4F93-AE1B-A0044AC60618}" type="pres">
      <dgm:prSet presAssocID="{6783702E-EC05-4846-BE27-6266E3D58A6F}" presName="hierChild5" presStyleCnt="0"/>
      <dgm:spPr/>
    </dgm:pt>
  </dgm:ptLst>
  <dgm:cxnLst>
    <dgm:cxn modelId="{FC635123-5D7C-48DD-BDED-7B051E77E81E}" type="presOf" srcId="{58EE1BED-4D82-468B-8DAC-F11EF7300355}" destId="{1C18A899-FAEA-4ED7-9201-DBF9246502B7}" srcOrd="0" destOrd="0" presId="urn:microsoft.com/office/officeart/2005/8/layout/hierarchy1"/>
    <dgm:cxn modelId="{75C0FE04-0099-43A0-B6AC-3CD0EDC6591B}" type="presOf" srcId="{B0BAF62A-0F17-4A4F-8335-9F3FA7C2E061}" destId="{BB6D088D-CC6C-4996-9316-608D32FAACB1}" srcOrd="0" destOrd="0" presId="urn:microsoft.com/office/officeart/2005/8/layout/hierarchy1"/>
    <dgm:cxn modelId="{FACFE6F2-6718-4A56-8F70-F0825E822BB7}" type="presOf" srcId="{DE8E47FC-2B8E-4CBA-B2AD-0040430B65B2}" destId="{C69B873F-AFEA-4382-B032-5BC615C156A6}" srcOrd="0" destOrd="0" presId="urn:microsoft.com/office/officeart/2005/8/layout/hierarchy1"/>
    <dgm:cxn modelId="{88A05C5C-B957-424A-B203-1DF99A4C1C6F}" type="presOf" srcId="{2C92A0B6-F0FA-449D-A6D9-B037C05EDDE9}" destId="{A4D8939C-4136-4BBB-BEF6-64D4C26DEB80}" srcOrd="0" destOrd="0" presId="urn:microsoft.com/office/officeart/2005/8/layout/hierarchy1"/>
    <dgm:cxn modelId="{6DD64379-5FA9-4691-882C-1E18FC16000B}" srcId="{BAD23C01-AB1C-40A7-870A-24F3B0FFE6D7}" destId="{36F66920-2FA6-45EC-90B4-1AAE755F2EA7}" srcOrd="2" destOrd="0" parTransId="{6871B5F7-BED2-41A0-98A0-7B0789C3C020}" sibTransId="{CC8A61D1-6639-4554-A053-D80FA9188775}"/>
    <dgm:cxn modelId="{3E21C635-695C-4129-A198-4DA82BB08930}" type="presOf" srcId="{9F81B73C-6F2B-41E4-9ECF-C6B7EFDEDDF7}" destId="{6C899F7D-9579-43CE-8B76-70D55A86CA11}" srcOrd="0" destOrd="0" presId="urn:microsoft.com/office/officeart/2005/8/layout/hierarchy1"/>
    <dgm:cxn modelId="{35809256-8950-4244-989A-66ECA675C56B}" type="presOf" srcId="{47FBD821-9FD6-4FC1-B178-7BFA83A1F977}" destId="{6F264C77-D0E3-49F7-9A1C-A76D1C631D9A}" srcOrd="0" destOrd="0" presId="urn:microsoft.com/office/officeart/2005/8/layout/hierarchy1"/>
    <dgm:cxn modelId="{0EFC6565-AFDC-4902-95DF-8147837D627B}" type="presOf" srcId="{1296432D-CC33-461B-B923-8A56A30DB78E}" destId="{AC2AB74E-BF1A-46F9-9FA2-F6544EE1964B}" srcOrd="0" destOrd="0" presId="urn:microsoft.com/office/officeart/2005/8/layout/hierarchy1"/>
    <dgm:cxn modelId="{D54109E0-0FC2-43A0-AF29-73FF2AC6332D}" type="presOf" srcId="{B8E2A23E-7C92-4414-9740-35ACDAB9768B}" destId="{F1E9A8DF-247A-4B6A-B59B-7C710B748DFC}" srcOrd="0" destOrd="0" presId="urn:microsoft.com/office/officeart/2005/8/layout/hierarchy1"/>
    <dgm:cxn modelId="{B8391146-A381-427C-9169-B8C5949317E3}" type="presOf" srcId="{F1CF0DB2-E9C0-4944-9C77-E812C436A935}" destId="{4CD2CCA1-7946-43C3-80F6-948560801D2F}" srcOrd="0" destOrd="0" presId="urn:microsoft.com/office/officeart/2005/8/layout/hierarchy1"/>
    <dgm:cxn modelId="{0F98ECAC-628F-4201-978C-2BBF0D290FC6}" type="presOf" srcId="{C47C9831-AA19-460F-81C2-E445D5235E83}" destId="{E5BDF97C-5C05-459F-B005-8943492C6E3C}" srcOrd="0" destOrd="0" presId="urn:microsoft.com/office/officeart/2005/8/layout/hierarchy1"/>
    <dgm:cxn modelId="{E77A4C04-FBBE-4259-BCFF-953FFFFA0808}" srcId="{0E386359-7338-4AD0-97B6-2245C678C94C}" destId="{F1CF0DB2-E9C0-4944-9C77-E812C436A935}" srcOrd="0" destOrd="0" parTransId="{47FBD821-9FD6-4FC1-B178-7BFA83A1F977}" sibTransId="{B8690B27-793B-4388-9A20-A091DD0FAA1F}"/>
    <dgm:cxn modelId="{FCD07AE7-1F3C-46D4-87C0-6E5419C264A7}" srcId="{FCE97FF6-3F67-4E3A-9D54-58CA3B2BAC2D}" destId="{0E386359-7338-4AD0-97B6-2245C678C94C}" srcOrd="2" destOrd="0" parTransId="{B5BCABF7-FEC9-472B-8A54-EC46548371B4}" sibTransId="{025ABF8C-4052-4515-8AA7-E57F86D6FECB}"/>
    <dgm:cxn modelId="{DE6A404B-E269-426D-8BC2-C237269AF364}" type="presOf" srcId="{36F66920-2FA6-45EC-90B4-1AAE755F2EA7}" destId="{6DC4F16C-BBFF-4215-BEA7-04A3BB8EEE94}" srcOrd="0" destOrd="0" presId="urn:microsoft.com/office/officeart/2005/8/layout/hierarchy1"/>
    <dgm:cxn modelId="{E2CABD5F-2C1C-4485-9611-8D0A08ABDAE7}" type="presOf" srcId="{C5E3F51C-E32E-4886-BEDC-433DE1B2A609}" destId="{29D802FA-EF2E-41CE-98EC-0E032AC7F029}" srcOrd="0" destOrd="0" presId="urn:microsoft.com/office/officeart/2005/8/layout/hierarchy1"/>
    <dgm:cxn modelId="{4ADC009A-A317-4BDD-96D4-7EBB5A708A75}" srcId="{FCE97FF6-3F67-4E3A-9D54-58CA3B2BAC2D}" destId="{BAD23C01-AB1C-40A7-870A-24F3B0FFE6D7}" srcOrd="0" destOrd="0" parTransId="{46D8927B-B805-4CEC-91E7-0CCC20663E8F}" sibTransId="{7ACD9A25-A473-46A5-B175-091407B8C3F5}"/>
    <dgm:cxn modelId="{A02F3AB9-6AC9-4D30-AEDF-6D40FC7BE070}" type="presOf" srcId="{14576A50-B51E-4A7D-BE25-5E3F6BD9A28A}" destId="{224F1EA0-2499-4887-91E7-D1CCD191BE66}" srcOrd="0" destOrd="0" presId="urn:microsoft.com/office/officeart/2005/8/layout/hierarchy1"/>
    <dgm:cxn modelId="{D2C136BF-35BB-4679-A844-7B110AF7A756}" srcId="{8BF3DF79-A530-4834-BE2A-4B4669135ED2}" destId="{E0CD175E-7B57-4463-A0A0-926912A47F68}" srcOrd="1" destOrd="0" parTransId="{2C92A0B6-F0FA-449D-A6D9-B037C05EDDE9}" sibTransId="{F3F014D1-786A-4E79-A706-4BF2CBCDED78}"/>
    <dgm:cxn modelId="{ECE5CA2E-07B5-496D-B5B8-C37BE372122F}" srcId="{0DC288D1-6DF0-424F-9D00-5E6FBEAD611E}" destId="{EBD05E92-4527-4211-8EF1-C40FCB5FD716}" srcOrd="0" destOrd="0" parTransId="{0E08616D-0340-4B5B-BA91-E838BDCD4AE4}" sibTransId="{CDFEB5ED-C1AB-4E73-A725-097EE35FDDCA}"/>
    <dgm:cxn modelId="{51911164-475A-46A5-BE8E-DED419B7D8C1}" srcId="{8BF3DF79-A530-4834-BE2A-4B4669135ED2}" destId="{14576A50-B51E-4A7D-BE25-5E3F6BD9A28A}" srcOrd="3" destOrd="0" parTransId="{CF8E2845-E003-4488-A923-3219EE08F6FA}" sibTransId="{E811D147-9645-4636-8FC7-F9DF9819C9B7}"/>
    <dgm:cxn modelId="{82BA6011-2530-40C0-8DF9-9796C34F6408}" srcId="{0E386359-7338-4AD0-97B6-2245C678C94C}" destId="{6783702E-EC05-4846-BE27-6266E3D58A6F}" srcOrd="1" destOrd="0" parTransId="{58EE1BED-4D82-468B-8DAC-F11EF7300355}" sibTransId="{66C57D95-00F9-46FF-9C18-2C35021152F7}"/>
    <dgm:cxn modelId="{7D274143-F7E6-4011-9ADA-2EF533FCC67D}" type="presOf" srcId="{6871B5F7-BED2-41A0-98A0-7B0789C3C020}" destId="{0F4ADB14-B42C-4290-A7D4-8CE084A660A0}" srcOrd="0" destOrd="0" presId="urn:microsoft.com/office/officeart/2005/8/layout/hierarchy1"/>
    <dgm:cxn modelId="{7F0BABF0-09CC-4B02-A945-0212097C7E23}" type="presOf" srcId="{8534F869-3B74-43CA-A610-03C20696F973}" destId="{40A729C6-BFD6-4B5D-BF91-DFD1F687E1DA}" srcOrd="0" destOrd="0" presId="urn:microsoft.com/office/officeart/2005/8/layout/hierarchy1"/>
    <dgm:cxn modelId="{21C87D3D-F101-4EB1-9AD5-84B9DE79BFE2}" srcId="{FCE97FF6-3F67-4E3A-9D54-58CA3B2BAC2D}" destId="{8BF3DF79-A530-4834-BE2A-4B4669135ED2}" srcOrd="1" destOrd="0" parTransId="{C5E3F51C-E32E-4886-BEDC-433DE1B2A609}" sibTransId="{6A9D33B3-2355-40DF-A996-53821E3DFEA8}"/>
    <dgm:cxn modelId="{1C21A9FC-7A30-44B7-B1FA-1E3516DD28C2}" type="presOf" srcId="{8BF3DF79-A530-4834-BE2A-4B4669135ED2}" destId="{EEBBCEFE-C9A4-4FC9-A19D-ECE0C821DD66}" srcOrd="0" destOrd="0" presId="urn:microsoft.com/office/officeart/2005/8/layout/hierarchy1"/>
    <dgm:cxn modelId="{E5D461E3-6A44-4384-933E-DF38D554C9C0}" type="presOf" srcId="{7AD9120A-1A7E-4BE0-A4E3-CD3CD3A48BE2}" destId="{14F4B61B-F17A-4036-AA47-45DA974346F5}" srcOrd="0" destOrd="0" presId="urn:microsoft.com/office/officeart/2005/8/layout/hierarchy1"/>
    <dgm:cxn modelId="{43F03B87-7191-47C9-9440-F8642F613922}" type="presOf" srcId="{6783702E-EC05-4846-BE27-6266E3D58A6F}" destId="{6C20933B-E6D5-497F-A956-F3CE410AFFAF}" srcOrd="0" destOrd="0" presId="urn:microsoft.com/office/officeart/2005/8/layout/hierarchy1"/>
    <dgm:cxn modelId="{FE9EC898-A0A8-4110-9F45-E8AE0FCAE37B}" type="presOf" srcId="{76CC9A8C-1F34-41D5-8395-917E0DB99E33}" destId="{B8D5336E-EA58-4181-9224-DF148A864C14}" srcOrd="0" destOrd="0" presId="urn:microsoft.com/office/officeart/2005/8/layout/hierarchy1"/>
    <dgm:cxn modelId="{4EA76451-4C5B-48C2-92E8-07C50276F363}" srcId="{8534F869-3B74-43CA-A610-03C20696F973}" destId="{FCE97FF6-3F67-4E3A-9D54-58CA3B2BAC2D}" srcOrd="0" destOrd="0" parTransId="{DE8E47FC-2B8E-4CBA-B2AD-0040430B65B2}" sibTransId="{7ECAF211-FC60-46EC-AF2E-E784E20F2D83}"/>
    <dgm:cxn modelId="{E0956BDD-48AA-49A1-B098-F47510D5B7F3}" type="presOf" srcId="{0DC288D1-6DF0-424F-9D00-5E6FBEAD611E}" destId="{D76E2391-37D7-4A63-8029-EB1C05B511BF}" srcOrd="0" destOrd="0" presId="urn:microsoft.com/office/officeart/2005/8/layout/hierarchy1"/>
    <dgm:cxn modelId="{E79A2F5A-3F4C-48E6-924E-948D9E0B5138}" type="presOf" srcId="{BAD23C01-AB1C-40A7-870A-24F3B0FFE6D7}" destId="{0B304BAE-EC73-4263-9EE5-6DD2CF16E6AD}" srcOrd="0" destOrd="0" presId="urn:microsoft.com/office/officeart/2005/8/layout/hierarchy1"/>
    <dgm:cxn modelId="{CD486081-2AD1-4760-BD64-EAD29710030C}" srcId="{8BF3DF79-A530-4834-BE2A-4B4669135ED2}" destId="{B8E2A23E-7C92-4414-9740-35ACDAB9768B}" srcOrd="4" destOrd="0" parTransId="{C5FF16B8-779F-4168-8B2F-75D0C93A4A7C}" sibTransId="{F4DFFEB1-CF4A-462D-B237-A2887DF57319}"/>
    <dgm:cxn modelId="{07C9783E-FCD5-428B-BB08-60D79F6F6435}" type="presOf" srcId="{0E386359-7338-4AD0-97B6-2245C678C94C}" destId="{F4D02D9F-F95D-4935-8316-416C93161729}" srcOrd="0" destOrd="0" presId="urn:microsoft.com/office/officeart/2005/8/layout/hierarchy1"/>
    <dgm:cxn modelId="{276F2291-1C77-4307-8461-10F39DFB3F8F}" type="presOf" srcId="{B0B9552E-66C9-4532-9B2A-65FA14737C6F}" destId="{62F43011-3213-4B09-AE99-997315F41B7A}" srcOrd="0" destOrd="0" presId="urn:microsoft.com/office/officeart/2005/8/layout/hierarchy1"/>
    <dgm:cxn modelId="{53A8B778-69F6-440C-889A-00B21815D14B}" type="presOf" srcId="{18EBF360-066D-4D94-9E02-FE9E12F1C170}" destId="{782384E6-F0C9-46CB-9D13-27CF7873A128}" srcOrd="0" destOrd="0" presId="urn:microsoft.com/office/officeart/2005/8/layout/hierarchy1"/>
    <dgm:cxn modelId="{FF836A5B-488F-4C1D-8D18-0AD39C4BADFB}" srcId="{EBD05E92-4527-4211-8EF1-C40FCB5FD716}" destId="{8534F869-3B74-43CA-A610-03C20696F973}" srcOrd="0" destOrd="0" parTransId="{1296432D-CC33-461B-B923-8A56A30DB78E}" sibTransId="{1D376F95-2833-4293-BFA9-E9923A334676}"/>
    <dgm:cxn modelId="{D776614C-D2E2-4405-9C49-E56E08FD0583}" type="presOf" srcId="{B5BCABF7-FEC9-472B-8A54-EC46548371B4}" destId="{68D52BF7-4BEE-49BF-A57D-11D05211860E}" srcOrd="0" destOrd="0" presId="urn:microsoft.com/office/officeart/2005/8/layout/hierarchy1"/>
    <dgm:cxn modelId="{F245BC11-62CE-4CDA-84D7-84F89B016096}" type="presOf" srcId="{E0CD175E-7B57-4463-A0A0-926912A47F68}" destId="{D796E75B-2C61-4A42-883A-590547A4B3C4}" srcOrd="0" destOrd="0" presId="urn:microsoft.com/office/officeart/2005/8/layout/hierarchy1"/>
    <dgm:cxn modelId="{76F8DD00-AF5D-46B2-A579-DBD2A9B71A94}" srcId="{BAD23C01-AB1C-40A7-870A-24F3B0FFE6D7}" destId="{76CC9A8C-1F34-41D5-8395-917E0DB99E33}" srcOrd="0" destOrd="0" parTransId="{7AD9120A-1A7E-4BE0-A4E3-CD3CD3A48BE2}" sibTransId="{CEFA7CA4-2B3C-4C7F-82F3-0E8A33FD8D61}"/>
    <dgm:cxn modelId="{A2A656A2-4D5F-419D-B643-A42961DEFD7C}" type="presOf" srcId="{CF8E2845-E003-4488-A923-3219EE08F6FA}" destId="{9A8F4FA7-5276-4A38-8EBE-BB41F29C7B8C}" srcOrd="0" destOrd="0" presId="urn:microsoft.com/office/officeart/2005/8/layout/hierarchy1"/>
    <dgm:cxn modelId="{60A95624-99AD-4850-A645-EC85AA8722FC}" srcId="{8BF3DF79-A530-4834-BE2A-4B4669135ED2}" destId="{9F81B73C-6F2B-41E4-9ECF-C6B7EFDEDDF7}" srcOrd="2" destOrd="0" parTransId="{B0B9552E-66C9-4532-9B2A-65FA14737C6F}" sibTransId="{FF33AB3A-7D3C-49AF-B687-1D74901BEA41}"/>
    <dgm:cxn modelId="{36DAFA0A-6FAD-4B44-AA76-3913D984F3AE}" type="presOf" srcId="{FCE97FF6-3F67-4E3A-9D54-58CA3B2BAC2D}" destId="{527564E7-7BF9-4375-A576-1B67F4975E85}" srcOrd="0" destOrd="0" presId="urn:microsoft.com/office/officeart/2005/8/layout/hierarchy1"/>
    <dgm:cxn modelId="{5890786B-34BF-4E45-8A16-AA8F22823F5F}" srcId="{8BF3DF79-A530-4834-BE2A-4B4669135ED2}" destId="{ACF6CA11-663F-45B0-97A7-D3847AC9E9F7}" srcOrd="0" destOrd="0" parTransId="{B0BAF62A-0F17-4A4F-8335-9F3FA7C2E061}" sibTransId="{00620320-D0EF-4E1B-A720-ADD698E9E93F}"/>
    <dgm:cxn modelId="{BD7CE66D-230F-4563-A3AC-BEFF5655D963}" type="presOf" srcId="{46D8927B-B805-4CEC-91E7-0CCC20663E8F}" destId="{8EAFC6D9-DA8F-41A5-B2CF-4A0CE3C465E9}" srcOrd="0" destOrd="0" presId="urn:microsoft.com/office/officeart/2005/8/layout/hierarchy1"/>
    <dgm:cxn modelId="{2FD6EF4E-EC0C-48A6-853A-7EACCCA8349B}" type="presOf" srcId="{C5FF16B8-779F-4168-8B2F-75D0C93A4A7C}" destId="{B502BBDD-B6D2-4E81-B05D-68A29663EB08}" srcOrd="0" destOrd="0" presId="urn:microsoft.com/office/officeart/2005/8/layout/hierarchy1"/>
    <dgm:cxn modelId="{53402C36-FDA0-44AA-AD7A-4E7908D0BE4A}" srcId="{BAD23C01-AB1C-40A7-870A-24F3B0FFE6D7}" destId="{18EBF360-066D-4D94-9E02-FE9E12F1C170}" srcOrd="1" destOrd="0" parTransId="{C47C9831-AA19-460F-81C2-E445D5235E83}" sibTransId="{641503E2-660E-4710-BE7E-553A176902C4}"/>
    <dgm:cxn modelId="{5BAA1CAA-FA21-4D58-A8C3-00499FB99A20}" type="presOf" srcId="{EBD05E92-4527-4211-8EF1-C40FCB5FD716}" destId="{C4784C59-485C-4655-95BF-FE6D1B6B355F}" srcOrd="0" destOrd="0" presId="urn:microsoft.com/office/officeart/2005/8/layout/hierarchy1"/>
    <dgm:cxn modelId="{E4012D93-5AF9-4DC0-ADEB-576E3FE4C98D}" type="presOf" srcId="{ACF6CA11-663F-45B0-97A7-D3847AC9E9F7}" destId="{0132017C-8E89-461F-82E8-2B15FDDF98DA}" srcOrd="0" destOrd="0" presId="urn:microsoft.com/office/officeart/2005/8/layout/hierarchy1"/>
    <dgm:cxn modelId="{BFD75BCF-454B-4328-AD1A-3822C0839483}" type="presParOf" srcId="{D76E2391-37D7-4A63-8029-EB1C05B511BF}" destId="{5BE9E6DD-8210-437F-B8E3-62EC034A423B}" srcOrd="0" destOrd="0" presId="urn:microsoft.com/office/officeart/2005/8/layout/hierarchy1"/>
    <dgm:cxn modelId="{B70F5A0C-0FA2-4D74-BA8B-F3DCB6C70D98}" type="presParOf" srcId="{5BE9E6DD-8210-437F-B8E3-62EC034A423B}" destId="{4F0D3F59-632F-4911-9FB5-5CF6F2B74561}" srcOrd="0" destOrd="0" presId="urn:microsoft.com/office/officeart/2005/8/layout/hierarchy1"/>
    <dgm:cxn modelId="{DEB4AB91-AA39-43FF-BDB7-52AAB298069F}" type="presParOf" srcId="{4F0D3F59-632F-4911-9FB5-5CF6F2B74561}" destId="{259D373E-ABF9-437E-8029-06F7A1FDE03F}" srcOrd="0" destOrd="0" presId="urn:microsoft.com/office/officeart/2005/8/layout/hierarchy1"/>
    <dgm:cxn modelId="{2972DB60-5FDD-4FDD-B5BA-470F8D824E8C}" type="presParOf" srcId="{4F0D3F59-632F-4911-9FB5-5CF6F2B74561}" destId="{C4784C59-485C-4655-95BF-FE6D1B6B355F}" srcOrd="1" destOrd="0" presId="urn:microsoft.com/office/officeart/2005/8/layout/hierarchy1"/>
    <dgm:cxn modelId="{9BCA3109-0464-4EA6-834D-D6276FF5BCC9}" type="presParOf" srcId="{5BE9E6DD-8210-437F-B8E3-62EC034A423B}" destId="{2F52EC49-DF6E-4B40-9C37-86936FAA8B51}" srcOrd="1" destOrd="0" presId="urn:microsoft.com/office/officeart/2005/8/layout/hierarchy1"/>
    <dgm:cxn modelId="{BB73B79E-B9A1-4AC6-8369-3F836B4E15DB}" type="presParOf" srcId="{2F52EC49-DF6E-4B40-9C37-86936FAA8B51}" destId="{AC2AB74E-BF1A-46F9-9FA2-F6544EE1964B}" srcOrd="0" destOrd="0" presId="urn:microsoft.com/office/officeart/2005/8/layout/hierarchy1"/>
    <dgm:cxn modelId="{7060D709-50B7-49EA-9AE6-8810A5BC00A2}" type="presParOf" srcId="{2F52EC49-DF6E-4B40-9C37-86936FAA8B51}" destId="{5E48201E-28E0-4F29-991C-3364BB4E979D}" srcOrd="1" destOrd="0" presId="urn:microsoft.com/office/officeart/2005/8/layout/hierarchy1"/>
    <dgm:cxn modelId="{EFDD49D7-2C1F-4EBC-90FF-E46D1DACD44F}" type="presParOf" srcId="{5E48201E-28E0-4F29-991C-3364BB4E979D}" destId="{8966504B-86D7-4C70-A06D-2F6926B8CAD2}" srcOrd="0" destOrd="0" presId="urn:microsoft.com/office/officeart/2005/8/layout/hierarchy1"/>
    <dgm:cxn modelId="{EE13D9E2-1A43-4A39-ACB4-26CDE4032FEE}" type="presParOf" srcId="{8966504B-86D7-4C70-A06D-2F6926B8CAD2}" destId="{10ADB68F-D720-4E76-941B-A25C03540008}" srcOrd="0" destOrd="0" presId="urn:microsoft.com/office/officeart/2005/8/layout/hierarchy1"/>
    <dgm:cxn modelId="{9AEC4310-3F6F-4582-8AD3-B478EAD4EF14}" type="presParOf" srcId="{8966504B-86D7-4C70-A06D-2F6926B8CAD2}" destId="{40A729C6-BFD6-4B5D-BF91-DFD1F687E1DA}" srcOrd="1" destOrd="0" presId="urn:microsoft.com/office/officeart/2005/8/layout/hierarchy1"/>
    <dgm:cxn modelId="{9C9415FD-E884-451B-948E-1AE5E698FDE1}" type="presParOf" srcId="{5E48201E-28E0-4F29-991C-3364BB4E979D}" destId="{210D61D5-7FFD-4ECD-B0F3-5CC2F427A229}" srcOrd="1" destOrd="0" presId="urn:microsoft.com/office/officeart/2005/8/layout/hierarchy1"/>
    <dgm:cxn modelId="{8D6C8F7A-F04B-4B76-8262-4A4FFEB50DD3}" type="presParOf" srcId="{210D61D5-7FFD-4ECD-B0F3-5CC2F427A229}" destId="{C69B873F-AFEA-4382-B032-5BC615C156A6}" srcOrd="0" destOrd="0" presId="urn:microsoft.com/office/officeart/2005/8/layout/hierarchy1"/>
    <dgm:cxn modelId="{91647CA6-9A99-4871-A5A0-A3B6C81D8B3B}" type="presParOf" srcId="{210D61D5-7FFD-4ECD-B0F3-5CC2F427A229}" destId="{06602D1F-562A-4A6D-AD60-6B76812BDB03}" srcOrd="1" destOrd="0" presId="urn:microsoft.com/office/officeart/2005/8/layout/hierarchy1"/>
    <dgm:cxn modelId="{F7AAB62E-3395-45E7-BA3D-4B0387FA8DA1}" type="presParOf" srcId="{06602D1F-562A-4A6D-AD60-6B76812BDB03}" destId="{6632E65C-FF39-498A-82DE-1ECFE99ED775}" srcOrd="0" destOrd="0" presId="urn:microsoft.com/office/officeart/2005/8/layout/hierarchy1"/>
    <dgm:cxn modelId="{68DB112B-5AE2-4DB9-82F2-7624727FF93C}" type="presParOf" srcId="{6632E65C-FF39-498A-82DE-1ECFE99ED775}" destId="{E42F4887-EEC9-421D-A3A0-DAEF2ED63478}" srcOrd="0" destOrd="0" presId="urn:microsoft.com/office/officeart/2005/8/layout/hierarchy1"/>
    <dgm:cxn modelId="{B04BB51F-2E2C-4048-B60B-085D38736FC2}" type="presParOf" srcId="{6632E65C-FF39-498A-82DE-1ECFE99ED775}" destId="{527564E7-7BF9-4375-A576-1B67F4975E85}" srcOrd="1" destOrd="0" presId="urn:microsoft.com/office/officeart/2005/8/layout/hierarchy1"/>
    <dgm:cxn modelId="{DE8ED27E-D347-4F09-B673-5CFDF0A7D217}" type="presParOf" srcId="{06602D1F-562A-4A6D-AD60-6B76812BDB03}" destId="{C2B11380-DEA6-4779-B9C0-0DE2DA39FFC6}" srcOrd="1" destOrd="0" presId="urn:microsoft.com/office/officeart/2005/8/layout/hierarchy1"/>
    <dgm:cxn modelId="{DB109C0B-2CEC-4228-A988-6D83F04A5364}" type="presParOf" srcId="{C2B11380-DEA6-4779-B9C0-0DE2DA39FFC6}" destId="{8EAFC6D9-DA8F-41A5-B2CF-4A0CE3C465E9}" srcOrd="0" destOrd="0" presId="urn:microsoft.com/office/officeart/2005/8/layout/hierarchy1"/>
    <dgm:cxn modelId="{C7136AD2-E87F-4357-A01A-E12AAC018EEF}" type="presParOf" srcId="{C2B11380-DEA6-4779-B9C0-0DE2DA39FFC6}" destId="{97761BE9-F8C7-4192-9822-2DC83A909FE2}" srcOrd="1" destOrd="0" presId="urn:microsoft.com/office/officeart/2005/8/layout/hierarchy1"/>
    <dgm:cxn modelId="{A3762522-7D0D-4945-8442-B45EB6272E5D}" type="presParOf" srcId="{97761BE9-F8C7-4192-9822-2DC83A909FE2}" destId="{2C8E79CE-A41B-4F6B-98A7-6248D111D791}" srcOrd="0" destOrd="0" presId="urn:microsoft.com/office/officeart/2005/8/layout/hierarchy1"/>
    <dgm:cxn modelId="{011604A1-548E-4429-B975-71C0363D3165}" type="presParOf" srcId="{2C8E79CE-A41B-4F6B-98A7-6248D111D791}" destId="{64CB4506-F319-44A3-905C-FAD0892DE6D0}" srcOrd="0" destOrd="0" presId="urn:microsoft.com/office/officeart/2005/8/layout/hierarchy1"/>
    <dgm:cxn modelId="{473BBB1E-BE34-44F8-ABF2-3EE8EE00D062}" type="presParOf" srcId="{2C8E79CE-A41B-4F6B-98A7-6248D111D791}" destId="{0B304BAE-EC73-4263-9EE5-6DD2CF16E6AD}" srcOrd="1" destOrd="0" presId="urn:microsoft.com/office/officeart/2005/8/layout/hierarchy1"/>
    <dgm:cxn modelId="{ED878AA7-B1B0-402E-9904-93AFCAA743BF}" type="presParOf" srcId="{97761BE9-F8C7-4192-9822-2DC83A909FE2}" destId="{F93368AE-970D-46D0-A22E-A893AA9A96C5}" srcOrd="1" destOrd="0" presId="urn:microsoft.com/office/officeart/2005/8/layout/hierarchy1"/>
    <dgm:cxn modelId="{008D12A7-233B-4A3A-B181-0CA125C4DB8F}" type="presParOf" srcId="{F93368AE-970D-46D0-A22E-A893AA9A96C5}" destId="{14F4B61B-F17A-4036-AA47-45DA974346F5}" srcOrd="0" destOrd="0" presId="urn:microsoft.com/office/officeart/2005/8/layout/hierarchy1"/>
    <dgm:cxn modelId="{816DBF73-FBED-4CB5-AE81-40C39F32222B}" type="presParOf" srcId="{F93368AE-970D-46D0-A22E-A893AA9A96C5}" destId="{7DF9CFA3-68CA-4B7D-A63D-416877060D84}" srcOrd="1" destOrd="0" presId="urn:microsoft.com/office/officeart/2005/8/layout/hierarchy1"/>
    <dgm:cxn modelId="{08B0E6EB-17D4-4059-9EF6-D0E78FC6A753}" type="presParOf" srcId="{7DF9CFA3-68CA-4B7D-A63D-416877060D84}" destId="{7D2CC66C-F787-4F03-9880-5B457856EECE}" srcOrd="0" destOrd="0" presId="urn:microsoft.com/office/officeart/2005/8/layout/hierarchy1"/>
    <dgm:cxn modelId="{4E29259F-694D-4558-8839-01B813835087}" type="presParOf" srcId="{7D2CC66C-F787-4F03-9880-5B457856EECE}" destId="{9A0E7349-16BA-4C8B-A5A8-9B851D1055A4}" srcOrd="0" destOrd="0" presId="urn:microsoft.com/office/officeart/2005/8/layout/hierarchy1"/>
    <dgm:cxn modelId="{EB00FF87-7555-4E30-B5F3-8BC96DC6CE90}" type="presParOf" srcId="{7D2CC66C-F787-4F03-9880-5B457856EECE}" destId="{B8D5336E-EA58-4181-9224-DF148A864C14}" srcOrd="1" destOrd="0" presId="urn:microsoft.com/office/officeart/2005/8/layout/hierarchy1"/>
    <dgm:cxn modelId="{D2BC881D-92C1-4026-9421-6FED7DFE3FF4}" type="presParOf" srcId="{7DF9CFA3-68CA-4B7D-A63D-416877060D84}" destId="{39BBA218-CE81-4CF7-AFDE-6013F01687E3}" srcOrd="1" destOrd="0" presId="urn:microsoft.com/office/officeart/2005/8/layout/hierarchy1"/>
    <dgm:cxn modelId="{4E654987-9DF3-4EDB-9123-781F879467FF}" type="presParOf" srcId="{F93368AE-970D-46D0-A22E-A893AA9A96C5}" destId="{E5BDF97C-5C05-459F-B005-8943492C6E3C}" srcOrd="2" destOrd="0" presId="urn:microsoft.com/office/officeart/2005/8/layout/hierarchy1"/>
    <dgm:cxn modelId="{D4A815BF-48D7-4ED1-8194-318000273F14}" type="presParOf" srcId="{F93368AE-970D-46D0-A22E-A893AA9A96C5}" destId="{2175048A-0757-4593-B3F8-85D96CCE318E}" srcOrd="3" destOrd="0" presId="urn:microsoft.com/office/officeart/2005/8/layout/hierarchy1"/>
    <dgm:cxn modelId="{22F892E8-D5F9-447D-A670-99366F6326A9}" type="presParOf" srcId="{2175048A-0757-4593-B3F8-85D96CCE318E}" destId="{A4DC8DCA-4B87-47D7-B1A6-F911B27C2DF9}" srcOrd="0" destOrd="0" presId="urn:microsoft.com/office/officeart/2005/8/layout/hierarchy1"/>
    <dgm:cxn modelId="{1AC6CD61-434E-431F-9618-3B460F3F9887}" type="presParOf" srcId="{A4DC8DCA-4B87-47D7-B1A6-F911B27C2DF9}" destId="{9D2B8F7A-A415-418E-840F-8D6FF685D7D0}" srcOrd="0" destOrd="0" presId="urn:microsoft.com/office/officeart/2005/8/layout/hierarchy1"/>
    <dgm:cxn modelId="{CC7BC457-4B32-4F6E-BEFF-A98A4E7E6A60}" type="presParOf" srcId="{A4DC8DCA-4B87-47D7-B1A6-F911B27C2DF9}" destId="{782384E6-F0C9-46CB-9D13-27CF7873A128}" srcOrd="1" destOrd="0" presId="urn:microsoft.com/office/officeart/2005/8/layout/hierarchy1"/>
    <dgm:cxn modelId="{B54BD599-8DFD-4475-A8AE-1F0D97225607}" type="presParOf" srcId="{2175048A-0757-4593-B3F8-85D96CCE318E}" destId="{D8F1669E-2FBD-4F98-BA84-33F87228A72E}" srcOrd="1" destOrd="0" presId="urn:microsoft.com/office/officeart/2005/8/layout/hierarchy1"/>
    <dgm:cxn modelId="{2E43ED91-956C-4F3C-BF0C-1442AA77BE74}" type="presParOf" srcId="{F93368AE-970D-46D0-A22E-A893AA9A96C5}" destId="{0F4ADB14-B42C-4290-A7D4-8CE084A660A0}" srcOrd="4" destOrd="0" presId="urn:microsoft.com/office/officeart/2005/8/layout/hierarchy1"/>
    <dgm:cxn modelId="{1865F98C-9D0C-4DBA-BC3E-9D8DB6D36A46}" type="presParOf" srcId="{F93368AE-970D-46D0-A22E-A893AA9A96C5}" destId="{6C07FD88-84E3-4898-97FA-F4C9664F4E71}" srcOrd="5" destOrd="0" presId="urn:microsoft.com/office/officeart/2005/8/layout/hierarchy1"/>
    <dgm:cxn modelId="{47881025-4C4E-4711-9B0D-1A7B8327D12B}" type="presParOf" srcId="{6C07FD88-84E3-4898-97FA-F4C9664F4E71}" destId="{BF6A1E52-C908-4496-87F7-82B04C41DE18}" srcOrd="0" destOrd="0" presId="urn:microsoft.com/office/officeart/2005/8/layout/hierarchy1"/>
    <dgm:cxn modelId="{632C05B6-37A7-4FE7-B42E-E67F3DD3F37F}" type="presParOf" srcId="{BF6A1E52-C908-4496-87F7-82B04C41DE18}" destId="{BCB62EB7-3143-4706-BD6A-191B5D088EDF}" srcOrd="0" destOrd="0" presId="urn:microsoft.com/office/officeart/2005/8/layout/hierarchy1"/>
    <dgm:cxn modelId="{00393A3A-988E-47BE-953A-CF11A89CB0B5}" type="presParOf" srcId="{BF6A1E52-C908-4496-87F7-82B04C41DE18}" destId="{6DC4F16C-BBFF-4215-BEA7-04A3BB8EEE94}" srcOrd="1" destOrd="0" presId="urn:microsoft.com/office/officeart/2005/8/layout/hierarchy1"/>
    <dgm:cxn modelId="{B229F8AA-B8D3-44F8-BC8C-27971BA60D61}" type="presParOf" srcId="{6C07FD88-84E3-4898-97FA-F4C9664F4E71}" destId="{18ED92DC-03A5-4D7A-AFA2-0BD1CDFA2CA0}" srcOrd="1" destOrd="0" presId="urn:microsoft.com/office/officeart/2005/8/layout/hierarchy1"/>
    <dgm:cxn modelId="{441A1D3A-EB13-4181-AD22-77E8FD4DDEAD}" type="presParOf" srcId="{C2B11380-DEA6-4779-B9C0-0DE2DA39FFC6}" destId="{29D802FA-EF2E-41CE-98EC-0E032AC7F029}" srcOrd="2" destOrd="0" presId="urn:microsoft.com/office/officeart/2005/8/layout/hierarchy1"/>
    <dgm:cxn modelId="{5A97290D-5B5C-4EF8-B46A-712FE0DF007A}" type="presParOf" srcId="{C2B11380-DEA6-4779-B9C0-0DE2DA39FFC6}" destId="{DA896135-01F8-4C16-BCE5-F12317570EE3}" srcOrd="3" destOrd="0" presId="urn:microsoft.com/office/officeart/2005/8/layout/hierarchy1"/>
    <dgm:cxn modelId="{81CB67C4-8255-465B-9F5D-FB1E92C66B65}" type="presParOf" srcId="{DA896135-01F8-4C16-BCE5-F12317570EE3}" destId="{BD686D4A-CCE8-4389-B7FF-5959DBAA0EE9}" srcOrd="0" destOrd="0" presId="urn:microsoft.com/office/officeart/2005/8/layout/hierarchy1"/>
    <dgm:cxn modelId="{E75C7F83-1CBA-4551-ACBE-4E7166614DEB}" type="presParOf" srcId="{BD686D4A-CCE8-4389-B7FF-5959DBAA0EE9}" destId="{D1A499D6-D9B3-4E0D-94B0-CC21B9A549B2}" srcOrd="0" destOrd="0" presId="urn:microsoft.com/office/officeart/2005/8/layout/hierarchy1"/>
    <dgm:cxn modelId="{D873E28C-1491-42DD-A12B-23C75AD9AE87}" type="presParOf" srcId="{BD686D4A-CCE8-4389-B7FF-5959DBAA0EE9}" destId="{EEBBCEFE-C9A4-4FC9-A19D-ECE0C821DD66}" srcOrd="1" destOrd="0" presId="urn:microsoft.com/office/officeart/2005/8/layout/hierarchy1"/>
    <dgm:cxn modelId="{0E87E29C-5851-4247-95B8-A22516C5615B}" type="presParOf" srcId="{DA896135-01F8-4C16-BCE5-F12317570EE3}" destId="{75595867-35BB-4C19-A247-47B9FFFEF2D1}" srcOrd="1" destOrd="0" presId="urn:microsoft.com/office/officeart/2005/8/layout/hierarchy1"/>
    <dgm:cxn modelId="{2A34C4B6-981C-44DE-A563-B3883BA353C1}" type="presParOf" srcId="{75595867-35BB-4C19-A247-47B9FFFEF2D1}" destId="{BB6D088D-CC6C-4996-9316-608D32FAACB1}" srcOrd="0" destOrd="0" presId="urn:microsoft.com/office/officeart/2005/8/layout/hierarchy1"/>
    <dgm:cxn modelId="{4D3693D7-19A2-453D-A318-72C67707087D}" type="presParOf" srcId="{75595867-35BB-4C19-A247-47B9FFFEF2D1}" destId="{001CC576-4293-4A7F-9B14-BF07AA61C32F}" srcOrd="1" destOrd="0" presId="urn:microsoft.com/office/officeart/2005/8/layout/hierarchy1"/>
    <dgm:cxn modelId="{EF81408B-D365-4C6F-A6E5-92ABD63971DA}" type="presParOf" srcId="{001CC576-4293-4A7F-9B14-BF07AA61C32F}" destId="{1F319632-430A-4B39-B026-7A096374469F}" srcOrd="0" destOrd="0" presId="urn:microsoft.com/office/officeart/2005/8/layout/hierarchy1"/>
    <dgm:cxn modelId="{E59C26F1-12E0-4FBB-B694-4D3924266E26}" type="presParOf" srcId="{1F319632-430A-4B39-B026-7A096374469F}" destId="{8935ADCC-7606-446A-96E9-7FF3CD9B2BFA}" srcOrd="0" destOrd="0" presId="urn:microsoft.com/office/officeart/2005/8/layout/hierarchy1"/>
    <dgm:cxn modelId="{2336FD25-92E9-4684-A483-9E8C7C200673}" type="presParOf" srcId="{1F319632-430A-4B39-B026-7A096374469F}" destId="{0132017C-8E89-461F-82E8-2B15FDDF98DA}" srcOrd="1" destOrd="0" presId="urn:microsoft.com/office/officeart/2005/8/layout/hierarchy1"/>
    <dgm:cxn modelId="{A7ADA448-BB19-4820-B539-4295BB30FFB0}" type="presParOf" srcId="{001CC576-4293-4A7F-9B14-BF07AA61C32F}" destId="{65BE9667-FCDF-4067-904B-F6F4BAF43DEE}" srcOrd="1" destOrd="0" presId="urn:microsoft.com/office/officeart/2005/8/layout/hierarchy1"/>
    <dgm:cxn modelId="{E0BA0FBF-C6CD-4BDB-BE2D-F1D529C556BB}" type="presParOf" srcId="{75595867-35BB-4C19-A247-47B9FFFEF2D1}" destId="{A4D8939C-4136-4BBB-BEF6-64D4C26DEB80}" srcOrd="2" destOrd="0" presId="urn:microsoft.com/office/officeart/2005/8/layout/hierarchy1"/>
    <dgm:cxn modelId="{BC00F931-6A3B-4E34-8C62-F9F730F8CA65}" type="presParOf" srcId="{75595867-35BB-4C19-A247-47B9FFFEF2D1}" destId="{F657773A-3127-4E35-BF7C-9831E2750F36}" srcOrd="3" destOrd="0" presId="urn:microsoft.com/office/officeart/2005/8/layout/hierarchy1"/>
    <dgm:cxn modelId="{652B30B3-7D25-4ACD-8D33-7DA53E27C8DD}" type="presParOf" srcId="{F657773A-3127-4E35-BF7C-9831E2750F36}" destId="{2855F409-7E89-4DB7-8581-0A0589744AF4}" srcOrd="0" destOrd="0" presId="urn:microsoft.com/office/officeart/2005/8/layout/hierarchy1"/>
    <dgm:cxn modelId="{ECF10016-4A83-40BD-B68D-D93FFB1A1BA3}" type="presParOf" srcId="{2855F409-7E89-4DB7-8581-0A0589744AF4}" destId="{5D819015-7F12-4566-B15F-BF3C81DCB07B}" srcOrd="0" destOrd="0" presId="urn:microsoft.com/office/officeart/2005/8/layout/hierarchy1"/>
    <dgm:cxn modelId="{298E8F6B-EFC7-42F1-B5C1-71A38CF86C9E}" type="presParOf" srcId="{2855F409-7E89-4DB7-8581-0A0589744AF4}" destId="{D796E75B-2C61-4A42-883A-590547A4B3C4}" srcOrd="1" destOrd="0" presId="urn:microsoft.com/office/officeart/2005/8/layout/hierarchy1"/>
    <dgm:cxn modelId="{52CC1880-F825-4D49-80AB-E201603BF6FB}" type="presParOf" srcId="{F657773A-3127-4E35-BF7C-9831E2750F36}" destId="{34BA89AB-A56D-4616-8720-F176C88EB2AA}" srcOrd="1" destOrd="0" presId="urn:microsoft.com/office/officeart/2005/8/layout/hierarchy1"/>
    <dgm:cxn modelId="{874965CB-4E06-4232-8DBD-BEA6DA041425}" type="presParOf" srcId="{75595867-35BB-4C19-A247-47B9FFFEF2D1}" destId="{62F43011-3213-4B09-AE99-997315F41B7A}" srcOrd="4" destOrd="0" presId="urn:microsoft.com/office/officeart/2005/8/layout/hierarchy1"/>
    <dgm:cxn modelId="{23C5EF0E-CF9D-4E5B-B902-E1CF23AD0A61}" type="presParOf" srcId="{75595867-35BB-4C19-A247-47B9FFFEF2D1}" destId="{F69507DE-1CDF-4802-A18D-7FABB7FA8E0D}" srcOrd="5" destOrd="0" presId="urn:microsoft.com/office/officeart/2005/8/layout/hierarchy1"/>
    <dgm:cxn modelId="{290C2C27-7094-4453-93F9-3BB37AAD2AED}" type="presParOf" srcId="{F69507DE-1CDF-4802-A18D-7FABB7FA8E0D}" destId="{91C36614-C7A1-4ACD-ABFF-9D221214115E}" srcOrd="0" destOrd="0" presId="urn:microsoft.com/office/officeart/2005/8/layout/hierarchy1"/>
    <dgm:cxn modelId="{6EEECB7D-84E5-4E01-BFD3-792B695EB1DC}" type="presParOf" srcId="{91C36614-C7A1-4ACD-ABFF-9D221214115E}" destId="{2D3E2FDD-5677-4015-B88E-9FDA323A8EB4}" srcOrd="0" destOrd="0" presId="urn:microsoft.com/office/officeart/2005/8/layout/hierarchy1"/>
    <dgm:cxn modelId="{3BACF3FF-F782-4A73-8EC4-F7609C00F0E8}" type="presParOf" srcId="{91C36614-C7A1-4ACD-ABFF-9D221214115E}" destId="{6C899F7D-9579-43CE-8B76-70D55A86CA11}" srcOrd="1" destOrd="0" presId="urn:microsoft.com/office/officeart/2005/8/layout/hierarchy1"/>
    <dgm:cxn modelId="{4944C107-ADE1-415F-BFA9-A6C46C15D8DF}" type="presParOf" srcId="{F69507DE-1CDF-4802-A18D-7FABB7FA8E0D}" destId="{790929D2-9E37-4D84-8D02-9C4459410240}" srcOrd="1" destOrd="0" presId="urn:microsoft.com/office/officeart/2005/8/layout/hierarchy1"/>
    <dgm:cxn modelId="{8EA78A51-BBAB-4C0E-8C49-22ED50987914}" type="presParOf" srcId="{75595867-35BB-4C19-A247-47B9FFFEF2D1}" destId="{9A8F4FA7-5276-4A38-8EBE-BB41F29C7B8C}" srcOrd="6" destOrd="0" presId="urn:microsoft.com/office/officeart/2005/8/layout/hierarchy1"/>
    <dgm:cxn modelId="{7DBC053A-8CDC-4F8C-B6C6-8DF354018F1D}" type="presParOf" srcId="{75595867-35BB-4C19-A247-47B9FFFEF2D1}" destId="{ACC6A146-91DA-4F11-A7B7-81965147C919}" srcOrd="7" destOrd="0" presId="urn:microsoft.com/office/officeart/2005/8/layout/hierarchy1"/>
    <dgm:cxn modelId="{0F29DC00-D789-4972-9952-BE0D89756EF0}" type="presParOf" srcId="{ACC6A146-91DA-4F11-A7B7-81965147C919}" destId="{2E07EFB1-A473-462F-B7BF-8776ED5C2C31}" srcOrd="0" destOrd="0" presId="urn:microsoft.com/office/officeart/2005/8/layout/hierarchy1"/>
    <dgm:cxn modelId="{994B2865-5114-45BD-B8B3-FBBA9EA0A2A4}" type="presParOf" srcId="{2E07EFB1-A473-462F-B7BF-8776ED5C2C31}" destId="{EB245B3D-1B01-4C8D-9636-D940B4CCB0DB}" srcOrd="0" destOrd="0" presId="urn:microsoft.com/office/officeart/2005/8/layout/hierarchy1"/>
    <dgm:cxn modelId="{1EE1EF5B-2CA8-4431-B7F2-600A062DC35D}" type="presParOf" srcId="{2E07EFB1-A473-462F-B7BF-8776ED5C2C31}" destId="{224F1EA0-2499-4887-91E7-D1CCD191BE66}" srcOrd="1" destOrd="0" presId="urn:microsoft.com/office/officeart/2005/8/layout/hierarchy1"/>
    <dgm:cxn modelId="{04C02DA0-7673-43AC-8682-142A09880932}" type="presParOf" srcId="{ACC6A146-91DA-4F11-A7B7-81965147C919}" destId="{24B83F5C-AA8E-47E2-B655-085341D7D9BC}" srcOrd="1" destOrd="0" presId="urn:microsoft.com/office/officeart/2005/8/layout/hierarchy1"/>
    <dgm:cxn modelId="{E1C003E9-8D03-4E3D-97B4-388A6D8C7CC5}" type="presParOf" srcId="{75595867-35BB-4C19-A247-47B9FFFEF2D1}" destId="{B502BBDD-B6D2-4E81-B05D-68A29663EB08}" srcOrd="8" destOrd="0" presId="urn:microsoft.com/office/officeart/2005/8/layout/hierarchy1"/>
    <dgm:cxn modelId="{FD9213C6-F6A7-4907-9E9E-0BB9E925AA90}" type="presParOf" srcId="{75595867-35BB-4C19-A247-47B9FFFEF2D1}" destId="{6A166180-CC07-4B9C-8D3B-921D11C54B20}" srcOrd="9" destOrd="0" presId="urn:microsoft.com/office/officeart/2005/8/layout/hierarchy1"/>
    <dgm:cxn modelId="{B4893582-E2EE-4670-B091-488864A8FCDA}" type="presParOf" srcId="{6A166180-CC07-4B9C-8D3B-921D11C54B20}" destId="{0151C9BB-5EB1-4D93-8EBC-90D5946F79A9}" srcOrd="0" destOrd="0" presId="urn:microsoft.com/office/officeart/2005/8/layout/hierarchy1"/>
    <dgm:cxn modelId="{BAB37ADE-DB73-4D51-BF64-356BF5DA75CD}" type="presParOf" srcId="{0151C9BB-5EB1-4D93-8EBC-90D5946F79A9}" destId="{7FA7E145-8250-4BD7-8AB1-60CF994E244E}" srcOrd="0" destOrd="0" presId="urn:microsoft.com/office/officeart/2005/8/layout/hierarchy1"/>
    <dgm:cxn modelId="{C11E63C2-62D9-4820-847A-7EE4925642B6}" type="presParOf" srcId="{0151C9BB-5EB1-4D93-8EBC-90D5946F79A9}" destId="{F1E9A8DF-247A-4B6A-B59B-7C710B748DFC}" srcOrd="1" destOrd="0" presId="urn:microsoft.com/office/officeart/2005/8/layout/hierarchy1"/>
    <dgm:cxn modelId="{A9DAE404-876A-4377-9C0A-E4C6862CDAAD}" type="presParOf" srcId="{6A166180-CC07-4B9C-8D3B-921D11C54B20}" destId="{E6B1AF54-A2DB-4557-B374-84DD66416520}" srcOrd="1" destOrd="0" presId="urn:microsoft.com/office/officeart/2005/8/layout/hierarchy1"/>
    <dgm:cxn modelId="{80C90FCC-F9F6-4CFB-8F53-A4DFAA3DC0B2}" type="presParOf" srcId="{C2B11380-DEA6-4779-B9C0-0DE2DA39FFC6}" destId="{68D52BF7-4BEE-49BF-A57D-11D05211860E}" srcOrd="4" destOrd="0" presId="urn:microsoft.com/office/officeart/2005/8/layout/hierarchy1"/>
    <dgm:cxn modelId="{5C7D5F25-36F9-42FB-ACAC-D82158E86DDC}" type="presParOf" srcId="{C2B11380-DEA6-4779-B9C0-0DE2DA39FFC6}" destId="{712817CC-6402-4461-9B36-0A52A4281260}" srcOrd="5" destOrd="0" presId="urn:microsoft.com/office/officeart/2005/8/layout/hierarchy1"/>
    <dgm:cxn modelId="{A4728171-99F8-489C-8F0A-2E27641810B1}" type="presParOf" srcId="{712817CC-6402-4461-9B36-0A52A4281260}" destId="{251055D4-69C0-4398-AB3D-15D9DE9BE952}" srcOrd="0" destOrd="0" presId="urn:microsoft.com/office/officeart/2005/8/layout/hierarchy1"/>
    <dgm:cxn modelId="{ED56F937-9409-44F2-8C9A-E6CA27DF2B7E}" type="presParOf" srcId="{251055D4-69C0-4398-AB3D-15D9DE9BE952}" destId="{940D2C56-2D1F-41A3-9E20-E7048322AB92}" srcOrd="0" destOrd="0" presId="urn:microsoft.com/office/officeart/2005/8/layout/hierarchy1"/>
    <dgm:cxn modelId="{DCAE51C3-C00C-4300-B296-ECB80E46F3A8}" type="presParOf" srcId="{251055D4-69C0-4398-AB3D-15D9DE9BE952}" destId="{F4D02D9F-F95D-4935-8316-416C93161729}" srcOrd="1" destOrd="0" presId="urn:microsoft.com/office/officeart/2005/8/layout/hierarchy1"/>
    <dgm:cxn modelId="{44BDB461-8470-46D4-9FF3-FA2A6D83027F}" type="presParOf" srcId="{712817CC-6402-4461-9B36-0A52A4281260}" destId="{C2DC8089-DBF9-440D-A1D8-F61B7E9E4E03}" srcOrd="1" destOrd="0" presId="urn:microsoft.com/office/officeart/2005/8/layout/hierarchy1"/>
    <dgm:cxn modelId="{C639BB07-5C35-4F77-AAD3-EA2931EDB231}" type="presParOf" srcId="{C2DC8089-DBF9-440D-A1D8-F61B7E9E4E03}" destId="{6F264C77-D0E3-49F7-9A1C-A76D1C631D9A}" srcOrd="0" destOrd="0" presId="urn:microsoft.com/office/officeart/2005/8/layout/hierarchy1"/>
    <dgm:cxn modelId="{D1586635-A9B2-4B1A-8AA7-8C7F5E4F1571}" type="presParOf" srcId="{C2DC8089-DBF9-440D-A1D8-F61B7E9E4E03}" destId="{CCBAC8EC-B5B0-4D38-B291-C02B1D5E0165}" srcOrd="1" destOrd="0" presId="urn:microsoft.com/office/officeart/2005/8/layout/hierarchy1"/>
    <dgm:cxn modelId="{EF09E4AB-0CAA-4454-A0BD-CB61A571472F}" type="presParOf" srcId="{CCBAC8EC-B5B0-4D38-B291-C02B1D5E0165}" destId="{39751921-8F57-42FB-BDF8-C12B49105FFA}" srcOrd="0" destOrd="0" presId="urn:microsoft.com/office/officeart/2005/8/layout/hierarchy1"/>
    <dgm:cxn modelId="{8F6270F2-259E-4C09-A154-E2AE7D658249}" type="presParOf" srcId="{39751921-8F57-42FB-BDF8-C12B49105FFA}" destId="{873F53B8-D7D0-4534-A65A-B0B16251122E}" srcOrd="0" destOrd="0" presId="urn:microsoft.com/office/officeart/2005/8/layout/hierarchy1"/>
    <dgm:cxn modelId="{71E50585-527B-4E96-861C-D50EBC288841}" type="presParOf" srcId="{39751921-8F57-42FB-BDF8-C12B49105FFA}" destId="{4CD2CCA1-7946-43C3-80F6-948560801D2F}" srcOrd="1" destOrd="0" presId="urn:microsoft.com/office/officeart/2005/8/layout/hierarchy1"/>
    <dgm:cxn modelId="{3ABE1BB0-C075-4944-87A4-E853573060D0}" type="presParOf" srcId="{CCBAC8EC-B5B0-4D38-B291-C02B1D5E0165}" destId="{F4FF1ECF-1811-4C1F-9FDB-554DB9002EEA}" srcOrd="1" destOrd="0" presId="urn:microsoft.com/office/officeart/2005/8/layout/hierarchy1"/>
    <dgm:cxn modelId="{B785DEF6-4CBD-4180-B10E-4A4DC267A1AE}" type="presParOf" srcId="{C2DC8089-DBF9-440D-A1D8-F61B7E9E4E03}" destId="{1C18A899-FAEA-4ED7-9201-DBF9246502B7}" srcOrd="2" destOrd="0" presId="urn:microsoft.com/office/officeart/2005/8/layout/hierarchy1"/>
    <dgm:cxn modelId="{D8AF1C67-6992-4A8E-BF61-40906EFA71EF}" type="presParOf" srcId="{C2DC8089-DBF9-440D-A1D8-F61B7E9E4E03}" destId="{17916774-4DEC-4357-A060-EF70E0163C4A}" srcOrd="3" destOrd="0" presId="urn:microsoft.com/office/officeart/2005/8/layout/hierarchy1"/>
    <dgm:cxn modelId="{39F45AE7-2EF0-4576-995C-C88C7C1936CA}" type="presParOf" srcId="{17916774-4DEC-4357-A060-EF70E0163C4A}" destId="{EF006ADE-A3A0-4F46-A7E7-635824F9DA55}" srcOrd="0" destOrd="0" presId="urn:microsoft.com/office/officeart/2005/8/layout/hierarchy1"/>
    <dgm:cxn modelId="{1A119ECF-21FA-4390-A699-6827DE8081E0}" type="presParOf" srcId="{EF006ADE-A3A0-4F46-A7E7-635824F9DA55}" destId="{77590F30-D3BF-4672-87F3-CC4A948C9330}" srcOrd="0" destOrd="0" presId="urn:microsoft.com/office/officeart/2005/8/layout/hierarchy1"/>
    <dgm:cxn modelId="{08FF64F9-A29B-4B81-8338-DD307724AD94}" type="presParOf" srcId="{EF006ADE-A3A0-4F46-A7E7-635824F9DA55}" destId="{6C20933B-E6D5-497F-A956-F3CE410AFFAF}" srcOrd="1" destOrd="0" presId="urn:microsoft.com/office/officeart/2005/8/layout/hierarchy1"/>
    <dgm:cxn modelId="{50D040A9-5C11-4EDE-B3E0-30FD42C050E4}" type="presParOf" srcId="{17916774-4DEC-4357-A060-EF70E0163C4A}" destId="{C9394A43-A8F1-4F93-AE1B-A0044AC60618}"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E4CD67-C709-431D-AE41-971F4E07F537}"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tr-TR"/>
        </a:p>
      </dgm:t>
    </dgm:pt>
    <dgm:pt modelId="{712C4174-1F44-4FC0-B00C-90B879C55537}">
      <dgm:prSet phldrT="[Text]" custT="1"/>
      <dgm:spPr/>
      <dgm:t>
        <a:bodyPr/>
        <a:lstStyle/>
        <a:p>
          <a:pPr algn="ctr"/>
          <a:r>
            <a:rPr lang="tr-TR" sz="1400"/>
            <a:t>Sisteme Giriş</a:t>
          </a:r>
        </a:p>
      </dgm:t>
    </dgm:pt>
    <dgm:pt modelId="{E2E222EA-D95C-4585-BBEF-C014222FA6F5}" type="parTrans" cxnId="{9F07E677-0526-4922-BCED-AA4B4D2A1D73}">
      <dgm:prSet/>
      <dgm:spPr/>
      <dgm:t>
        <a:bodyPr/>
        <a:lstStyle/>
        <a:p>
          <a:endParaRPr lang="tr-TR"/>
        </a:p>
      </dgm:t>
    </dgm:pt>
    <dgm:pt modelId="{6EE98623-6727-41F4-B51E-FB18D2FCF8C7}" type="sibTrans" cxnId="{9F07E677-0526-4922-BCED-AA4B4D2A1D73}">
      <dgm:prSet/>
      <dgm:spPr/>
      <dgm:t>
        <a:bodyPr/>
        <a:lstStyle/>
        <a:p>
          <a:endParaRPr lang="tr-TR"/>
        </a:p>
      </dgm:t>
    </dgm:pt>
    <dgm:pt modelId="{2C2DF33B-9825-49EB-A38E-A8F9251C6A8B}">
      <dgm:prSet phldrT="[Text]" custT="1"/>
      <dgm:spPr/>
      <dgm:t>
        <a:bodyPr/>
        <a:lstStyle/>
        <a:p>
          <a:r>
            <a:rPr lang="tr-TR" sz="800"/>
            <a:t>Performans Değerlendirme Sistemine http://pds.etu.edu.tr/ sayfası üzerinden TOBB ETÜ e-postasına gelen kullanıcı ad ve şifre ile giriş yapılabilir.</a:t>
          </a:r>
        </a:p>
      </dgm:t>
    </dgm:pt>
    <dgm:pt modelId="{BD3B61BD-9337-428A-82F4-BCB790795465}" type="parTrans" cxnId="{CF960FA4-B5B6-4449-A42A-B9B28781DC9F}">
      <dgm:prSet/>
      <dgm:spPr/>
      <dgm:t>
        <a:bodyPr/>
        <a:lstStyle/>
        <a:p>
          <a:endParaRPr lang="tr-TR"/>
        </a:p>
      </dgm:t>
    </dgm:pt>
    <dgm:pt modelId="{E86ECE7A-2FDB-4636-A96B-D58216FFD7D7}" type="sibTrans" cxnId="{CF960FA4-B5B6-4449-A42A-B9B28781DC9F}">
      <dgm:prSet/>
      <dgm:spPr/>
      <dgm:t>
        <a:bodyPr/>
        <a:lstStyle/>
        <a:p>
          <a:endParaRPr lang="tr-TR"/>
        </a:p>
      </dgm:t>
    </dgm:pt>
    <dgm:pt modelId="{B801BABD-7596-4F2C-8470-A85AC0A3137E}">
      <dgm:prSet phldrT="[Text]" custT="1"/>
      <dgm:spPr/>
      <dgm:t>
        <a:bodyPr/>
        <a:lstStyle/>
        <a:p>
          <a:r>
            <a:rPr lang="tr-TR" sz="1400"/>
            <a:t>2013-2014 Yılına İlişkin Faaliyet Formu</a:t>
          </a:r>
        </a:p>
      </dgm:t>
    </dgm:pt>
    <dgm:pt modelId="{F297B6A3-4CCA-4F7B-8BA9-893C639820A3}" type="parTrans" cxnId="{21E3C7A9-96B6-4838-A4F7-2C1E2CFAF7BE}">
      <dgm:prSet/>
      <dgm:spPr/>
      <dgm:t>
        <a:bodyPr/>
        <a:lstStyle/>
        <a:p>
          <a:endParaRPr lang="tr-TR"/>
        </a:p>
      </dgm:t>
    </dgm:pt>
    <dgm:pt modelId="{D7CB7216-6D5C-4286-98FB-F2F349666039}" type="sibTrans" cxnId="{21E3C7A9-96B6-4838-A4F7-2C1E2CFAF7BE}">
      <dgm:prSet/>
      <dgm:spPr/>
      <dgm:t>
        <a:bodyPr/>
        <a:lstStyle/>
        <a:p>
          <a:endParaRPr lang="tr-TR"/>
        </a:p>
      </dgm:t>
    </dgm:pt>
    <dgm:pt modelId="{5FC781FC-3D65-4546-85F7-A37BA559FB3A}">
      <dgm:prSet phldrT="[Text]" custT="1"/>
      <dgm:spPr/>
      <dgm:t>
        <a:bodyPr/>
        <a:lstStyle/>
        <a:p>
          <a:r>
            <a:rPr lang="tr-TR" sz="1400"/>
            <a:t>Değerlendirme Süreci</a:t>
          </a:r>
        </a:p>
      </dgm:t>
    </dgm:pt>
    <dgm:pt modelId="{9F3089F2-5373-4EEE-B5DC-79B2E113B20B}" type="parTrans" cxnId="{313FFE59-BAD4-49BC-886B-6AF24BA5510F}">
      <dgm:prSet/>
      <dgm:spPr/>
      <dgm:t>
        <a:bodyPr/>
        <a:lstStyle/>
        <a:p>
          <a:endParaRPr lang="tr-TR"/>
        </a:p>
      </dgm:t>
    </dgm:pt>
    <dgm:pt modelId="{CFF832BE-16C4-4FB7-9861-81408B74ADCF}" type="sibTrans" cxnId="{313FFE59-BAD4-49BC-886B-6AF24BA5510F}">
      <dgm:prSet/>
      <dgm:spPr/>
      <dgm:t>
        <a:bodyPr/>
        <a:lstStyle/>
        <a:p>
          <a:endParaRPr lang="tr-TR"/>
        </a:p>
      </dgm:t>
    </dgm:pt>
    <dgm:pt modelId="{9304F9BB-8F94-47DF-98DD-5467FCFC74E2}">
      <dgm:prSet phldrT="[Text]" custT="1"/>
      <dgm:spPr/>
      <dgm:t>
        <a:bodyPr/>
        <a:lstStyle/>
        <a:p>
          <a:r>
            <a:rPr lang="tr-TR" sz="800"/>
            <a:t>Faaliyet raporları değerlendiricilerin (Öğretim Üyelerini Bölüm Başkanları, Bölüm Başkanlarını Dekanlar ve Dekanları Rektör değerlendirir) sayfasında değerlendirilmeye açılır. Değerlendiriciler değerlendirecekleri akademik personelin faaliyet raporunu inceleyerek  3 kategoride 1-5 arası puanlama yapıp eklemek istedikleri notlar ile birlikte sistem üzerinden onay gerçekleştirirler. </a:t>
          </a:r>
        </a:p>
      </dgm:t>
    </dgm:pt>
    <dgm:pt modelId="{0798ED80-994E-410A-879F-2124C780F567}" type="parTrans" cxnId="{D0F27E13-D7B9-497E-B1E7-16539E4231E6}">
      <dgm:prSet/>
      <dgm:spPr/>
      <dgm:t>
        <a:bodyPr/>
        <a:lstStyle/>
        <a:p>
          <a:endParaRPr lang="tr-TR"/>
        </a:p>
      </dgm:t>
    </dgm:pt>
    <dgm:pt modelId="{2A4F525B-AA77-4A3C-9FED-2478091DB555}" type="sibTrans" cxnId="{D0F27E13-D7B9-497E-B1E7-16539E4231E6}">
      <dgm:prSet/>
      <dgm:spPr/>
      <dgm:t>
        <a:bodyPr/>
        <a:lstStyle/>
        <a:p>
          <a:endParaRPr lang="tr-TR"/>
        </a:p>
      </dgm:t>
    </dgm:pt>
    <dgm:pt modelId="{227B2C95-4633-4A1E-9950-1FE2AD189937}">
      <dgm:prSet custT="1"/>
      <dgm:spPr/>
      <dgm:t>
        <a:bodyPr/>
        <a:lstStyle/>
        <a:p>
          <a:r>
            <a:rPr lang="tr-TR" sz="800"/>
            <a:t>Her Öğretim Üyesi 2013-2014 akademik yılına ilişkin faaliyetlerini Araştırma, Öğretim ve Hizmet  kategorilerinde doldurur ve "tümünü görüntüle" sayfasından onaylar.</a:t>
          </a:r>
        </a:p>
      </dgm:t>
    </dgm:pt>
    <dgm:pt modelId="{18EFF3E4-98A2-404F-AF81-8A7BBBA78F3E}" type="parTrans" cxnId="{DC2433C6-085B-4141-B0F2-4ADEA00B68C7}">
      <dgm:prSet/>
      <dgm:spPr/>
      <dgm:t>
        <a:bodyPr/>
        <a:lstStyle/>
        <a:p>
          <a:endParaRPr lang="tr-TR"/>
        </a:p>
      </dgm:t>
    </dgm:pt>
    <dgm:pt modelId="{2F70C29C-2F5B-4DB5-8023-E376D9036DAE}" type="sibTrans" cxnId="{DC2433C6-085B-4141-B0F2-4ADEA00B68C7}">
      <dgm:prSet/>
      <dgm:spPr/>
      <dgm:t>
        <a:bodyPr/>
        <a:lstStyle/>
        <a:p>
          <a:endParaRPr lang="tr-TR"/>
        </a:p>
      </dgm:t>
    </dgm:pt>
    <dgm:pt modelId="{2B374CD9-8231-4E8C-B7B6-087E2DAE9337}">
      <dgm:prSet phldrT="[Text]" custT="1"/>
      <dgm:spPr/>
      <dgm:t>
        <a:bodyPr/>
        <a:lstStyle/>
        <a:p>
          <a:r>
            <a:rPr lang="tr-TR" sz="1400"/>
            <a:t>1. Kalibrasyon Toplantıları</a:t>
          </a:r>
        </a:p>
      </dgm:t>
    </dgm:pt>
    <dgm:pt modelId="{81EA20E7-9F1A-4391-AE92-D2EB0BC230D4}" type="parTrans" cxnId="{ED419DC4-F14C-4B3E-8B98-3BC7F102A061}">
      <dgm:prSet/>
      <dgm:spPr/>
      <dgm:t>
        <a:bodyPr/>
        <a:lstStyle/>
        <a:p>
          <a:endParaRPr lang="tr-TR"/>
        </a:p>
      </dgm:t>
    </dgm:pt>
    <dgm:pt modelId="{5958F1BA-F3ED-4A27-B339-E21562D3858D}" type="sibTrans" cxnId="{ED419DC4-F14C-4B3E-8B98-3BC7F102A061}">
      <dgm:prSet/>
      <dgm:spPr/>
      <dgm:t>
        <a:bodyPr/>
        <a:lstStyle/>
        <a:p>
          <a:endParaRPr lang="tr-TR"/>
        </a:p>
      </dgm:t>
    </dgm:pt>
    <dgm:pt modelId="{92753F4A-B3F4-4FC8-8E9F-B7E55C568438}">
      <dgm:prSet phldrT="[Text]" custT="1"/>
      <dgm:spPr/>
      <dgm:t>
        <a:bodyPr/>
        <a:lstStyle/>
        <a:p>
          <a:r>
            <a:rPr lang="tr-TR" sz="800"/>
            <a:t>Her Fakülte Dekanı, Bölüm Başkanları ile puanlamalara ilişkin Kalibrasyon Toplantıları gerçekleştirir. Bu toplantılarda verilen puanların üzerinden geçilir ve öğretim üyeleri için adil bir puanlama olduğundan emin olunur. Değişen puanlar varsa Kurumsal Strateji Ofisi tarafından not alınır ve sisteme kalibrasyon sonrası puanlar işlenir. </a:t>
          </a:r>
        </a:p>
      </dgm:t>
    </dgm:pt>
    <dgm:pt modelId="{C4C85AC1-8AD0-4A43-840E-EDB85AA5792E}" type="parTrans" cxnId="{AB47B30A-8A6F-4756-AA4C-0D35F178D2D8}">
      <dgm:prSet/>
      <dgm:spPr/>
      <dgm:t>
        <a:bodyPr/>
        <a:lstStyle/>
        <a:p>
          <a:endParaRPr lang="tr-TR"/>
        </a:p>
      </dgm:t>
    </dgm:pt>
    <dgm:pt modelId="{5DC1928A-E482-4DDA-9984-148B589074DD}" type="sibTrans" cxnId="{AB47B30A-8A6F-4756-AA4C-0D35F178D2D8}">
      <dgm:prSet/>
      <dgm:spPr/>
      <dgm:t>
        <a:bodyPr/>
        <a:lstStyle/>
        <a:p>
          <a:endParaRPr lang="tr-TR"/>
        </a:p>
      </dgm:t>
    </dgm:pt>
    <dgm:pt modelId="{85000C21-DA7E-40F3-9E79-64BEA509B35F}">
      <dgm:prSet phldrT="[Text]" custT="1"/>
      <dgm:spPr/>
      <dgm:t>
        <a:bodyPr/>
        <a:lstStyle/>
        <a:p>
          <a:r>
            <a:rPr lang="tr-TR" sz="1400"/>
            <a:t>2. Kalibrasyon Toplantısı</a:t>
          </a:r>
        </a:p>
      </dgm:t>
    </dgm:pt>
    <dgm:pt modelId="{E749EB9A-225E-495B-8625-3A70661F3B2E}" type="parTrans" cxnId="{32F88739-5B1C-4B96-B3DF-21BEBEDBFC37}">
      <dgm:prSet/>
      <dgm:spPr/>
      <dgm:t>
        <a:bodyPr/>
        <a:lstStyle/>
        <a:p>
          <a:endParaRPr lang="tr-TR"/>
        </a:p>
      </dgm:t>
    </dgm:pt>
    <dgm:pt modelId="{6E5B79D5-7EA7-4C01-BAC6-8E782CAB3AFB}" type="sibTrans" cxnId="{32F88739-5B1C-4B96-B3DF-21BEBEDBFC37}">
      <dgm:prSet/>
      <dgm:spPr/>
      <dgm:t>
        <a:bodyPr/>
        <a:lstStyle/>
        <a:p>
          <a:endParaRPr lang="tr-TR"/>
        </a:p>
      </dgm:t>
    </dgm:pt>
    <dgm:pt modelId="{838E75ED-B643-4BFB-AD9A-1E51A25390AD}">
      <dgm:prSet phldrT="[Text]" custT="1"/>
      <dgm:spPr/>
      <dgm:t>
        <a:bodyPr/>
        <a:lstStyle/>
        <a:p>
          <a:r>
            <a:rPr lang="tr-TR" sz="800"/>
            <a:t>Rektör Fakülte Dekanları ile 2. Kalibrasyon Toplantısını gerçekleştirir. Bu toplantıda fakülteler arası farklar ve puanların her fakülte için ortalamaları görüşülür.</a:t>
          </a:r>
        </a:p>
      </dgm:t>
    </dgm:pt>
    <dgm:pt modelId="{60190FE2-1051-4AE5-BBEE-279C51167526}" type="parTrans" cxnId="{0014BC88-4D73-4DA5-B6EE-CAD556797ADE}">
      <dgm:prSet/>
      <dgm:spPr/>
      <dgm:t>
        <a:bodyPr/>
        <a:lstStyle/>
        <a:p>
          <a:endParaRPr lang="tr-TR"/>
        </a:p>
      </dgm:t>
    </dgm:pt>
    <dgm:pt modelId="{619DF1A3-19D8-4A08-BDA5-442F8B255C7B}" type="sibTrans" cxnId="{0014BC88-4D73-4DA5-B6EE-CAD556797ADE}">
      <dgm:prSet/>
      <dgm:spPr/>
      <dgm:t>
        <a:bodyPr/>
        <a:lstStyle/>
        <a:p>
          <a:endParaRPr lang="tr-TR"/>
        </a:p>
      </dgm:t>
    </dgm:pt>
    <dgm:pt modelId="{C4A50388-4083-4BFA-8B4C-ED95F4E14F83}">
      <dgm:prSet phldrT="[Text]" custT="1"/>
      <dgm:spPr/>
      <dgm:t>
        <a:bodyPr/>
        <a:lstStyle/>
        <a:p>
          <a:r>
            <a:rPr lang="tr-TR" sz="1400"/>
            <a:t>Dekan ve Rektör Onayı</a:t>
          </a:r>
        </a:p>
      </dgm:t>
    </dgm:pt>
    <dgm:pt modelId="{E7E8ABB2-9FB6-4998-8774-AF90D35EA159}" type="parTrans" cxnId="{4818D9DF-7763-4AB9-A372-71ACA63EC73B}">
      <dgm:prSet/>
      <dgm:spPr/>
      <dgm:t>
        <a:bodyPr/>
        <a:lstStyle/>
        <a:p>
          <a:endParaRPr lang="tr-TR"/>
        </a:p>
      </dgm:t>
    </dgm:pt>
    <dgm:pt modelId="{3B2171CB-2625-4E3C-BF67-F6244F6338CA}" type="sibTrans" cxnId="{4818D9DF-7763-4AB9-A372-71ACA63EC73B}">
      <dgm:prSet/>
      <dgm:spPr/>
      <dgm:t>
        <a:bodyPr/>
        <a:lstStyle/>
        <a:p>
          <a:endParaRPr lang="tr-TR"/>
        </a:p>
      </dgm:t>
    </dgm:pt>
    <dgm:pt modelId="{763C015A-DFC5-45A1-AD4B-69D22C191D76}">
      <dgm:prSet phldrT="[Text]" custT="1"/>
      <dgm:spPr/>
      <dgm:t>
        <a:bodyPr/>
        <a:lstStyle/>
        <a:p>
          <a:r>
            <a:rPr lang="tr-TR" sz="800"/>
            <a:t>Kalibrasyon Toplantıları sonrasında son puanlar ilk olarak Öğretim Üyeleri için Dekanlar tarafından, Bölüm Başkanları ve Dekanlar için Rektör tarafından onaylanır,  ve en son Rektör tüm değerlendirmelere onay verir. </a:t>
          </a:r>
        </a:p>
      </dgm:t>
    </dgm:pt>
    <dgm:pt modelId="{EB19EE18-C435-40D2-8793-21EE2D99E07D}" type="parTrans" cxnId="{BC29A868-A3B0-4566-917C-DD1172754AB6}">
      <dgm:prSet/>
      <dgm:spPr/>
      <dgm:t>
        <a:bodyPr/>
        <a:lstStyle/>
        <a:p>
          <a:endParaRPr lang="tr-TR"/>
        </a:p>
      </dgm:t>
    </dgm:pt>
    <dgm:pt modelId="{17C9CD6B-00D1-49E5-98C4-89047D799B96}" type="sibTrans" cxnId="{BC29A868-A3B0-4566-917C-DD1172754AB6}">
      <dgm:prSet/>
      <dgm:spPr/>
      <dgm:t>
        <a:bodyPr/>
        <a:lstStyle/>
        <a:p>
          <a:endParaRPr lang="tr-TR"/>
        </a:p>
      </dgm:t>
    </dgm:pt>
    <dgm:pt modelId="{56D28449-6CBB-4BF1-A09F-785757A38672}" type="pres">
      <dgm:prSet presAssocID="{77E4CD67-C709-431D-AE41-971F4E07F537}" presName="Name0" presStyleCnt="0">
        <dgm:presLayoutVars>
          <dgm:dir/>
          <dgm:animLvl val="lvl"/>
          <dgm:resizeHandles val="exact"/>
        </dgm:presLayoutVars>
      </dgm:prSet>
      <dgm:spPr/>
      <dgm:t>
        <a:bodyPr/>
        <a:lstStyle/>
        <a:p>
          <a:endParaRPr lang="en-US"/>
        </a:p>
      </dgm:t>
    </dgm:pt>
    <dgm:pt modelId="{3830E02D-73CD-42FB-A2A8-2C0C4670F09D}" type="pres">
      <dgm:prSet presAssocID="{C4A50388-4083-4BFA-8B4C-ED95F4E14F83}" presName="boxAndChildren" presStyleCnt="0"/>
      <dgm:spPr/>
    </dgm:pt>
    <dgm:pt modelId="{FE375F6A-D049-4F2F-9CD9-2DC3FC15B306}" type="pres">
      <dgm:prSet presAssocID="{C4A50388-4083-4BFA-8B4C-ED95F4E14F83}" presName="parentTextBox" presStyleLbl="node1" presStyleIdx="0" presStyleCnt="6"/>
      <dgm:spPr/>
      <dgm:t>
        <a:bodyPr/>
        <a:lstStyle/>
        <a:p>
          <a:endParaRPr lang="en-US"/>
        </a:p>
      </dgm:t>
    </dgm:pt>
    <dgm:pt modelId="{C033ADED-99DA-49B8-B0C0-E1CCB15E7499}" type="pres">
      <dgm:prSet presAssocID="{C4A50388-4083-4BFA-8B4C-ED95F4E14F83}" presName="entireBox" presStyleLbl="node1" presStyleIdx="0" presStyleCnt="6" custScaleY="42603" custLinFactNeighborY="10005"/>
      <dgm:spPr/>
      <dgm:t>
        <a:bodyPr/>
        <a:lstStyle/>
        <a:p>
          <a:endParaRPr lang="en-US"/>
        </a:p>
      </dgm:t>
    </dgm:pt>
    <dgm:pt modelId="{539470C0-CB94-4A7D-A7D0-BF6504E63480}" type="pres">
      <dgm:prSet presAssocID="{C4A50388-4083-4BFA-8B4C-ED95F4E14F83}" presName="descendantBox" presStyleCnt="0"/>
      <dgm:spPr/>
    </dgm:pt>
    <dgm:pt modelId="{F2A3DF26-6EA7-4BAF-9B7C-A6B6CB90F70B}" type="pres">
      <dgm:prSet presAssocID="{763C015A-DFC5-45A1-AD4B-69D22C191D76}" presName="childTextBox" presStyleLbl="fgAccFollowNode1" presStyleIdx="0" presStyleCnt="6" custScaleY="47398" custLinFactNeighborY="-15586">
        <dgm:presLayoutVars>
          <dgm:bulletEnabled val="1"/>
        </dgm:presLayoutVars>
      </dgm:prSet>
      <dgm:spPr/>
      <dgm:t>
        <a:bodyPr/>
        <a:lstStyle/>
        <a:p>
          <a:endParaRPr lang="en-US"/>
        </a:p>
      </dgm:t>
    </dgm:pt>
    <dgm:pt modelId="{5518D355-91EB-4A7D-ACCA-37D6A1384C96}" type="pres">
      <dgm:prSet presAssocID="{6E5B79D5-7EA7-4C01-BAC6-8E782CAB3AFB}" presName="sp" presStyleCnt="0"/>
      <dgm:spPr/>
    </dgm:pt>
    <dgm:pt modelId="{AC9AAACE-4154-4708-A276-B080B070F78B}" type="pres">
      <dgm:prSet presAssocID="{85000C21-DA7E-40F3-9E79-64BEA509B35F}" presName="arrowAndChildren" presStyleCnt="0"/>
      <dgm:spPr/>
    </dgm:pt>
    <dgm:pt modelId="{94317CFC-888F-4AB6-B074-4974DB6A2344}" type="pres">
      <dgm:prSet presAssocID="{85000C21-DA7E-40F3-9E79-64BEA509B35F}" presName="parentTextArrow" presStyleLbl="node1" presStyleIdx="0" presStyleCnt="6"/>
      <dgm:spPr/>
      <dgm:t>
        <a:bodyPr/>
        <a:lstStyle/>
        <a:p>
          <a:endParaRPr lang="tr-TR"/>
        </a:p>
      </dgm:t>
    </dgm:pt>
    <dgm:pt modelId="{8AE68CE1-AE83-4066-9989-DFBE1835F4C3}" type="pres">
      <dgm:prSet presAssocID="{85000C21-DA7E-40F3-9E79-64BEA509B35F}" presName="arrow" presStyleLbl="node1" presStyleIdx="1" presStyleCnt="6" custScaleY="47579" custLinFactNeighborY="5874"/>
      <dgm:spPr/>
      <dgm:t>
        <a:bodyPr/>
        <a:lstStyle/>
        <a:p>
          <a:endParaRPr lang="tr-TR"/>
        </a:p>
      </dgm:t>
    </dgm:pt>
    <dgm:pt modelId="{BF6E47F7-45C2-4923-813A-C409805662AC}" type="pres">
      <dgm:prSet presAssocID="{85000C21-DA7E-40F3-9E79-64BEA509B35F}" presName="descendantArrow" presStyleCnt="0"/>
      <dgm:spPr/>
    </dgm:pt>
    <dgm:pt modelId="{3B2D5385-73DD-4123-8122-46786C61940A}" type="pres">
      <dgm:prSet presAssocID="{838E75ED-B643-4BFB-AD9A-1E51A25390AD}" presName="childTextArrow" presStyleLbl="fgAccFollowNode1" presStyleIdx="1" presStyleCnt="6" custScaleY="41547" custLinFactNeighborY="13244">
        <dgm:presLayoutVars>
          <dgm:bulletEnabled val="1"/>
        </dgm:presLayoutVars>
      </dgm:prSet>
      <dgm:spPr/>
      <dgm:t>
        <a:bodyPr/>
        <a:lstStyle/>
        <a:p>
          <a:endParaRPr lang="tr-TR"/>
        </a:p>
      </dgm:t>
    </dgm:pt>
    <dgm:pt modelId="{FF8210C3-2BD7-4F44-B0AB-7813EDF056A9}" type="pres">
      <dgm:prSet presAssocID="{5958F1BA-F3ED-4A27-B339-E21562D3858D}" presName="sp" presStyleCnt="0"/>
      <dgm:spPr/>
    </dgm:pt>
    <dgm:pt modelId="{54B6C480-8011-4AD9-81A8-67C14F0E5856}" type="pres">
      <dgm:prSet presAssocID="{2B374CD9-8231-4E8C-B7B6-087E2DAE9337}" presName="arrowAndChildren" presStyleCnt="0"/>
      <dgm:spPr/>
    </dgm:pt>
    <dgm:pt modelId="{03904202-D71B-44D0-8DA3-BF3D4F499B9D}" type="pres">
      <dgm:prSet presAssocID="{2B374CD9-8231-4E8C-B7B6-087E2DAE9337}" presName="parentTextArrow" presStyleLbl="node1" presStyleIdx="1" presStyleCnt="6"/>
      <dgm:spPr/>
      <dgm:t>
        <a:bodyPr/>
        <a:lstStyle/>
        <a:p>
          <a:endParaRPr lang="en-US"/>
        </a:p>
      </dgm:t>
    </dgm:pt>
    <dgm:pt modelId="{11058B23-C7CD-46D4-9A60-A6922B3938AC}" type="pres">
      <dgm:prSet presAssocID="{2B374CD9-8231-4E8C-B7B6-087E2DAE9337}" presName="arrow" presStyleLbl="node1" presStyleIdx="2" presStyleCnt="6" custScaleY="57616" custLinFactNeighborY="4533"/>
      <dgm:spPr/>
      <dgm:t>
        <a:bodyPr/>
        <a:lstStyle/>
        <a:p>
          <a:endParaRPr lang="en-US"/>
        </a:p>
      </dgm:t>
    </dgm:pt>
    <dgm:pt modelId="{1744C220-4307-41F1-9972-30A5FD37A309}" type="pres">
      <dgm:prSet presAssocID="{2B374CD9-8231-4E8C-B7B6-087E2DAE9337}" presName="descendantArrow" presStyleCnt="0"/>
      <dgm:spPr/>
    </dgm:pt>
    <dgm:pt modelId="{936FE433-4DE7-4ECB-B931-A599185CC6F8}" type="pres">
      <dgm:prSet presAssocID="{92753F4A-B3F4-4FC8-8E9F-B7E55C568438}" presName="childTextArrow" presStyleLbl="fgAccFollowNode1" presStyleIdx="2" presStyleCnt="6" custScaleY="69925" custLinFactNeighborY="10593">
        <dgm:presLayoutVars>
          <dgm:bulletEnabled val="1"/>
        </dgm:presLayoutVars>
      </dgm:prSet>
      <dgm:spPr/>
      <dgm:t>
        <a:bodyPr/>
        <a:lstStyle/>
        <a:p>
          <a:endParaRPr lang="tr-TR"/>
        </a:p>
      </dgm:t>
    </dgm:pt>
    <dgm:pt modelId="{D6D26C53-BBD4-4B62-B8C1-EB7AFD338F3E}" type="pres">
      <dgm:prSet presAssocID="{CFF832BE-16C4-4FB7-9861-81408B74ADCF}" presName="sp" presStyleCnt="0"/>
      <dgm:spPr/>
    </dgm:pt>
    <dgm:pt modelId="{779D087B-C253-4F76-B6CF-56D40471BC20}" type="pres">
      <dgm:prSet presAssocID="{5FC781FC-3D65-4546-85F7-A37BA559FB3A}" presName="arrowAndChildren" presStyleCnt="0"/>
      <dgm:spPr/>
    </dgm:pt>
    <dgm:pt modelId="{77D3613B-15B8-4A57-BA8F-3BC8A70C6D97}" type="pres">
      <dgm:prSet presAssocID="{5FC781FC-3D65-4546-85F7-A37BA559FB3A}" presName="parentTextArrow" presStyleLbl="node1" presStyleIdx="2" presStyleCnt="6"/>
      <dgm:spPr/>
      <dgm:t>
        <a:bodyPr/>
        <a:lstStyle/>
        <a:p>
          <a:endParaRPr lang="en-US"/>
        </a:p>
      </dgm:t>
    </dgm:pt>
    <dgm:pt modelId="{2968C1CE-D5F7-4520-8327-6D559E8D701A}" type="pres">
      <dgm:prSet presAssocID="{5FC781FC-3D65-4546-85F7-A37BA559FB3A}" presName="arrow" presStyleLbl="node1" presStyleIdx="3" presStyleCnt="6" custScaleY="53920"/>
      <dgm:spPr/>
      <dgm:t>
        <a:bodyPr/>
        <a:lstStyle/>
        <a:p>
          <a:endParaRPr lang="tr-TR"/>
        </a:p>
      </dgm:t>
    </dgm:pt>
    <dgm:pt modelId="{16AE9B7A-1F47-4389-ABFF-E6E4170F524F}" type="pres">
      <dgm:prSet presAssocID="{5FC781FC-3D65-4546-85F7-A37BA559FB3A}" presName="descendantArrow" presStyleCnt="0"/>
      <dgm:spPr/>
    </dgm:pt>
    <dgm:pt modelId="{0D02C74B-9E6F-48FB-8EAD-4020D407F92E}" type="pres">
      <dgm:prSet presAssocID="{9304F9BB-8F94-47DF-98DD-5467FCFC74E2}" presName="childTextArrow" presStyleLbl="fgAccFollowNode1" presStyleIdx="3" presStyleCnt="6" custScaleY="68249" custLinFactNeighborY="-13132">
        <dgm:presLayoutVars>
          <dgm:bulletEnabled val="1"/>
        </dgm:presLayoutVars>
      </dgm:prSet>
      <dgm:spPr/>
      <dgm:t>
        <a:bodyPr/>
        <a:lstStyle/>
        <a:p>
          <a:endParaRPr lang="en-US"/>
        </a:p>
      </dgm:t>
    </dgm:pt>
    <dgm:pt modelId="{DC51A014-A6F4-4D7B-B30B-1FD6FCE2A06D}" type="pres">
      <dgm:prSet presAssocID="{D7CB7216-6D5C-4286-98FB-F2F349666039}" presName="sp" presStyleCnt="0"/>
      <dgm:spPr/>
    </dgm:pt>
    <dgm:pt modelId="{D417303A-F9A2-4FD2-BDE3-2A43AE13DC8D}" type="pres">
      <dgm:prSet presAssocID="{B801BABD-7596-4F2C-8470-A85AC0A3137E}" presName="arrowAndChildren" presStyleCnt="0"/>
      <dgm:spPr/>
    </dgm:pt>
    <dgm:pt modelId="{81E24D37-3909-4886-BFB8-41556CA54AD9}" type="pres">
      <dgm:prSet presAssocID="{B801BABD-7596-4F2C-8470-A85AC0A3137E}" presName="parentTextArrow" presStyleLbl="node1" presStyleIdx="3" presStyleCnt="6"/>
      <dgm:spPr/>
      <dgm:t>
        <a:bodyPr/>
        <a:lstStyle/>
        <a:p>
          <a:endParaRPr lang="tr-TR"/>
        </a:p>
      </dgm:t>
    </dgm:pt>
    <dgm:pt modelId="{86F484FC-FEAE-41A6-A4EA-A5A11A8BBC3D}" type="pres">
      <dgm:prSet presAssocID="{B801BABD-7596-4F2C-8470-A85AC0A3137E}" presName="arrow" presStyleLbl="node1" presStyleIdx="4" presStyleCnt="6" custScaleY="51007"/>
      <dgm:spPr/>
      <dgm:t>
        <a:bodyPr/>
        <a:lstStyle/>
        <a:p>
          <a:endParaRPr lang="tr-TR"/>
        </a:p>
      </dgm:t>
    </dgm:pt>
    <dgm:pt modelId="{D4EA3E8A-F716-4FE0-8424-1AAFAB386B57}" type="pres">
      <dgm:prSet presAssocID="{B801BABD-7596-4F2C-8470-A85AC0A3137E}" presName="descendantArrow" presStyleCnt="0"/>
      <dgm:spPr/>
    </dgm:pt>
    <dgm:pt modelId="{645012B6-C12A-40F6-B276-092D09C718CA}" type="pres">
      <dgm:prSet presAssocID="{227B2C95-4633-4A1E-9950-1FE2AD189937}" presName="childTextArrow" presStyleLbl="fgAccFollowNode1" presStyleIdx="4" presStyleCnt="6" custScaleY="50388" custLinFactNeighborY="-3521">
        <dgm:presLayoutVars>
          <dgm:bulletEnabled val="1"/>
        </dgm:presLayoutVars>
      </dgm:prSet>
      <dgm:spPr/>
      <dgm:t>
        <a:bodyPr/>
        <a:lstStyle/>
        <a:p>
          <a:endParaRPr lang="tr-TR"/>
        </a:p>
      </dgm:t>
    </dgm:pt>
    <dgm:pt modelId="{FE12DE33-160A-4137-8D2C-DB3A222E02F2}" type="pres">
      <dgm:prSet presAssocID="{6EE98623-6727-41F4-B51E-FB18D2FCF8C7}" presName="sp" presStyleCnt="0"/>
      <dgm:spPr/>
    </dgm:pt>
    <dgm:pt modelId="{5D9F0FE4-B496-42CC-BA1C-E51C9E6ABFFA}" type="pres">
      <dgm:prSet presAssocID="{712C4174-1F44-4FC0-B00C-90B879C55537}" presName="arrowAndChildren" presStyleCnt="0"/>
      <dgm:spPr/>
    </dgm:pt>
    <dgm:pt modelId="{BA234CB3-C47F-45C9-8A2E-850500CC3E9D}" type="pres">
      <dgm:prSet presAssocID="{712C4174-1F44-4FC0-B00C-90B879C55537}" presName="parentTextArrow" presStyleLbl="node1" presStyleIdx="4" presStyleCnt="6"/>
      <dgm:spPr/>
      <dgm:t>
        <a:bodyPr/>
        <a:lstStyle/>
        <a:p>
          <a:endParaRPr lang="en-US"/>
        </a:p>
      </dgm:t>
    </dgm:pt>
    <dgm:pt modelId="{A84FC0D6-CAAF-4664-9C4E-72E93D9139C9}" type="pres">
      <dgm:prSet presAssocID="{712C4174-1F44-4FC0-B00C-90B879C55537}" presName="arrow" presStyleLbl="node1" presStyleIdx="5" presStyleCnt="6" custScaleY="48391"/>
      <dgm:spPr/>
      <dgm:t>
        <a:bodyPr/>
        <a:lstStyle/>
        <a:p>
          <a:endParaRPr lang="en-US"/>
        </a:p>
      </dgm:t>
    </dgm:pt>
    <dgm:pt modelId="{0EBC53DB-6BE4-43D2-9BDA-3A8A99F85529}" type="pres">
      <dgm:prSet presAssocID="{712C4174-1F44-4FC0-B00C-90B879C55537}" presName="descendantArrow" presStyleCnt="0"/>
      <dgm:spPr/>
    </dgm:pt>
    <dgm:pt modelId="{DA5C5B9F-6F43-46CF-80C7-4D912C5AB328}" type="pres">
      <dgm:prSet presAssocID="{2C2DF33B-9825-49EB-A38E-A8F9251C6A8B}" presName="childTextArrow" presStyleLbl="fgAccFollowNode1" presStyleIdx="5" presStyleCnt="6" custScaleX="100000" custScaleY="44686" custLinFactNeighborY="-8488">
        <dgm:presLayoutVars>
          <dgm:bulletEnabled val="1"/>
        </dgm:presLayoutVars>
      </dgm:prSet>
      <dgm:spPr/>
      <dgm:t>
        <a:bodyPr/>
        <a:lstStyle/>
        <a:p>
          <a:endParaRPr lang="tr-TR"/>
        </a:p>
      </dgm:t>
    </dgm:pt>
  </dgm:ptLst>
  <dgm:cxnLst>
    <dgm:cxn modelId="{B412FBB4-AA6A-47A4-A87A-C824C4380713}" type="presOf" srcId="{838E75ED-B643-4BFB-AD9A-1E51A25390AD}" destId="{3B2D5385-73DD-4123-8122-46786C61940A}" srcOrd="0" destOrd="0" presId="urn:microsoft.com/office/officeart/2005/8/layout/process4"/>
    <dgm:cxn modelId="{740835B2-1B64-4FE8-B8A3-1CC48AA52C8B}" type="presOf" srcId="{77E4CD67-C709-431D-AE41-971F4E07F537}" destId="{56D28449-6CBB-4BF1-A09F-785757A38672}" srcOrd="0" destOrd="0" presId="urn:microsoft.com/office/officeart/2005/8/layout/process4"/>
    <dgm:cxn modelId="{478457C9-3ADE-462C-AD0D-0E5EBF9420C0}" type="presOf" srcId="{763C015A-DFC5-45A1-AD4B-69D22C191D76}" destId="{F2A3DF26-6EA7-4BAF-9B7C-A6B6CB90F70B}" srcOrd="0" destOrd="0" presId="urn:microsoft.com/office/officeart/2005/8/layout/process4"/>
    <dgm:cxn modelId="{A4D98FA9-C0A1-4718-9742-B556E550BAB2}" type="presOf" srcId="{5FC781FC-3D65-4546-85F7-A37BA559FB3A}" destId="{77D3613B-15B8-4A57-BA8F-3BC8A70C6D97}" srcOrd="0" destOrd="0" presId="urn:microsoft.com/office/officeart/2005/8/layout/process4"/>
    <dgm:cxn modelId="{03DD78E2-A2F3-4F57-9DE8-0102BAF62B93}" type="presOf" srcId="{C4A50388-4083-4BFA-8B4C-ED95F4E14F83}" destId="{C033ADED-99DA-49B8-B0C0-E1CCB15E7499}" srcOrd="1" destOrd="0" presId="urn:microsoft.com/office/officeart/2005/8/layout/process4"/>
    <dgm:cxn modelId="{036EE8AE-1AC7-4558-B58E-744183CA4A7B}" type="presOf" srcId="{712C4174-1F44-4FC0-B00C-90B879C55537}" destId="{A84FC0D6-CAAF-4664-9C4E-72E93D9139C9}" srcOrd="1" destOrd="0" presId="urn:microsoft.com/office/officeart/2005/8/layout/process4"/>
    <dgm:cxn modelId="{E21ECBB4-FA4F-4E3C-9B63-7A515F7CA78E}" type="presOf" srcId="{712C4174-1F44-4FC0-B00C-90B879C55537}" destId="{BA234CB3-C47F-45C9-8A2E-850500CC3E9D}" srcOrd="0" destOrd="0" presId="urn:microsoft.com/office/officeart/2005/8/layout/process4"/>
    <dgm:cxn modelId="{436905A6-F5EA-4E44-93A0-00A1A98A663F}" type="presOf" srcId="{B801BABD-7596-4F2C-8470-A85AC0A3137E}" destId="{86F484FC-FEAE-41A6-A4EA-A5A11A8BBC3D}" srcOrd="1" destOrd="0" presId="urn:microsoft.com/office/officeart/2005/8/layout/process4"/>
    <dgm:cxn modelId="{ED419DC4-F14C-4B3E-8B98-3BC7F102A061}" srcId="{77E4CD67-C709-431D-AE41-971F4E07F537}" destId="{2B374CD9-8231-4E8C-B7B6-087E2DAE9337}" srcOrd="3" destOrd="0" parTransId="{81EA20E7-9F1A-4391-AE92-D2EB0BC230D4}" sibTransId="{5958F1BA-F3ED-4A27-B339-E21562D3858D}"/>
    <dgm:cxn modelId="{DC2433C6-085B-4141-B0F2-4ADEA00B68C7}" srcId="{B801BABD-7596-4F2C-8470-A85AC0A3137E}" destId="{227B2C95-4633-4A1E-9950-1FE2AD189937}" srcOrd="0" destOrd="0" parTransId="{18EFF3E4-98A2-404F-AF81-8A7BBBA78F3E}" sibTransId="{2F70C29C-2F5B-4DB5-8023-E376D9036DAE}"/>
    <dgm:cxn modelId="{98D9B41A-27EC-4D55-8120-3B6528820603}" type="presOf" srcId="{227B2C95-4633-4A1E-9950-1FE2AD189937}" destId="{645012B6-C12A-40F6-B276-092D09C718CA}" srcOrd="0" destOrd="0" presId="urn:microsoft.com/office/officeart/2005/8/layout/process4"/>
    <dgm:cxn modelId="{AB47B30A-8A6F-4756-AA4C-0D35F178D2D8}" srcId="{2B374CD9-8231-4E8C-B7B6-087E2DAE9337}" destId="{92753F4A-B3F4-4FC8-8E9F-B7E55C568438}" srcOrd="0" destOrd="0" parTransId="{C4C85AC1-8AD0-4A43-840E-EDB85AA5792E}" sibTransId="{5DC1928A-E482-4DDA-9984-148B589074DD}"/>
    <dgm:cxn modelId="{0014BC88-4D73-4DA5-B6EE-CAD556797ADE}" srcId="{85000C21-DA7E-40F3-9E79-64BEA509B35F}" destId="{838E75ED-B643-4BFB-AD9A-1E51A25390AD}" srcOrd="0" destOrd="0" parTransId="{60190FE2-1051-4AE5-BBEE-279C51167526}" sibTransId="{619DF1A3-19D8-4A08-BDA5-442F8B255C7B}"/>
    <dgm:cxn modelId="{313FFE59-BAD4-49BC-886B-6AF24BA5510F}" srcId="{77E4CD67-C709-431D-AE41-971F4E07F537}" destId="{5FC781FC-3D65-4546-85F7-A37BA559FB3A}" srcOrd="2" destOrd="0" parTransId="{9F3089F2-5373-4EEE-B5DC-79B2E113B20B}" sibTransId="{CFF832BE-16C4-4FB7-9861-81408B74ADCF}"/>
    <dgm:cxn modelId="{CF960FA4-B5B6-4449-A42A-B9B28781DC9F}" srcId="{712C4174-1F44-4FC0-B00C-90B879C55537}" destId="{2C2DF33B-9825-49EB-A38E-A8F9251C6A8B}" srcOrd="0" destOrd="0" parTransId="{BD3B61BD-9337-428A-82F4-BCB790795465}" sibTransId="{E86ECE7A-2FDB-4636-A96B-D58216FFD7D7}"/>
    <dgm:cxn modelId="{21E3C7A9-96B6-4838-A4F7-2C1E2CFAF7BE}" srcId="{77E4CD67-C709-431D-AE41-971F4E07F537}" destId="{B801BABD-7596-4F2C-8470-A85AC0A3137E}" srcOrd="1" destOrd="0" parTransId="{F297B6A3-4CCA-4F7B-8BA9-893C639820A3}" sibTransId="{D7CB7216-6D5C-4286-98FB-F2F349666039}"/>
    <dgm:cxn modelId="{557BEB4F-A19A-4D8C-9B61-9E7B4CCF82DC}" type="presOf" srcId="{C4A50388-4083-4BFA-8B4C-ED95F4E14F83}" destId="{FE375F6A-D049-4F2F-9CD9-2DC3FC15B306}" srcOrd="0" destOrd="0" presId="urn:microsoft.com/office/officeart/2005/8/layout/process4"/>
    <dgm:cxn modelId="{D0F27E13-D7B9-497E-B1E7-16539E4231E6}" srcId="{5FC781FC-3D65-4546-85F7-A37BA559FB3A}" destId="{9304F9BB-8F94-47DF-98DD-5467FCFC74E2}" srcOrd="0" destOrd="0" parTransId="{0798ED80-994E-410A-879F-2124C780F567}" sibTransId="{2A4F525B-AA77-4A3C-9FED-2478091DB555}"/>
    <dgm:cxn modelId="{32F88739-5B1C-4B96-B3DF-21BEBEDBFC37}" srcId="{77E4CD67-C709-431D-AE41-971F4E07F537}" destId="{85000C21-DA7E-40F3-9E79-64BEA509B35F}" srcOrd="4" destOrd="0" parTransId="{E749EB9A-225E-495B-8625-3A70661F3B2E}" sibTransId="{6E5B79D5-7EA7-4C01-BAC6-8E782CAB3AFB}"/>
    <dgm:cxn modelId="{F4183FEF-AFB9-47A2-A6E7-8AF6C461B297}" type="presOf" srcId="{9304F9BB-8F94-47DF-98DD-5467FCFC74E2}" destId="{0D02C74B-9E6F-48FB-8EAD-4020D407F92E}" srcOrd="0" destOrd="0" presId="urn:microsoft.com/office/officeart/2005/8/layout/process4"/>
    <dgm:cxn modelId="{9F07E677-0526-4922-BCED-AA4B4D2A1D73}" srcId="{77E4CD67-C709-431D-AE41-971F4E07F537}" destId="{712C4174-1F44-4FC0-B00C-90B879C55537}" srcOrd="0" destOrd="0" parTransId="{E2E222EA-D95C-4585-BBEF-C014222FA6F5}" sibTransId="{6EE98623-6727-41F4-B51E-FB18D2FCF8C7}"/>
    <dgm:cxn modelId="{2BD8334F-7F4F-4EF1-AA1F-D7B79E0BDB78}" type="presOf" srcId="{2B374CD9-8231-4E8C-B7B6-087E2DAE9337}" destId="{11058B23-C7CD-46D4-9A60-A6922B3938AC}" srcOrd="1" destOrd="0" presId="urn:microsoft.com/office/officeart/2005/8/layout/process4"/>
    <dgm:cxn modelId="{66CE3E77-D78F-4D90-8FD1-1C3ADC672F18}" type="presOf" srcId="{B801BABD-7596-4F2C-8470-A85AC0A3137E}" destId="{81E24D37-3909-4886-BFB8-41556CA54AD9}" srcOrd="0" destOrd="0" presId="urn:microsoft.com/office/officeart/2005/8/layout/process4"/>
    <dgm:cxn modelId="{3D3C23E8-0199-48A6-8C35-64618336E6AC}" type="presOf" srcId="{85000C21-DA7E-40F3-9E79-64BEA509B35F}" destId="{94317CFC-888F-4AB6-B074-4974DB6A2344}" srcOrd="0" destOrd="0" presId="urn:microsoft.com/office/officeart/2005/8/layout/process4"/>
    <dgm:cxn modelId="{AD0AEB5D-8ADB-4187-A3D7-6F717160CF0B}" type="presOf" srcId="{85000C21-DA7E-40F3-9E79-64BEA509B35F}" destId="{8AE68CE1-AE83-4066-9989-DFBE1835F4C3}" srcOrd="1" destOrd="0" presId="urn:microsoft.com/office/officeart/2005/8/layout/process4"/>
    <dgm:cxn modelId="{D904D3FB-9DFD-4403-B10C-0DDA4D7A1FCC}" type="presOf" srcId="{92753F4A-B3F4-4FC8-8E9F-B7E55C568438}" destId="{936FE433-4DE7-4ECB-B931-A599185CC6F8}" srcOrd="0" destOrd="0" presId="urn:microsoft.com/office/officeart/2005/8/layout/process4"/>
    <dgm:cxn modelId="{BC29A868-A3B0-4566-917C-DD1172754AB6}" srcId="{C4A50388-4083-4BFA-8B4C-ED95F4E14F83}" destId="{763C015A-DFC5-45A1-AD4B-69D22C191D76}" srcOrd="0" destOrd="0" parTransId="{EB19EE18-C435-40D2-8793-21EE2D99E07D}" sibTransId="{17C9CD6B-00D1-49E5-98C4-89047D799B96}"/>
    <dgm:cxn modelId="{4818D9DF-7763-4AB9-A372-71ACA63EC73B}" srcId="{77E4CD67-C709-431D-AE41-971F4E07F537}" destId="{C4A50388-4083-4BFA-8B4C-ED95F4E14F83}" srcOrd="5" destOrd="0" parTransId="{E7E8ABB2-9FB6-4998-8774-AF90D35EA159}" sibTransId="{3B2171CB-2625-4E3C-BF67-F6244F6338CA}"/>
    <dgm:cxn modelId="{C5A190C7-575F-4368-8989-45A0F14D88FB}" type="presOf" srcId="{2C2DF33B-9825-49EB-A38E-A8F9251C6A8B}" destId="{DA5C5B9F-6F43-46CF-80C7-4D912C5AB328}" srcOrd="0" destOrd="0" presId="urn:microsoft.com/office/officeart/2005/8/layout/process4"/>
    <dgm:cxn modelId="{71A0A95F-BFE2-4E0A-B924-32DBD4B69D87}" type="presOf" srcId="{5FC781FC-3D65-4546-85F7-A37BA559FB3A}" destId="{2968C1CE-D5F7-4520-8327-6D559E8D701A}" srcOrd="1" destOrd="0" presId="urn:microsoft.com/office/officeart/2005/8/layout/process4"/>
    <dgm:cxn modelId="{0986155F-8D10-4E4F-9551-EEF77BB25270}" type="presOf" srcId="{2B374CD9-8231-4E8C-B7B6-087E2DAE9337}" destId="{03904202-D71B-44D0-8DA3-BF3D4F499B9D}" srcOrd="0" destOrd="0" presId="urn:microsoft.com/office/officeart/2005/8/layout/process4"/>
    <dgm:cxn modelId="{4541AF53-BCFD-4DC1-899D-F68760BFD9CB}" type="presParOf" srcId="{56D28449-6CBB-4BF1-A09F-785757A38672}" destId="{3830E02D-73CD-42FB-A2A8-2C0C4670F09D}" srcOrd="0" destOrd="0" presId="urn:microsoft.com/office/officeart/2005/8/layout/process4"/>
    <dgm:cxn modelId="{353B7DBE-F4F6-4821-9C13-E2211AB01F5D}" type="presParOf" srcId="{3830E02D-73CD-42FB-A2A8-2C0C4670F09D}" destId="{FE375F6A-D049-4F2F-9CD9-2DC3FC15B306}" srcOrd="0" destOrd="0" presId="urn:microsoft.com/office/officeart/2005/8/layout/process4"/>
    <dgm:cxn modelId="{D22E5E42-223B-4426-9AAE-C3BF35F4DD98}" type="presParOf" srcId="{3830E02D-73CD-42FB-A2A8-2C0C4670F09D}" destId="{C033ADED-99DA-49B8-B0C0-E1CCB15E7499}" srcOrd="1" destOrd="0" presId="urn:microsoft.com/office/officeart/2005/8/layout/process4"/>
    <dgm:cxn modelId="{C533603C-2741-4825-BD99-7CC4AD1224AB}" type="presParOf" srcId="{3830E02D-73CD-42FB-A2A8-2C0C4670F09D}" destId="{539470C0-CB94-4A7D-A7D0-BF6504E63480}" srcOrd="2" destOrd="0" presId="urn:microsoft.com/office/officeart/2005/8/layout/process4"/>
    <dgm:cxn modelId="{94C9D7ED-F56F-4869-8CFD-9553B103E06C}" type="presParOf" srcId="{539470C0-CB94-4A7D-A7D0-BF6504E63480}" destId="{F2A3DF26-6EA7-4BAF-9B7C-A6B6CB90F70B}" srcOrd="0" destOrd="0" presId="urn:microsoft.com/office/officeart/2005/8/layout/process4"/>
    <dgm:cxn modelId="{ACF9B257-95C4-4883-AABF-944DB2429A0C}" type="presParOf" srcId="{56D28449-6CBB-4BF1-A09F-785757A38672}" destId="{5518D355-91EB-4A7D-ACCA-37D6A1384C96}" srcOrd="1" destOrd="0" presId="urn:microsoft.com/office/officeart/2005/8/layout/process4"/>
    <dgm:cxn modelId="{4E85AEB3-69C7-4FE5-88AC-DE609C6EB005}" type="presParOf" srcId="{56D28449-6CBB-4BF1-A09F-785757A38672}" destId="{AC9AAACE-4154-4708-A276-B080B070F78B}" srcOrd="2" destOrd="0" presId="urn:microsoft.com/office/officeart/2005/8/layout/process4"/>
    <dgm:cxn modelId="{128006FD-A1CD-48BD-9B11-04FA48774865}" type="presParOf" srcId="{AC9AAACE-4154-4708-A276-B080B070F78B}" destId="{94317CFC-888F-4AB6-B074-4974DB6A2344}" srcOrd="0" destOrd="0" presId="urn:microsoft.com/office/officeart/2005/8/layout/process4"/>
    <dgm:cxn modelId="{3E62337F-87E2-48FD-8043-53E0555CD72C}" type="presParOf" srcId="{AC9AAACE-4154-4708-A276-B080B070F78B}" destId="{8AE68CE1-AE83-4066-9989-DFBE1835F4C3}" srcOrd="1" destOrd="0" presId="urn:microsoft.com/office/officeart/2005/8/layout/process4"/>
    <dgm:cxn modelId="{90E91FF6-153D-45BF-8C5B-3F4CFF3615C6}" type="presParOf" srcId="{AC9AAACE-4154-4708-A276-B080B070F78B}" destId="{BF6E47F7-45C2-4923-813A-C409805662AC}" srcOrd="2" destOrd="0" presId="urn:microsoft.com/office/officeart/2005/8/layout/process4"/>
    <dgm:cxn modelId="{2801AA9C-BB69-4932-8900-322B4E1ABC27}" type="presParOf" srcId="{BF6E47F7-45C2-4923-813A-C409805662AC}" destId="{3B2D5385-73DD-4123-8122-46786C61940A}" srcOrd="0" destOrd="0" presId="urn:microsoft.com/office/officeart/2005/8/layout/process4"/>
    <dgm:cxn modelId="{F4F2E781-D4A9-4EC2-A813-2D010D98FB8C}" type="presParOf" srcId="{56D28449-6CBB-4BF1-A09F-785757A38672}" destId="{FF8210C3-2BD7-4F44-B0AB-7813EDF056A9}" srcOrd="3" destOrd="0" presId="urn:microsoft.com/office/officeart/2005/8/layout/process4"/>
    <dgm:cxn modelId="{6002C99A-E66A-4F20-89AA-58E6A681D9DC}" type="presParOf" srcId="{56D28449-6CBB-4BF1-A09F-785757A38672}" destId="{54B6C480-8011-4AD9-81A8-67C14F0E5856}" srcOrd="4" destOrd="0" presId="urn:microsoft.com/office/officeart/2005/8/layout/process4"/>
    <dgm:cxn modelId="{5E98391A-FF20-4068-B887-81F3EAEB1DF1}" type="presParOf" srcId="{54B6C480-8011-4AD9-81A8-67C14F0E5856}" destId="{03904202-D71B-44D0-8DA3-BF3D4F499B9D}" srcOrd="0" destOrd="0" presId="urn:microsoft.com/office/officeart/2005/8/layout/process4"/>
    <dgm:cxn modelId="{B27B0001-4E86-4B35-83D9-0C34C816CEA5}" type="presParOf" srcId="{54B6C480-8011-4AD9-81A8-67C14F0E5856}" destId="{11058B23-C7CD-46D4-9A60-A6922B3938AC}" srcOrd="1" destOrd="0" presId="urn:microsoft.com/office/officeart/2005/8/layout/process4"/>
    <dgm:cxn modelId="{BF6BFFA5-BD35-43EB-A7B5-274C148C5B11}" type="presParOf" srcId="{54B6C480-8011-4AD9-81A8-67C14F0E5856}" destId="{1744C220-4307-41F1-9972-30A5FD37A309}" srcOrd="2" destOrd="0" presId="urn:microsoft.com/office/officeart/2005/8/layout/process4"/>
    <dgm:cxn modelId="{9BBF0B16-58DD-47EB-AC8C-6754E5EBEA2F}" type="presParOf" srcId="{1744C220-4307-41F1-9972-30A5FD37A309}" destId="{936FE433-4DE7-4ECB-B931-A599185CC6F8}" srcOrd="0" destOrd="0" presId="urn:microsoft.com/office/officeart/2005/8/layout/process4"/>
    <dgm:cxn modelId="{AB0DBCB2-542B-402E-81F4-5220123D7C3D}" type="presParOf" srcId="{56D28449-6CBB-4BF1-A09F-785757A38672}" destId="{D6D26C53-BBD4-4B62-B8C1-EB7AFD338F3E}" srcOrd="5" destOrd="0" presId="urn:microsoft.com/office/officeart/2005/8/layout/process4"/>
    <dgm:cxn modelId="{3713559D-6CBA-404C-A7A2-51093C50F206}" type="presParOf" srcId="{56D28449-6CBB-4BF1-A09F-785757A38672}" destId="{779D087B-C253-4F76-B6CF-56D40471BC20}" srcOrd="6" destOrd="0" presId="urn:microsoft.com/office/officeart/2005/8/layout/process4"/>
    <dgm:cxn modelId="{26AF8F7B-A643-4C67-BF6F-F94152573FF2}" type="presParOf" srcId="{779D087B-C253-4F76-B6CF-56D40471BC20}" destId="{77D3613B-15B8-4A57-BA8F-3BC8A70C6D97}" srcOrd="0" destOrd="0" presId="urn:microsoft.com/office/officeart/2005/8/layout/process4"/>
    <dgm:cxn modelId="{B69A1D85-83AE-4589-BFC5-60D46999F127}" type="presParOf" srcId="{779D087B-C253-4F76-B6CF-56D40471BC20}" destId="{2968C1CE-D5F7-4520-8327-6D559E8D701A}" srcOrd="1" destOrd="0" presId="urn:microsoft.com/office/officeart/2005/8/layout/process4"/>
    <dgm:cxn modelId="{B64125A1-85B5-44A5-AFD4-5F041216A6FD}" type="presParOf" srcId="{779D087B-C253-4F76-B6CF-56D40471BC20}" destId="{16AE9B7A-1F47-4389-ABFF-E6E4170F524F}" srcOrd="2" destOrd="0" presId="urn:microsoft.com/office/officeart/2005/8/layout/process4"/>
    <dgm:cxn modelId="{38239955-F790-4696-B843-4B7EA13F03CA}" type="presParOf" srcId="{16AE9B7A-1F47-4389-ABFF-E6E4170F524F}" destId="{0D02C74B-9E6F-48FB-8EAD-4020D407F92E}" srcOrd="0" destOrd="0" presId="urn:microsoft.com/office/officeart/2005/8/layout/process4"/>
    <dgm:cxn modelId="{B1F6E90B-583C-43FA-8094-9FB84BA0D369}" type="presParOf" srcId="{56D28449-6CBB-4BF1-A09F-785757A38672}" destId="{DC51A014-A6F4-4D7B-B30B-1FD6FCE2A06D}" srcOrd="7" destOrd="0" presId="urn:microsoft.com/office/officeart/2005/8/layout/process4"/>
    <dgm:cxn modelId="{CE3C89B3-3308-4D35-8A21-03EB491E4ACE}" type="presParOf" srcId="{56D28449-6CBB-4BF1-A09F-785757A38672}" destId="{D417303A-F9A2-4FD2-BDE3-2A43AE13DC8D}" srcOrd="8" destOrd="0" presId="urn:microsoft.com/office/officeart/2005/8/layout/process4"/>
    <dgm:cxn modelId="{088F8A6E-992A-443B-B5A3-1E5FAC3BF1DD}" type="presParOf" srcId="{D417303A-F9A2-4FD2-BDE3-2A43AE13DC8D}" destId="{81E24D37-3909-4886-BFB8-41556CA54AD9}" srcOrd="0" destOrd="0" presId="urn:microsoft.com/office/officeart/2005/8/layout/process4"/>
    <dgm:cxn modelId="{D8B89A33-0D93-4C8D-8D3C-E669CBEE506A}" type="presParOf" srcId="{D417303A-F9A2-4FD2-BDE3-2A43AE13DC8D}" destId="{86F484FC-FEAE-41A6-A4EA-A5A11A8BBC3D}" srcOrd="1" destOrd="0" presId="urn:microsoft.com/office/officeart/2005/8/layout/process4"/>
    <dgm:cxn modelId="{B8D1CF99-3049-4AAD-BAF0-24786A212298}" type="presParOf" srcId="{D417303A-F9A2-4FD2-BDE3-2A43AE13DC8D}" destId="{D4EA3E8A-F716-4FE0-8424-1AAFAB386B57}" srcOrd="2" destOrd="0" presId="urn:microsoft.com/office/officeart/2005/8/layout/process4"/>
    <dgm:cxn modelId="{8940A36A-1A75-426F-9FEB-B50E54C00CE3}" type="presParOf" srcId="{D4EA3E8A-F716-4FE0-8424-1AAFAB386B57}" destId="{645012B6-C12A-40F6-B276-092D09C718CA}" srcOrd="0" destOrd="0" presId="urn:microsoft.com/office/officeart/2005/8/layout/process4"/>
    <dgm:cxn modelId="{33029550-449C-4083-A641-51FB09F41584}" type="presParOf" srcId="{56D28449-6CBB-4BF1-A09F-785757A38672}" destId="{FE12DE33-160A-4137-8D2C-DB3A222E02F2}" srcOrd="9" destOrd="0" presId="urn:microsoft.com/office/officeart/2005/8/layout/process4"/>
    <dgm:cxn modelId="{2513EA03-52D3-4C25-912D-299D8E24826E}" type="presParOf" srcId="{56D28449-6CBB-4BF1-A09F-785757A38672}" destId="{5D9F0FE4-B496-42CC-BA1C-E51C9E6ABFFA}" srcOrd="10" destOrd="0" presId="urn:microsoft.com/office/officeart/2005/8/layout/process4"/>
    <dgm:cxn modelId="{BA27EDC3-6935-479A-8B5C-E7395FB94151}" type="presParOf" srcId="{5D9F0FE4-B496-42CC-BA1C-E51C9E6ABFFA}" destId="{BA234CB3-C47F-45C9-8A2E-850500CC3E9D}" srcOrd="0" destOrd="0" presId="urn:microsoft.com/office/officeart/2005/8/layout/process4"/>
    <dgm:cxn modelId="{FAB5DA50-5EE8-41CB-A79B-CC71D47FDB68}" type="presParOf" srcId="{5D9F0FE4-B496-42CC-BA1C-E51C9E6ABFFA}" destId="{A84FC0D6-CAAF-4664-9C4E-72E93D9139C9}" srcOrd="1" destOrd="0" presId="urn:microsoft.com/office/officeart/2005/8/layout/process4"/>
    <dgm:cxn modelId="{517DEA7B-9F0F-41B4-A6DB-59D63D5DD1FD}" type="presParOf" srcId="{5D9F0FE4-B496-42CC-BA1C-E51C9E6ABFFA}" destId="{0EBC53DB-6BE4-43D2-9BDA-3A8A99F85529}" srcOrd="2" destOrd="0" presId="urn:microsoft.com/office/officeart/2005/8/layout/process4"/>
    <dgm:cxn modelId="{01519894-5214-4CBF-A129-E173ED8F410A}" type="presParOf" srcId="{0EBC53DB-6BE4-43D2-9BDA-3A8A99F85529}" destId="{DA5C5B9F-6F43-46CF-80C7-4D912C5AB328}" srcOrd="0" destOrd="0" presId="urn:microsoft.com/office/officeart/2005/8/layout/process4"/>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18A899-FAEA-4ED7-9201-DBF9246502B7}">
      <dsp:nvSpPr>
        <dsp:cNvPr id="0" name=""/>
        <dsp:cNvSpPr/>
      </dsp:nvSpPr>
      <dsp:spPr>
        <a:xfrm>
          <a:off x="4740472" y="1763010"/>
          <a:ext cx="265936" cy="126561"/>
        </a:xfrm>
        <a:custGeom>
          <a:avLst/>
          <a:gdLst/>
          <a:ahLst/>
          <a:cxnLst/>
          <a:rect l="0" t="0" r="0" b="0"/>
          <a:pathLst>
            <a:path>
              <a:moveTo>
                <a:pt x="0" y="0"/>
              </a:moveTo>
              <a:lnTo>
                <a:pt x="0" y="86248"/>
              </a:lnTo>
              <a:lnTo>
                <a:pt x="265936" y="86248"/>
              </a:lnTo>
              <a:lnTo>
                <a:pt x="265936" y="126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264C77-D0E3-49F7-9A1C-A76D1C631D9A}">
      <dsp:nvSpPr>
        <dsp:cNvPr id="0" name=""/>
        <dsp:cNvSpPr/>
      </dsp:nvSpPr>
      <dsp:spPr>
        <a:xfrm>
          <a:off x="4474536" y="1763010"/>
          <a:ext cx="265936" cy="126561"/>
        </a:xfrm>
        <a:custGeom>
          <a:avLst/>
          <a:gdLst/>
          <a:ahLst/>
          <a:cxnLst/>
          <a:rect l="0" t="0" r="0" b="0"/>
          <a:pathLst>
            <a:path>
              <a:moveTo>
                <a:pt x="265936" y="0"/>
              </a:moveTo>
              <a:lnTo>
                <a:pt x="265936" y="86248"/>
              </a:lnTo>
              <a:lnTo>
                <a:pt x="0" y="86248"/>
              </a:lnTo>
              <a:lnTo>
                <a:pt x="0" y="126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D52BF7-4BEE-49BF-A57D-11D05211860E}">
      <dsp:nvSpPr>
        <dsp:cNvPr id="0" name=""/>
        <dsp:cNvSpPr/>
      </dsp:nvSpPr>
      <dsp:spPr>
        <a:xfrm>
          <a:off x="2745947" y="1360116"/>
          <a:ext cx="1994525" cy="126561"/>
        </a:xfrm>
        <a:custGeom>
          <a:avLst/>
          <a:gdLst/>
          <a:ahLst/>
          <a:cxnLst/>
          <a:rect l="0" t="0" r="0" b="0"/>
          <a:pathLst>
            <a:path>
              <a:moveTo>
                <a:pt x="0" y="0"/>
              </a:moveTo>
              <a:lnTo>
                <a:pt x="0" y="86248"/>
              </a:lnTo>
              <a:lnTo>
                <a:pt x="1994525" y="86248"/>
              </a:lnTo>
              <a:lnTo>
                <a:pt x="1994525" y="126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02BBDD-B6D2-4E81-B05D-68A29663EB08}">
      <dsp:nvSpPr>
        <dsp:cNvPr id="0" name=""/>
        <dsp:cNvSpPr/>
      </dsp:nvSpPr>
      <dsp:spPr>
        <a:xfrm>
          <a:off x="2878915" y="1763010"/>
          <a:ext cx="1063746" cy="126561"/>
        </a:xfrm>
        <a:custGeom>
          <a:avLst/>
          <a:gdLst/>
          <a:ahLst/>
          <a:cxnLst/>
          <a:rect l="0" t="0" r="0" b="0"/>
          <a:pathLst>
            <a:path>
              <a:moveTo>
                <a:pt x="0" y="0"/>
              </a:moveTo>
              <a:lnTo>
                <a:pt x="0" y="86248"/>
              </a:lnTo>
              <a:lnTo>
                <a:pt x="1063746" y="86248"/>
              </a:lnTo>
              <a:lnTo>
                <a:pt x="1063746" y="126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8F4FA7-5276-4A38-8EBE-BB41F29C7B8C}">
      <dsp:nvSpPr>
        <dsp:cNvPr id="0" name=""/>
        <dsp:cNvSpPr/>
      </dsp:nvSpPr>
      <dsp:spPr>
        <a:xfrm>
          <a:off x="2878915" y="1763010"/>
          <a:ext cx="531873" cy="126561"/>
        </a:xfrm>
        <a:custGeom>
          <a:avLst/>
          <a:gdLst/>
          <a:ahLst/>
          <a:cxnLst/>
          <a:rect l="0" t="0" r="0" b="0"/>
          <a:pathLst>
            <a:path>
              <a:moveTo>
                <a:pt x="0" y="0"/>
              </a:moveTo>
              <a:lnTo>
                <a:pt x="0" y="86248"/>
              </a:lnTo>
              <a:lnTo>
                <a:pt x="531873" y="86248"/>
              </a:lnTo>
              <a:lnTo>
                <a:pt x="531873" y="126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F43011-3213-4B09-AE99-997315F41B7A}">
      <dsp:nvSpPr>
        <dsp:cNvPr id="0" name=""/>
        <dsp:cNvSpPr/>
      </dsp:nvSpPr>
      <dsp:spPr>
        <a:xfrm>
          <a:off x="2833195" y="1763010"/>
          <a:ext cx="91440" cy="126561"/>
        </a:xfrm>
        <a:custGeom>
          <a:avLst/>
          <a:gdLst/>
          <a:ahLst/>
          <a:cxnLst/>
          <a:rect l="0" t="0" r="0" b="0"/>
          <a:pathLst>
            <a:path>
              <a:moveTo>
                <a:pt x="45720" y="0"/>
              </a:moveTo>
              <a:lnTo>
                <a:pt x="45720" y="126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D8939C-4136-4BBB-BEF6-64D4C26DEB80}">
      <dsp:nvSpPr>
        <dsp:cNvPr id="0" name=""/>
        <dsp:cNvSpPr/>
      </dsp:nvSpPr>
      <dsp:spPr>
        <a:xfrm>
          <a:off x="2347042" y="1763010"/>
          <a:ext cx="531873" cy="126561"/>
        </a:xfrm>
        <a:custGeom>
          <a:avLst/>
          <a:gdLst/>
          <a:ahLst/>
          <a:cxnLst/>
          <a:rect l="0" t="0" r="0" b="0"/>
          <a:pathLst>
            <a:path>
              <a:moveTo>
                <a:pt x="531873" y="0"/>
              </a:moveTo>
              <a:lnTo>
                <a:pt x="531873" y="86248"/>
              </a:lnTo>
              <a:lnTo>
                <a:pt x="0" y="86248"/>
              </a:lnTo>
              <a:lnTo>
                <a:pt x="0" y="126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6D088D-CC6C-4996-9316-608D32FAACB1}">
      <dsp:nvSpPr>
        <dsp:cNvPr id="0" name=""/>
        <dsp:cNvSpPr/>
      </dsp:nvSpPr>
      <dsp:spPr>
        <a:xfrm>
          <a:off x="1815168" y="1763010"/>
          <a:ext cx="1063746" cy="126561"/>
        </a:xfrm>
        <a:custGeom>
          <a:avLst/>
          <a:gdLst/>
          <a:ahLst/>
          <a:cxnLst/>
          <a:rect l="0" t="0" r="0" b="0"/>
          <a:pathLst>
            <a:path>
              <a:moveTo>
                <a:pt x="1063746" y="0"/>
              </a:moveTo>
              <a:lnTo>
                <a:pt x="1063746" y="86248"/>
              </a:lnTo>
              <a:lnTo>
                <a:pt x="0" y="86248"/>
              </a:lnTo>
              <a:lnTo>
                <a:pt x="0" y="126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D802FA-EF2E-41CE-98EC-0E032AC7F029}">
      <dsp:nvSpPr>
        <dsp:cNvPr id="0" name=""/>
        <dsp:cNvSpPr/>
      </dsp:nvSpPr>
      <dsp:spPr>
        <a:xfrm>
          <a:off x="2745947" y="1360116"/>
          <a:ext cx="132968" cy="126561"/>
        </a:xfrm>
        <a:custGeom>
          <a:avLst/>
          <a:gdLst/>
          <a:ahLst/>
          <a:cxnLst/>
          <a:rect l="0" t="0" r="0" b="0"/>
          <a:pathLst>
            <a:path>
              <a:moveTo>
                <a:pt x="0" y="0"/>
              </a:moveTo>
              <a:lnTo>
                <a:pt x="0" y="86248"/>
              </a:lnTo>
              <a:lnTo>
                <a:pt x="132968" y="86248"/>
              </a:lnTo>
              <a:lnTo>
                <a:pt x="132968" y="126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4ADB14-B42C-4290-A7D4-8CE084A660A0}">
      <dsp:nvSpPr>
        <dsp:cNvPr id="0" name=""/>
        <dsp:cNvSpPr/>
      </dsp:nvSpPr>
      <dsp:spPr>
        <a:xfrm>
          <a:off x="751421" y="1763010"/>
          <a:ext cx="531873" cy="126561"/>
        </a:xfrm>
        <a:custGeom>
          <a:avLst/>
          <a:gdLst/>
          <a:ahLst/>
          <a:cxnLst/>
          <a:rect l="0" t="0" r="0" b="0"/>
          <a:pathLst>
            <a:path>
              <a:moveTo>
                <a:pt x="0" y="0"/>
              </a:moveTo>
              <a:lnTo>
                <a:pt x="0" y="86248"/>
              </a:lnTo>
              <a:lnTo>
                <a:pt x="531873" y="86248"/>
              </a:lnTo>
              <a:lnTo>
                <a:pt x="531873" y="126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BDF97C-5C05-459F-B005-8943492C6E3C}">
      <dsp:nvSpPr>
        <dsp:cNvPr id="0" name=""/>
        <dsp:cNvSpPr/>
      </dsp:nvSpPr>
      <dsp:spPr>
        <a:xfrm>
          <a:off x="705701" y="1763010"/>
          <a:ext cx="91440" cy="126561"/>
        </a:xfrm>
        <a:custGeom>
          <a:avLst/>
          <a:gdLst/>
          <a:ahLst/>
          <a:cxnLst/>
          <a:rect l="0" t="0" r="0" b="0"/>
          <a:pathLst>
            <a:path>
              <a:moveTo>
                <a:pt x="45720" y="0"/>
              </a:moveTo>
              <a:lnTo>
                <a:pt x="45720" y="126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F4B61B-F17A-4036-AA47-45DA974346F5}">
      <dsp:nvSpPr>
        <dsp:cNvPr id="0" name=""/>
        <dsp:cNvSpPr/>
      </dsp:nvSpPr>
      <dsp:spPr>
        <a:xfrm>
          <a:off x="219548" y="1763010"/>
          <a:ext cx="531873" cy="126561"/>
        </a:xfrm>
        <a:custGeom>
          <a:avLst/>
          <a:gdLst/>
          <a:ahLst/>
          <a:cxnLst/>
          <a:rect l="0" t="0" r="0" b="0"/>
          <a:pathLst>
            <a:path>
              <a:moveTo>
                <a:pt x="531873" y="0"/>
              </a:moveTo>
              <a:lnTo>
                <a:pt x="531873" y="86248"/>
              </a:lnTo>
              <a:lnTo>
                <a:pt x="0" y="86248"/>
              </a:lnTo>
              <a:lnTo>
                <a:pt x="0" y="126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AFC6D9-DA8F-41A5-B2CF-4A0CE3C465E9}">
      <dsp:nvSpPr>
        <dsp:cNvPr id="0" name=""/>
        <dsp:cNvSpPr/>
      </dsp:nvSpPr>
      <dsp:spPr>
        <a:xfrm>
          <a:off x="751421" y="1360116"/>
          <a:ext cx="1994525" cy="126561"/>
        </a:xfrm>
        <a:custGeom>
          <a:avLst/>
          <a:gdLst/>
          <a:ahLst/>
          <a:cxnLst/>
          <a:rect l="0" t="0" r="0" b="0"/>
          <a:pathLst>
            <a:path>
              <a:moveTo>
                <a:pt x="1994525" y="0"/>
              </a:moveTo>
              <a:lnTo>
                <a:pt x="1994525" y="86248"/>
              </a:lnTo>
              <a:lnTo>
                <a:pt x="0" y="86248"/>
              </a:lnTo>
              <a:lnTo>
                <a:pt x="0" y="126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9B873F-AFEA-4382-B032-5BC615C156A6}">
      <dsp:nvSpPr>
        <dsp:cNvPr id="0" name=""/>
        <dsp:cNvSpPr/>
      </dsp:nvSpPr>
      <dsp:spPr>
        <a:xfrm>
          <a:off x="2700227" y="957222"/>
          <a:ext cx="91440" cy="126561"/>
        </a:xfrm>
        <a:custGeom>
          <a:avLst/>
          <a:gdLst/>
          <a:ahLst/>
          <a:cxnLst/>
          <a:rect l="0" t="0" r="0" b="0"/>
          <a:pathLst>
            <a:path>
              <a:moveTo>
                <a:pt x="45720" y="0"/>
              </a:moveTo>
              <a:lnTo>
                <a:pt x="45720" y="126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2AB74E-BF1A-46F9-9FA2-F6544EE1964B}">
      <dsp:nvSpPr>
        <dsp:cNvPr id="0" name=""/>
        <dsp:cNvSpPr/>
      </dsp:nvSpPr>
      <dsp:spPr>
        <a:xfrm>
          <a:off x="2700227" y="554328"/>
          <a:ext cx="91440" cy="126561"/>
        </a:xfrm>
        <a:custGeom>
          <a:avLst/>
          <a:gdLst/>
          <a:ahLst/>
          <a:cxnLst/>
          <a:rect l="0" t="0" r="0" b="0"/>
          <a:pathLst>
            <a:path>
              <a:moveTo>
                <a:pt x="45720" y="0"/>
              </a:moveTo>
              <a:lnTo>
                <a:pt x="45720" y="1265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9D373E-ABF9-437E-8029-06F7A1FDE03F}">
      <dsp:nvSpPr>
        <dsp:cNvPr id="0" name=""/>
        <dsp:cNvSpPr/>
      </dsp:nvSpPr>
      <dsp:spPr>
        <a:xfrm>
          <a:off x="2528362" y="277995"/>
          <a:ext cx="435169" cy="2763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784C59-485C-4655-95BF-FE6D1B6B355F}">
      <dsp:nvSpPr>
        <dsp:cNvPr id="0" name=""/>
        <dsp:cNvSpPr/>
      </dsp:nvSpPr>
      <dsp:spPr>
        <a:xfrm>
          <a:off x="2576714" y="323930"/>
          <a:ext cx="435169" cy="2763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MÜTEVELLİ HEYETİ</a:t>
          </a:r>
        </a:p>
      </dsp:txBody>
      <dsp:txXfrm>
        <a:off x="2584807" y="332023"/>
        <a:ext cx="418983" cy="260146"/>
      </dsp:txXfrm>
    </dsp:sp>
    <dsp:sp modelId="{10ADB68F-D720-4E76-941B-A25C03540008}">
      <dsp:nvSpPr>
        <dsp:cNvPr id="0" name=""/>
        <dsp:cNvSpPr/>
      </dsp:nvSpPr>
      <dsp:spPr>
        <a:xfrm>
          <a:off x="2528362" y="680889"/>
          <a:ext cx="435169" cy="2763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A729C6-BFD6-4B5D-BF91-DFD1F687E1DA}">
      <dsp:nvSpPr>
        <dsp:cNvPr id="0" name=""/>
        <dsp:cNvSpPr/>
      </dsp:nvSpPr>
      <dsp:spPr>
        <a:xfrm>
          <a:off x="2576714" y="726824"/>
          <a:ext cx="435169" cy="2763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Rektörlük</a:t>
          </a:r>
        </a:p>
      </dsp:txBody>
      <dsp:txXfrm>
        <a:off x="2584807" y="734917"/>
        <a:ext cx="418983" cy="260146"/>
      </dsp:txXfrm>
    </dsp:sp>
    <dsp:sp modelId="{E42F4887-EEC9-421D-A3A0-DAEF2ED63478}">
      <dsp:nvSpPr>
        <dsp:cNvPr id="0" name=""/>
        <dsp:cNvSpPr/>
      </dsp:nvSpPr>
      <dsp:spPr>
        <a:xfrm>
          <a:off x="2528362" y="1083784"/>
          <a:ext cx="435169" cy="2763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7564E7-7BF9-4375-A576-1B67F4975E85}">
      <dsp:nvSpPr>
        <dsp:cNvPr id="0" name=""/>
        <dsp:cNvSpPr/>
      </dsp:nvSpPr>
      <dsp:spPr>
        <a:xfrm>
          <a:off x="2576714" y="1129718"/>
          <a:ext cx="435169" cy="2763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Kalite Komisyonu</a:t>
          </a:r>
        </a:p>
      </dsp:txBody>
      <dsp:txXfrm>
        <a:off x="2584807" y="1137811"/>
        <a:ext cx="418983" cy="260146"/>
      </dsp:txXfrm>
    </dsp:sp>
    <dsp:sp modelId="{64CB4506-F319-44A3-905C-FAD0892DE6D0}">
      <dsp:nvSpPr>
        <dsp:cNvPr id="0" name=""/>
        <dsp:cNvSpPr/>
      </dsp:nvSpPr>
      <dsp:spPr>
        <a:xfrm>
          <a:off x="533837" y="1486678"/>
          <a:ext cx="435169" cy="2763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304BAE-EC73-4263-9EE5-6DD2CF16E6AD}">
      <dsp:nvSpPr>
        <dsp:cNvPr id="0" name=""/>
        <dsp:cNvSpPr/>
      </dsp:nvSpPr>
      <dsp:spPr>
        <a:xfrm>
          <a:off x="582189" y="1532612"/>
          <a:ext cx="435169" cy="2763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Eğitim- Öğretim Alt Komisyonu</a:t>
          </a:r>
        </a:p>
      </dsp:txBody>
      <dsp:txXfrm>
        <a:off x="590282" y="1540705"/>
        <a:ext cx="418983" cy="260146"/>
      </dsp:txXfrm>
    </dsp:sp>
    <dsp:sp modelId="{9A0E7349-16BA-4C8B-A5A8-9B851D1055A4}">
      <dsp:nvSpPr>
        <dsp:cNvPr id="0" name=""/>
        <dsp:cNvSpPr/>
      </dsp:nvSpPr>
      <dsp:spPr>
        <a:xfrm>
          <a:off x="1963" y="1889572"/>
          <a:ext cx="435169" cy="2763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D5336E-EA58-4181-9224-DF148A864C14}">
      <dsp:nvSpPr>
        <dsp:cNvPr id="0" name=""/>
        <dsp:cNvSpPr/>
      </dsp:nvSpPr>
      <dsp:spPr>
        <a:xfrm>
          <a:off x="50315" y="1935506"/>
          <a:ext cx="435169" cy="2763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Öğrenci</a:t>
          </a:r>
        </a:p>
      </dsp:txBody>
      <dsp:txXfrm>
        <a:off x="58408" y="1943599"/>
        <a:ext cx="418983" cy="260146"/>
      </dsp:txXfrm>
    </dsp:sp>
    <dsp:sp modelId="{9D2B8F7A-A415-418E-840F-8D6FF685D7D0}">
      <dsp:nvSpPr>
        <dsp:cNvPr id="0" name=""/>
        <dsp:cNvSpPr/>
      </dsp:nvSpPr>
      <dsp:spPr>
        <a:xfrm>
          <a:off x="533837" y="1889572"/>
          <a:ext cx="435169" cy="2763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82384E6-F0C9-46CB-9D13-27CF7873A128}">
      <dsp:nvSpPr>
        <dsp:cNvPr id="0" name=""/>
        <dsp:cNvSpPr/>
      </dsp:nvSpPr>
      <dsp:spPr>
        <a:xfrm>
          <a:off x="582189" y="1935506"/>
          <a:ext cx="435169" cy="2763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Programlar</a:t>
          </a:r>
        </a:p>
      </dsp:txBody>
      <dsp:txXfrm>
        <a:off x="590282" y="1943599"/>
        <a:ext cx="418983" cy="260146"/>
      </dsp:txXfrm>
    </dsp:sp>
    <dsp:sp modelId="{BCB62EB7-3143-4706-BD6A-191B5D088EDF}">
      <dsp:nvSpPr>
        <dsp:cNvPr id="0" name=""/>
        <dsp:cNvSpPr/>
      </dsp:nvSpPr>
      <dsp:spPr>
        <a:xfrm>
          <a:off x="1065710" y="1889572"/>
          <a:ext cx="435169" cy="2763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C4F16C-BBFF-4215-BEA7-04A3BB8EEE94}">
      <dsp:nvSpPr>
        <dsp:cNvPr id="0" name=""/>
        <dsp:cNvSpPr/>
      </dsp:nvSpPr>
      <dsp:spPr>
        <a:xfrm>
          <a:off x="1114062" y="1935506"/>
          <a:ext cx="435169" cy="2763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Ortak Eğitim Programı</a:t>
          </a:r>
        </a:p>
      </dsp:txBody>
      <dsp:txXfrm>
        <a:off x="1122155" y="1943599"/>
        <a:ext cx="418983" cy="260146"/>
      </dsp:txXfrm>
    </dsp:sp>
    <dsp:sp modelId="{D1A499D6-D9B3-4E0D-94B0-CC21B9A549B2}">
      <dsp:nvSpPr>
        <dsp:cNvPr id="0" name=""/>
        <dsp:cNvSpPr/>
      </dsp:nvSpPr>
      <dsp:spPr>
        <a:xfrm>
          <a:off x="2661331" y="1486678"/>
          <a:ext cx="435169" cy="2763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BBCEFE-C9A4-4FC9-A19D-ECE0C821DD66}">
      <dsp:nvSpPr>
        <dsp:cNvPr id="0" name=""/>
        <dsp:cNvSpPr/>
      </dsp:nvSpPr>
      <dsp:spPr>
        <a:xfrm>
          <a:off x="2709683" y="1532612"/>
          <a:ext cx="435169" cy="2763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Araştırma- Geliştirme Alt Komisyonu</a:t>
          </a:r>
        </a:p>
      </dsp:txBody>
      <dsp:txXfrm>
        <a:off x="2717776" y="1540705"/>
        <a:ext cx="418983" cy="260146"/>
      </dsp:txXfrm>
    </dsp:sp>
    <dsp:sp modelId="{8935ADCC-7606-446A-96E9-7FF3CD9B2BFA}">
      <dsp:nvSpPr>
        <dsp:cNvPr id="0" name=""/>
        <dsp:cNvSpPr/>
      </dsp:nvSpPr>
      <dsp:spPr>
        <a:xfrm>
          <a:off x="1597584" y="1889572"/>
          <a:ext cx="435169" cy="2763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32017C-8E89-461F-82E8-2B15FDDF98DA}">
      <dsp:nvSpPr>
        <dsp:cNvPr id="0" name=""/>
        <dsp:cNvSpPr/>
      </dsp:nvSpPr>
      <dsp:spPr>
        <a:xfrm>
          <a:off x="1645936" y="1935506"/>
          <a:ext cx="435169" cy="2763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Araştırma stratejisi (TTO)</a:t>
          </a:r>
        </a:p>
      </dsp:txBody>
      <dsp:txXfrm>
        <a:off x="1654029" y="1943599"/>
        <a:ext cx="418983" cy="260146"/>
      </dsp:txXfrm>
    </dsp:sp>
    <dsp:sp modelId="{5D819015-7F12-4566-B15F-BF3C81DCB07B}">
      <dsp:nvSpPr>
        <dsp:cNvPr id="0" name=""/>
        <dsp:cNvSpPr/>
      </dsp:nvSpPr>
      <dsp:spPr>
        <a:xfrm>
          <a:off x="2129457" y="1889572"/>
          <a:ext cx="435169" cy="2763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96E75B-2C61-4A42-883A-590547A4B3C4}">
      <dsp:nvSpPr>
        <dsp:cNvPr id="0" name=""/>
        <dsp:cNvSpPr/>
      </dsp:nvSpPr>
      <dsp:spPr>
        <a:xfrm>
          <a:off x="2177809" y="1935506"/>
          <a:ext cx="435169" cy="2763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Araştırma çıktıları (proje/ yayın)</a:t>
          </a:r>
        </a:p>
      </dsp:txBody>
      <dsp:txXfrm>
        <a:off x="2185902" y="1943599"/>
        <a:ext cx="418983" cy="260146"/>
      </dsp:txXfrm>
    </dsp:sp>
    <dsp:sp modelId="{2D3E2FDD-5677-4015-B88E-9FDA323A8EB4}">
      <dsp:nvSpPr>
        <dsp:cNvPr id="0" name=""/>
        <dsp:cNvSpPr/>
      </dsp:nvSpPr>
      <dsp:spPr>
        <a:xfrm>
          <a:off x="2661331" y="1889572"/>
          <a:ext cx="435169" cy="2763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899F7D-9579-43CE-8B76-70D55A86CA11}">
      <dsp:nvSpPr>
        <dsp:cNvPr id="0" name=""/>
        <dsp:cNvSpPr/>
      </dsp:nvSpPr>
      <dsp:spPr>
        <a:xfrm>
          <a:off x="2709683" y="1935506"/>
          <a:ext cx="435169" cy="2763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Destek mekanizmaları</a:t>
          </a:r>
        </a:p>
      </dsp:txBody>
      <dsp:txXfrm>
        <a:off x="2717776" y="1943599"/>
        <a:ext cx="418983" cy="260146"/>
      </dsp:txXfrm>
    </dsp:sp>
    <dsp:sp modelId="{EB245B3D-1B01-4C8D-9636-D940B4CCB0DB}">
      <dsp:nvSpPr>
        <dsp:cNvPr id="0" name=""/>
        <dsp:cNvSpPr/>
      </dsp:nvSpPr>
      <dsp:spPr>
        <a:xfrm>
          <a:off x="3193204" y="1889572"/>
          <a:ext cx="435169" cy="2763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4F1EA0-2499-4887-91E7-D1CCD191BE66}">
      <dsp:nvSpPr>
        <dsp:cNvPr id="0" name=""/>
        <dsp:cNvSpPr/>
      </dsp:nvSpPr>
      <dsp:spPr>
        <a:xfrm>
          <a:off x="3241556" y="1935506"/>
          <a:ext cx="435169" cy="2763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Teşvik</a:t>
          </a:r>
        </a:p>
      </dsp:txBody>
      <dsp:txXfrm>
        <a:off x="3249649" y="1943599"/>
        <a:ext cx="418983" cy="260146"/>
      </dsp:txXfrm>
    </dsp:sp>
    <dsp:sp modelId="{7FA7E145-8250-4BD7-8AB1-60CF994E244E}">
      <dsp:nvSpPr>
        <dsp:cNvPr id="0" name=""/>
        <dsp:cNvSpPr/>
      </dsp:nvSpPr>
      <dsp:spPr>
        <a:xfrm>
          <a:off x="3725078" y="1889572"/>
          <a:ext cx="435169" cy="2763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E9A8DF-247A-4B6A-B59B-7C710B748DFC}">
      <dsp:nvSpPr>
        <dsp:cNvPr id="0" name=""/>
        <dsp:cNvSpPr/>
      </dsp:nvSpPr>
      <dsp:spPr>
        <a:xfrm>
          <a:off x="3773430" y="1935506"/>
          <a:ext cx="435169" cy="2763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Akademik Performans Sistemi</a:t>
          </a:r>
        </a:p>
      </dsp:txBody>
      <dsp:txXfrm>
        <a:off x="3781523" y="1943599"/>
        <a:ext cx="418983" cy="260146"/>
      </dsp:txXfrm>
    </dsp:sp>
    <dsp:sp modelId="{940D2C56-2D1F-41A3-9E20-E7048322AB92}">
      <dsp:nvSpPr>
        <dsp:cNvPr id="0" name=""/>
        <dsp:cNvSpPr/>
      </dsp:nvSpPr>
      <dsp:spPr>
        <a:xfrm>
          <a:off x="4522888" y="1486678"/>
          <a:ext cx="435169" cy="2763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D02D9F-F95D-4935-8316-416C93161729}">
      <dsp:nvSpPr>
        <dsp:cNvPr id="0" name=""/>
        <dsp:cNvSpPr/>
      </dsp:nvSpPr>
      <dsp:spPr>
        <a:xfrm>
          <a:off x="4571240" y="1532612"/>
          <a:ext cx="435169" cy="2763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Yönetim Birimleri Alt Komisyonu</a:t>
          </a:r>
        </a:p>
      </dsp:txBody>
      <dsp:txXfrm>
        <a:off x="4579333" y="1540705"/>
        <a:ext cx="418983" cy="260146"/>
      </dsp:txXfrm>
    </dsp:sp>
    <dsp:sp modelId="{873F53B8-D7D0-4534-A65A-B0B16251122E}">
      <dsp:nvSpPr>
        <dsp:cNvPr id="0" name=""/>
        <dsp:cNvSpPr/>
      </dsp:nvSpPr>
      <dsp:spPr>
        <a:xfrm>
          <a:off x="4256951" y="1889572"/>
          <a:ext cx="435169" cy="2763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D2CCA1-7946-43C3-80F6-948560801D2F}">
      <dsp:nvSpPr>
        <dsp:cNvPr id="0" name=""/>
        <dsp:cNvSpPr/>
      </dsp:nvSpPr>
      <dsp:spPr>
        <a:xfrm>
          <a:off x="4305303" y="1935506"/>
          <a:ext cx="435169" cy="2763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İdari organizasyon</a:t>
          </a:r>
        </a:p>
      </dsp:txBody>
      <dsp:txXfrm>
        <a:off x="4313396" y="1943599"/>
        <a:ext cx="418983" cy="260146"/>
      </dsp:txXfrm>
    </dsp:sp>
    <dsp:sp modelId="{77590F30-D3BF-4672-87F3-CC4A948C9330}">
      <dsp:nvSpPr>
        <dsp:cNvPr id="0" name=""/>
        <dsp:cNvSpPr/>
      </dsp:nvSpPr>
      <dsp:spPr>
        <a:xfrm>
          <a:off x="4788824" y="1889572"/>
          <a:ext cx="435169" cy="2763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20933B-E6D5-497F-A956-F3CE410AFFAF}">
      <dsp:nvSpPr>
        <dsp:cNvPr id="0" name=""/>
        <dsp:cNvSpPr/>
      </dsp:nvSpPr>
      <dsp:spPr>
        <a:xfrm>
          <a:off x="4837177" y="1935506"/>
          <a:ext cx="435169" cy="2763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İdari performans Sistemi</a:t>
          </a:r>
        </a:p>
      </dsp:txBody>
      <dsp:txXfrm>
        <a:off x="4845270" y="1943599"/>
        <a:ext cx="418983" cy="2601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3ADED-99DA-49B8-B0C0-E1CCB15E7499}">
      <dsp:nvSpPr>
        <dsp:cNvPr id="0" name=""/>
        <dsp:cNvSpPr/>
      </dsp:nvSpPr>
      <dsp:spPr>
        <a:xfrm>
          <a:off x="0" y="5581449"/>
          <a:ext cx="5702299" cy="594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Dekan ve Rektör Onayı</a:t>
          </a:r>
        </a:p>
      </dsp:txBody>
      <dsp:txXfrm>
        <a:off x="0" y="5581449"/>
        <a:ext cx="5702299" cy="320791"/>
      </dsp:txXfrm>
    </dsp:sp>
    <dsp:sp modelId="{F2A3DF26-6EA7-4BAF-9B7C-A6B6CB90F70B}">
      <dsp:nvSpPr>
        <dsp:cNvPr id="0" name=""/>
        <dsp:cNvSpPr/>
      </dsp:nvSpPr>
      <dsp:spPr>
        <a:xfrm>
          <a:off x="0" y="5835584"/>
          <a:ext cx="5702299" cy="30402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kern="1200"/>
            <a:t>Kalibrasyon Toplantıları sonrasında son puanlar ilk olarak Öğretim Üyeleri için Dekanlar tarafından, Bölüm Başkanları ve Dekanlar için Rektör tarafından onaylanır,  ve en son Rektör tüm değerlendirmelere onay verir. </a:t>
          </a:r>
        </a:p>
      </dsp:txBody>
      <dsp:txXfrm>
        <a:off x="0" y="5835584"/>
        <a:ext cx="5702299" cy="304022"/>
      </dsp:txXfrm>
    </dsp:sp>
    <dsp:sp modelId="{8AE68CE1-AE83-4066-9989-DFBE1835F4C3}">
      <dsp:nvSpPr>
        <dsp:cNvPr id="0" name=""/>
        <dsp:cNvSpPr/>
      </dsp:nvSpPr>
      <dsp:spPr>
        <a:xfrm rot="10800000">
          <a:off x="0" y="4568453"/>
          <a:ext cx="5702299" cy="102037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2. Kalibrasyon Toplantısı</a:t>
          </a:r>
        </a:p>
      </dsp:txBody>
      <dsp:txXfrm rot="-10800000">
        <a:off x="0" y="4568453"/>
        <a:ext cx="5702299" cy="358151"/>
      </dsp:txXfrm>
    </dsp:sp>
    <dsp:sp modelId="{3B2D5385-73DD-4123-8122-46786C61940A}">
      <dsp:nvSpPr>
        <dsp:cNvPr id="0" name=""/>
        <dsp:cNvSpPr/>
      </dsp:nvSpPr>
      <dsp:spPr>
        <a:xfrm>
          <a:off x="0" y="4905458"/>
          <a:ext cx="5702299" cy="26641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kern="1200"/>
            <a:t>Rektör Fakülte Dekanları ile 2. Kalibrasyon Toplantısını gerçekleştirir. Bu toplantıda fakülteler arası farklar ve puanların her fakülte için ortalamaları görüşülür.</a:t>
          </a:r>
        </a:p>
      </dsp:txBody>
      <dsp:txXfrm>
        <a:off x="0" y="4905458"/>
        <a:ext cx="5702299" cy="266413"/>
      </dsp:txXfrm>
    </dsp:sp>
    <dsp:sp modelId="{11058B23-C7CD-46D4-9A60-A6922B3938AC}">
      <dsp:nvSpPr>
        <dsp:cNvPr id="0" name=""/>
        <dsp:cNvSpPr/>
      </dsp:nvSpPr>
      <dsp:spPr>
        <a:xfrm rot="10800000">
          <a:off x="0" y="3324981"/>
          <a:ext cx="5702299" cy="123562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1. Kalibrasyon Toplantıları</a:t>
          </a:r>
        </a:p>
      </dsp:txBody>
      <dsp:txXfrm rot="-10800000">
        <a:off x="0" y="3324981"/>
        <a:ext cx="5702299" cy="433705"/>
      </dsp:txXfrm>
    </dsp:sp>
    <dsp:sp modelId="{936FE433-4DE7-4ECB-B931-A599185CC6F8}">
      <dsp:nvSpPr>
        <dsp:cNvPr id="0" name=""/>
        <dsp:cNvSpPr/>
      </dsp:nvSpPr>
      <dsp:spPr>
        <a:xfrm>
          <a:off x="0" y="3690388"/>
          <a:ext cx="5702299" cy="44838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kern="1200"/>
            <a:t>Her Fakülte Dekanı, Bölüm Başkanları ile puanlamalara ilişkin Kalibrasyon Toplantıları gerçekleştirir. Bu toplantılarda verilen puanların üzerinden geçilir ve öğretim üyeleri için adil bir puanlama olduğundan emin olunur. Değişen puanlar varsa Kurumsal Strateji Ofisi tarafından not alınır ve sisteme kalibrasyon sonrası puanlar işlenir. </a:t>
          </a:r>
        </a:p>
      </dsp:txBody>
      <dsp:txXfrm>
        <a:off x="0" y="3690388"/>
        <a:ext cx="5702299" cy="448382"/>
      </dsp:txXfrm>
    </dsp:sp>
    <dsp:sp modelId="{2968C1CE-D5F7-4520-8327-6D559E8D701A}">
      <dsp:nvSpPr>
        <dsp:cNvPr id="0" name=""/>
        <dsp:cNvSpPr/>
      </dsp:nvSpPr>
      <dsp:spPr>
        <a:xfrm rot="10800000">
          <a:off x="0" y="2092319"/>
          <a:ext cx="5702299" cy="1156364"/>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Değerlendirme Süreci</a:t>
          </a:r>
        </a:p>
      </dsp:txBody>
      <dsp:txXfrm rot="-10800000">
        <a:off x="0" y="2092319"/>
        <a:ext cx="5702299" cy="405883"/>
      </dsp:txXfrm>
    </dsp:sp>
    <dsp:sp modelId="{0D02C74B-9E6F-48FB-8EAD-4020D407F92E}">
      <dsp:nvSpPr>
        <dsp:cNvPr id="0" name=""/>
        <dsp:cNvSpPr/>
      </dsp:nvSpPr>
      <dsp:spPr>
        <a:xfrm>
          <a:off x="0" y="2368549"/>
          <a:ext cx="5702299" cy="43763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kern="1200"/>
            <a:t>Faaliyet raporları değerlendiricilerin (Öğretim Üyelerini Bölüm Başkanları, Bölüm Başkanlarını Dekanlar ve Dekanları Rektör değerlendirir) sayfasında değerlendirilmeye açılır. Değerlendiriciler değerlendirecekleri akademik personelin faaliyet raporunu inceleyerek  3 kategoride 1-5 arası puanlama yapıp eklemek istedikleri notlar ile birlikte sistem üzerinden onay gerçekleştirirler. </a:t>
          </a:r>
        </a:p>
      </dsp:txBody>
      <dsp:txXfrm>
        <a:off x="0" y="2368549"/>
        <a:ext cx="5702299" cy="437635"/>
      </dsp:txXfrm>
    </dsp:sp>
    <dsp:sp modelId="{86F484FC-FEAE-41A6-A4EA-A5A11A8BBC3D}">
      <dsp:nvSpPr>
        <dsp:cNvPr id="0" name=""/>
        <dsp:cNvSpPr/>
      </dsp:nvSpPr>
      <dsp:spPr>
        <a:xfrm rot="10800000">
          <a:off x="0" y="1019343"/>
          <a:ext cx="5702299" cy="1093892"/>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2013-2014 Yılına İlişkin Faaliyet Formu</a:t>
          </a:r>
        </a:p>
      </dsp:txBody>
      <dsp:txXfrm rot="-10800000">
        <a:off x="0" y="1019343"/>
        <a:ext cx="5702299" cy="383956"/>
      </dsp:txXfrm>
    </dsp:sp>
    <dsp:sp modelId="{645012B6-C12A-40F6-B276-092D09C718CA}">
      <dsp:nvSpPr>
        <dsp:cNvPr id="0" name=""/>
        <dsp:cNvSpPr/>
      </dsp:nvSpPr>
      <dsp:spPr>
        <a:xfrm>
          <a:off x="0" y="1383231"/>
          <a:ext cx="5702299" cy="32310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kern="1200"/>
            <a:t>Her Öğretim Üyesi 2013-2014 akademik yılına ilişkin faaliyetlerini Araştırma, Öğretim ve Hizmet  kategorilerinde doldurur ve "tümünü görüntüle" sayfasından onaylar.</a:t>
          </a:r>
        </a:p>
      </dsp:txBody>
      <dsp:txXfrm>
        <a:off x="0" y="1383231"/>
        <a:ext cx="5702299" cy="323104"/>
      </dsp:txXfrm>
    </dsp:sp>
    <dsp:sp modelId="{A84FC0D6-CAAF-4664-9C4E-72E93D9139C9}">
      <dsp:nvSpPr>
        <dsp:cNvPr id="0" name=""/>
        <dsp:cNvSpPr/>
      </dsp:nvSpPr>
      <dsp:spPr>
        <a:xfrm rot="10800000">
          <a:off x="0" y="2469"/>
          <a:ext cx="5702299" cy="103778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Sisteme Giriş</a:t>
          </a:r>
        </a:p>
      </dsp:txBody>
      <dsp:txXfrm rot="-10800000">
        <a:off x="0" y="2469"/>
        <a:ext cx="5702299" cy="364264"/>
      </dsp:txXfrm>
    </dsp:sp>
    <dsp:sp modelId="{DA5C5B9F-6F43-46CF-80C7-4D912C5AB328}">
      <dsp:nvSpPr>
        <dsp:cNvPr id="0" name=""/>
        <dsp:cNvSpPr/>
      </dsp:nvSpPr>
      <dsp:spPr>
        <a:xfrm>
          <a:off x="0" y="324738"/>
          <a:ext cx="5702299" cy="28654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kern="1200"/>
            <a:t>Performans Değerlendirme Sistemine http://pds.etu.edu.tr/ sayfası üzerinden TOBB ETÜ e-postasına gelen kullanıcı ad ve şifre ile giriş yapılabilir.</a:t>
          </a:r>
        </a:p>
      </dsp:txBody>
      <dsp:txXfrm>
        <a:off x="0" y="324738"/>
        <a:ext cx="5702299" cy="2865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E5F4C-F4BF-4098-BDE3-FF4E349E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112</Pages>
  <Words>37913</Words>
  <Characters>216109</Characters>
  <Application>Microsoft Office Word</Application>
  <DocSecurity>0</DocSecurity>
  <Lines>1800</Lines>
  <Paragraphs>507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TOBB ETÜ</Company>
  <LinksUpToDate>false</LinksUpToDate>
  <CharactersWithSpaces>253515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 ULUSOY YILMAZ</dc:creator>
  <cp:lastModifiedBy>AYBÜKE AKSU</cp:lastModifiedBy>
  <cp:revision>79</cp:revision>
  <cp:lastPrinted>2016-06-30T08:43:00Z</cp:lastPrinted>
  <dcterms:created xsi:type="dcterms:W3CDTF">2016-06-23T05:20:00Z</dcterms:created>
  <dcterms:modified xsi:type="dcterms:W3CDTF">2017-10-19T07:27:00Z</dcterms:modified>
</cp:coreProperties>
</file>