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83" w:rsidRPr="0015202D" w:rsidRDefault="00BF717B" w:rsidP="00F458CA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B322C" w:rsidRPr="0015202D">
        <w:rPr>
          <w:b/>
          <w:sz w:val="24"/>
          <w:szCs w:val="24"/>
        </w:rPr>
        <w:t xml:space="preserve">TOBB ETÜ </w:t>
      </w:r>
      <w:r w:rsidR="00F458CA">
        <w:rPr>
          <w:b/>
          <w:sz w:val="24"/>
          <w:szCs w:val="24"/>
        </w:rPr>
        <w:t xml:space="preserve">Klinik Araştırmalar </w:t>
      </w:r>
      <w:r w:rsidR="00295FB9" w:rsidRPr="0015202D">
        <w:rPr>
          <w:b/>
          <w:sz w:val="24"/>
          <w:szCs w:val="24"/>
        </w:rPr>
        <w:t>Etik Kurul</w:t>
      </w:r>
      <w:r w:rsidR="00F458CA">
        <w:rPr>
          <w:b/>
          <w:sz w:val="24"/>
          <w:szCs w:val="24"/>
        </w:rPr>
        <w:t>u</w:t>
      </w:r>
      <w:r w:rsidR="00295FB9" w:rsidRPr="0015202D">
        <w:rPr>
          <w:b/>
          <w:sz w:val="24"/>
          <w:szCs w:val="24"/>
        </w:rPr>
        <w:t xml:space="preserve"> Başvuru</w:t>
      </w:r>
      <w:r w:rsidR="00630AE1" w:rsidRPr="0015202D">
        <w:rPr>
          <w:b/>
          <w:sz w:val="24"/>
          <w:szCs w:val="24"/>
        </w:rPr>
        <w:t xml:space="preserve"> Kontrol Listesi </w:t>
      </w:r>
    </w:p>
    <w:p w:rsidR="005A3583" w:rsidRPr="00D157F2" w:rsidRDefault="005E7809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</w:rPr>
      </w:pPr>
      <w:r w:rsidRPr="00D157F2">
        <w:rPr>
          <w:rFonts w:cstheme="minorHAnsi"/>
        </w:rPr>
        <w:t>Başvuru</w:t>
      </w:r>
      <w:r w:rsidR="005A3583" w:rsidRPr="00D157F2">
        <w:rPr>
          <w:rFonts w:cstheme="minorHAnsi"/>
        </w:rPr>
        <w:t xml:space="preserve"> dilekçesi</w:t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  <w:r w:rsidR="005A3583" w:rsidRPr="00D157F2">
        <w:rPr>
          <w:rFonts w:cstheme="minorHAnsi"/>
        </w:rPr>
        <w:tab/>
      </w:r>
    </w:p>
    <w:p w:rsidR="00AF28DE" w:rsidRPr="00D157F2" w:rsidRDefault="005A3583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</w:rPr>
      </w:pPr>
      <w:r w:rsidRPr="00D157F2">
        <w:rPr>
          <w:rFonts w:cstheme="minorHAnsi"/>
        </w:rPr>
        <w:t>Başvuru formu</w:t>
      </w:r>
    </w:p>
    <w:p w:rsidR="00351AEE" w:rsidRPr="00D157F2" w:rsidRDefault="00AF28DE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</w:rPr>
      </w:pPr>
      <w:r w:rsidRPr="00D157F2">
        <w:rPr>
          <w:rFonts w:cstheme="minorHAnsi"/>
        </w:rPr>
        <w:t>Ünite amir</w:t>
      </w:r>
      <w:r w:rsidR="00B118A5" w:rsidRPr="00D157F2">
        <w:rPr>
          <w:rFonts w:cstheme="minorHAnsi"/>
        </w:rPr>
        <w:t>(</w:t>
      </w:r>
      <w:proofErr w:type="spellStart"/>
      <w:r w:rsidRPr="00D157F2">
        <w:rPr>
          <w:rFonts w:cstheme="minorHAnsi"/>
          <w:i/>
        </w:rPr>
        <w:t>ler</w:t>
      </w:r>
      <w:proofErr w:type="spellEnd"/>
      <w:r w:rsidR="00B118A5" w:rsidRPr="00D157F2">
        <w:rPr>
          <w:rFonts w:cstheme="minorHAnsi"/>
        </w:rPr>
        <w:t>)</w:t>
      </w:r>
      <w:r w:rsidRPr="00D157F2">
        <w:rPr>
          <w:rFonts w:cstheme="minorHAnsi"/>
        </w:rPr>
        <w:t>inin onayı</w:t>
      </w:r>
    </w:p>
    <w:p w:rsidR="000624B4" w:rsidRPr="000624B4" w:rsidRDefault="000624B4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  <w:b/>
        </w:rPr>
      </w:pPr>
      <w:r>
        <w:rPr>
          <w:rFonts w:cstheme="minorHAnsi"/>
        </w:rPr>
        <w:t xml:space="preserve">Tıbbi </w:t>
      </w:r>
      <w:r w:rsidR="00F93085">
        <w:rPr>
          <w:rFonts w:cstheme="minorHAnsi"/>
        </w:rPr>
        <w:t>C</w:t>
      </w:r>
      <w:r>
        <w:rPr>
          <w:rFonts w:cstheme="minorHAnsi"/>
        </w:rPr>
        <w:t xml:space="preserve">ihaz </w:t>
      </w:r>
      <w:proofErr w:type="spellStart"/>
      <w:r w:rsidRPr="00D157F2">
        <w:rPr>
          <w:rFonts w:cstheme="minorHAnsi"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color w:val="000000" w:themeColor="text1"/>
          <w:lang w:val="de-DE"/>
        </w:rPr>
        <w:t>çalışma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r>
        <w:rPr>
          <w:rFonts w:cstheme="minorHAnsi"/>
        </w:rPr>
        <w:t>başvuruları için Tıbbi Cihaz Klinik Araştırma Başvuru Formu (</w:t>
      </w:r>
      <w:hyperlink r:id="rId5" w:history="1">
        <w:r w:rsidRPr="00D157F2">
          <w:rPr>
            <w:rStyle w:val="Kpr"/>
            <w:rFonts w:cstheme="minorHAnsi"/>
            <w:b/>
            <w:i/>
          </w:rPr>
          <w:t>www.titck.gov.tr</w:t>
        </w:r>
      </w:hyperlink>
      <w:r w:rsidRPr="00D157F2">
        <w:rPr>
          <w:rFonts w:cstheme="minorHAnsi"/>
          <w:b/>
          <w:i/>
        </w:rPr>
        <w:t xml:space="preserve"> adresind</w:t>
      </w:r>
      <w:r>
        <w:rPr>
          <w:rFonts w:cstheme="minorHAnsi"/>
          <w:b/>
          <w:i/>
        </w:rPr>
        <w:t xml:space="preserve">e yer alan form kullanılmalıdır.) </w:t>
      </w:r>
    </w:p>
    <w:p w:rsidR="005A3583" w:rsidRPr="00D157F2" w:rsidRDefault="005A3583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  <w:b/>
        </w:rPr>
      </w:pPr>
      <w:r w:rsidRPr="00D157F2">
        <w:rPr>
          <w:rFonts w:cstheme="minorHAnsi"/>
        </w:rPr>
        <w:t>Çalışmada yer alacak tüm araştırmacıların güncel özgeçmişleri</w:t>
      </w:r>
      <w:r w:rsidR="00351AEE" w:rsidRPr="00D157F2">
        <w:rPr>
          <w:rFonts w:cstheme="minorHAnsi"/>
        </w:rPr>
        <w:t xml:space="preserve"> (</w:t>
      </w:r>
      <w:hyperlink r:id="rId6" w:history="1">
        <w:r w:rsidR="00351AEE" w:rsidRPr="00D157F2">
          <w:rPr>
            <w:rStyle w:val="Kpr"/>
            <w:rFonts w:cstheme="minorHAnsi"/>
            <w:b/>
            <w:i/>
          </w:rPr>
          <w:t>www.titck.gov.tr</w:t>
        </w:r>
      </w:hyperlink>
      <w:r w:rsidR="007A01ED" w:rsidRPr="00D157F2">
        <w:rPr>
          <w:rFonts w:cstheme="minorHAnsi"/>
          <w:b/>
          <w:i/>
        </w:rPr>
        <w:t xml:space="preserve"> adresinde</w:t>
      </w:r>
      <w:r w:rsidR="005772FE">
        <w:rPr>
          <w:rFonts w:cstheme="minorHAnsi"/>
          <w:b/>
          <w:i/>
        </w:rPr>
        <w:t xml:space="preserve"> </w:t>
      </w:r>
      <w:r w:rsidR="00351AEE" w:rsidRPr="00D157F2">
        <w:rPr>
          <w:rFonts w:cstheme="minorHAnsi"/>
          <w:b/>
          <w:i/>
        </w:rPr>
        <w:t>yer alan formata göre hazırlanması gerekmektedir</w:t>
      </w:r>
      <w:r w:rsidR="00966153" w:rsidRPr="00D157F2">
        <w:rPr>
          <w:rFonts w:cstheme="minorHAnsi"/>
          <w:b/>
        </w:rPr>
        <w:t>.</w:t>
      </w:r>
      <w:r w:rsidR="005772FE">
        <w:rPr>
          <w:rFonts w:cstheme="minorHAnsi"/>
          <w:b/>
        </w:rPr>
        <w:t>)</w:t>
      </w:r>
    </w:p>
    <w:p w:rsidR="00B118A5" w:rsidRPr="00D157F2" w:rsidRDefault="00411D1D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  <w:b/>
        </w:rPr>
      </w:pPr>
      <w:proofErr w:type="spellStart"/>
      <w:r>
        <w:rPr>
          <w:rFonts w:cstheme="minorHAnsi"/>
          <w:lang w:val="de-DE"/>
        </w:rPr>
        <w:t>Proje</w:t>
      </w:r>
      <w:proofErr w:type="spellEnd"/>
      <w:r>
        <w:rPr>
          <w:rFonts w:cstheme="minorHAnsi"/>
          <w:lang w:val="de-DE"/>
        </w:rPr>
        <w:t>/</w:t>
      </w:r>
      <w:proofErr w:type="spellStart"/>
      <w:r>
        <w:rPr>
          <w:rFonts w:cstheme="minorHAnsi"/>
          <w:lang w:val="de-DE"/>
        </w:rPr>
        <w:t>çalışma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 w:rsidR="005A3583" w:rsidRPr="00D157F2">
        <w:rPr>
          <w:rFonts w:cstheme="minorHAnsi"/>
          <w:lang w:val="de-DE"/>
        </w:rPr>
        <w:t>metni</w:t>
      </w:r>
      <w:proofErr w:type="spellEnd"/>
      <w:r w:rsidR="005A3583" w:rsidRPr="00D157F2">
        <w:rPr>
          <w:rFonts w:cstheme="minorHAnsi"/>
          <w:lang w:val="de-DE"/>
        </w:rPr>
        <w:t xml:space="preserve"> </w:t>
      </w:r>
      <w:r w:rsidR="005A3583" w:rsidRPr="00D157F2">
        <w:rPr>
          <w:rFonts w:cstheme="minorHAnsi"/>
          <w:b/>
          <w:lang w:val="de-DE"/>
        </w:rPr>
        <w:t>(</w:t>
      </w:r>
      <w:proofErr w:type="spellStart"/>
      <w:r w:rsidR="006515B4" w:rsidRPr="00D157F2">
        <w:rPr>
          <w:rFonts w:cstheme="minorHAnsi"/>
          <w:b/>
          <w:i/>
          <w:lang w:val="de-DE"/>
        </w:rPr>
        <w:t>proje</w:t>
      </w:r>
      <w:proofErr w:type="spellEnd"/>
      <w:r w:rsidR="006515B4" w:rsidRPr="00D157F2">
        <w:rPr>
          <w:rFonts w:cstheme="minorHAnsi"/>
          <w:b/>
          <w:i/>
          <w:lang w:val="de-DE"/>
        </w:rPr>
        <w:t xml:space="preserve"> </w:t>
      </w:r>
      <w:proofErr w:type="spellStart"/>
      <w:r w:rsidR="006515B4" w:rsidRPr="00D157F2">
        <w:rPr>
          <w:rFonts w:cstheme="minorHAnsi"/>
          <w:b/>
          <w:i/>
          <w:lang w:val="de-DE"/>
        </w:rPr>
        <w:t>adı</w:t>
      </w:r>
      <w:proofErr w:type="spellEnd"/>
      <w:r w:rsidR="006515B4" w:rsidRPr="00D157F2">
        <w:rPr>
          <w:rFonts w:cstheme="minorHAnsi"/>
          <w:b/>
          <w:i/>
          <w:lang w:val="de-DE"/>
        </w:rPr>
        <w:t xml:space="preserve">, </w:t>
      </w:r>
      <w:proofErr w:type="spellStart"/>
      <w:r w:rsidR="006515B4" w:rsidRPr="00D157F2">
        <w:rPr>
          <w:rFonts w:cstheme="minorHAnsi"/>
          <w:b/>
          <w:i/>
          <w:lang w:val="de-DE"/>
        </w:rPr>
        <w:t>önemi</w:t>
      </w:r>
      <w:proofErr w:type="spellEnd"/>
      <w:r w:rsidR="006515B4" w:rsidRPr="00D157F2">
        <w:rPr>
          <w:rFonts w:cstheme="minorHAnsi"/>
          <w:b/>
          <w:i/>
          <w:lang w:val="de-DE"/>
        </w:rPr>
        <w:t xml:space="preserve">, </w:t>
      </w:r>
      <w:proofErr w:type="spellStart"/>
      <w:r w:rsidR="00226713" w:rsidRPr="00D157F2">
        <w:rPr>
          <w:rFonts w:cstheme="minorHAnsi"/>
          <w:b/>
          <w:i/>
          <w:lang w:val="de-DE"/>
        </w:rPr>
        <w:t>G</w:t>
      </w:r>
      <w:r w:rsidR="005A3583" w:rsidRPr="00D157F2">
        <w:rPr>
          <w:rFonts w:cstheme="minorHAnsi"/>
          <w:b/>
          <w:i/>
          <w:lang w:val="de-DE"/>
        </w:rPr>
        <w:t>erekçe</w:t>
      </w:r>
      <w:proofErr w:type="spellEnd"/>
      <w:r w:rsidR="005A3583" w:rsidRPr="00D157F2">
        <w:rPr>
          <w:rFonts w:cstheme="minorHAnsi"/>
          <w:b/>
          <w:i/>
          <w:lang w:val="de-DE"/>
        </w:rPr>
        <w:t xml:space="preserve">, </w:t>
      </w:r>
      <w:proofErr w:type="spellStart"/>
      <w:r w:rsidR="005A3583" w:rsidRPr="00D157F2">
        <w:rPr>
          <w:rFonts w:cstheme="minorHAnsi"/>
          <w:b/>
          <w:i/>
          <w:lang w:val="de-DE"/>
        </w:rPr>
        <w:t>yöntemler</w:t>
      </w:r>
      <w:proofErr w:type="spellEnd"/>
      <w:r w:rsidR="005A3583" w:rsidRPr="00D157F2">
        <w:rPr>
          <w:rFonts w:cstheme="minorHAnsi"/>
          <w:b/>
          <w:i/>
          <w:lang w:val="de-DE"/>
        </w:rPr>
        <w:t xml:space="preserve"> </w:t>
      </w:r>
      <w:proofErr w:type="spellStart"/>
      <w:r w:rsidR="005A3583" w:rsidRPr="00D157F2">
        <w:rPr>
          <w:rFonts w:cstheme="minorHAnsi"/>
          <w:b/>
          <w:i/>
          <w:lang w:val="de-DE"/>
        </w:rPr>
        <w:t>ve</w:t>
      </w:r>
      <w:proofErr w:type="spellEnd"/>
      <w:r w:rsidR="005A3583" w:rsidRPr="00D157F2">
        <w:rPr>
          <w:rFonts w:cstheme="minorHAnsi"/>
          <w:b/>
          <w:i/>
          <w:lang w:val="de-DE"/>
        </w:rPr>
        <w:t xml:space="preserve"> </w:t>
      </w:r>
      <w:proofErr w:type="spellStart"/>
      <w:r w:rsidR="005A3583" w:rsidRPr="00D157F2">
        <w:rPr>
          <w:rFonts w:cstheme="minorHAnsi"/>
          <w:b/>
          <w:i/>
          <w:lang w:val="de-DE"/>
        </w:rPr>
        <w:t>kaynaklar</w:t>
      </w:r>
      <w:proofErr w:type="spellEnd"/>
      <w:r w:rsidR="005A3583" w:rsidRPr="00D157F2">
        <w:rPr>
          <w:rFonts w:cstheme="minorHAnsi"/>
          <w:b/>
          <w:lang w:val="de-DE"/>
        </w:rPr>
        <w:t>)</w:t>
      </w:r>
    </w:p>
    <w:p w:rsidR="00B118A5" w:rsidRPr="00D157F2" w:rsidRDefault="00B118A5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  <w:color w:val="000000" w:themeColor="text1"/>
        </w:rPr>
      </w:pPr>
      <w:proofErr w:type="spellStart"/>
      <w:r w:rsidRPr="00D157F2">
        <w:rPr>
          <w:rFonts w:cstheme="minorHAnsi"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color w:val="000000" w:themeColor="text1"/>
          <w:lang w:val="de-DE"/>
        </w:rPr>
        <w:t>çalışma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özeti</w:t>
      </w:r>
      <w:proofErr w:type="spellEnd"/>
    </w:p>
    <w:p w:rsidR="00B118A5" w:rsidRPr="00D157F2" w:rsidRDefault="00411D1D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  <w:lang w:val="de-DE"/>
        </w:rPr>
        <w:t>Proje</w:t>
      </w:r>
      <w:proofErr w:type="spellEnd"/>
      <w:r>
        <w:rPr>
          <w:rFonts w:cstheme="minorHAnsi"/>
          <w:color w:val="000000" w:themeColor="text1"/>
          <w:lang w:val="de-DE"/>
        </w:rPr>
        <w:t>/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çalışma</w:t>
      </w:r>
      <w:proofErr w:type="spellEnd"/>
      <w:r w:rsidR="00B118A5"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akış</w:t>
      </w:r>
      <w:proofErr w:type="spellEnd"/>
      <w:r w:rsidR="00B118A5"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şeması</w:t>
      </w:r>
      <w:proofErr w:type="spellEnd"/>
    </w:p>
    <w:p w:rsidR="00B118A5" w:rsidRPr="00D157F2" w:rsidRDefault="00770CA9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  <w:b/>
          <w:color w:val="000000" w:themeColor="text1"/>
        </w:rPr>
      </w:pPr>
      <w:proofErr w:type="spellStart"/>
      <w:r w:rsidRPr="00D157F2">
        <w:rPr>
          <w:rFonts w:cstheme="minorHAnsi"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color w:val="000000" w:themeColor="text1"/>
          <w:lang w:val="de-DE"/>
        </w:rPr>
        <w:t>çalışmanın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hangi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r w:rsidR="00B118A5"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ned</w:t>
      </w:r>
      <w:r w:rsidRPr="00D157F2">
        <w:rPr>
          <w:rFonts w:cstheme="minorHAnsi"/>
          <w:color w:val="000000" w:themeColor="text1"/>
          <w:lang w:val="de-DE"/>
        </w:rPr>
        <w:t>e</w:t>
      </w:r>
      <w:r w:rsidR="00B118A5" w:rsidRPr="00D157F2">
        <w:rPr>
          <w:rFonts w:cstheme="minorHAnsi"/>
          <w:color w:val="000000" w:themeColor="text1"/>
          <w:lang w:val="de-DE"/>
        </w:rPr>
        <w:t>nle</w:t>
      </w:r>
      <w:proofErr w:type="spellEnd"/>
      <w:r w:rsidR="00B118A5"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yapıldığını</w:t>
      </w:r>
      <w:proofErr w:type="spellEnd"/>
      <w:r w:rsidR="00B118A5"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bildiren</w:t>
      </w:r>
      <w:proofErr w:type="spellEnd"/>
      <w:r w:rsidR="00B118A5"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color w:val="000000" w:themeColor="text1"/>
          <w:lang w:val="de-DE"/>
        </w:rPr>
        <w:t>dilekçe</w:t>
      </w:r>
      <w:proofErr w:type="spellEnd"/>
      <w:r w:rsidR="00B118A5" w:rsidRPr="00D157F2">
        <w:rPr>
          <w:rFonts w:cstheme="minorHAnsi"/>
          <w:b/>
          <w:color w:val="000000" w:themeColor="text1"/>
          <w:lang w:val="de-DE"/>
        </w:rPr>
        <w:t xml:space="preserve"> (</w:t>
      </w:r>
      <w:proofErr w:type="spellStart"/>
      <w:r w:rsidR="00B118A5" w:rsidRPr="00D157F2">
        <w:rPr>
          <w:rFonts w:cstheme="minorHAnsi"/>
          <w:b/>
          <w:i/>
          <w:color w:val="000000" w:themeColor="text1"/>
          <w:lang w:val="de-DE"/>
        </w:rPr>
        <w:t>Proje</w:t>
      </w:r>
      <w:proofErr w:type="spellEnd"/>
      <w:r w:rsidR="00B118A5" w:rsidRPr="00D157F2">
        <w:rPr>
          <w:rFonts w:cstheme="minorHAnsi"/>
          <w:b/>
          <w:i/>
          <w:color w:val="000000" w:themeColor="text1"/>
          <w:lang w:val="de-DE"/>
        </w:rPr>
        <w:t>/</w:t>
      </w:r>
      <w:proofErr w:type="spellStart"/>
      <w:r w:rsidR="00B118A5" w:rsidRPr="00D157F2">
        <w:rPr>
          <w:rFonts w:cstheme="minorHAnsi"/>
          <w:b/>
          <w:i/>
          <w:color w:val="000000" w:themeColor="text1"/>
          <w:lang w:val="de-DE"/>
        </w:rPr>
        <w:t>çalışma</w:t>
      </w:r>
      <w:proofErr w:type="spellEnd"/>
      <w:r w:rsidR="00B118A5" w:rsidRPr="00D157F2">
        <w:rPr>
          <w:rFonts w:cstheme="minorHAnsi"/>
          <w:b/>
          <w:i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b/>
          <w:i/>
          <w:color w:val="000000" w:themeColor="text1"/>
          <w:lang w:val="de-DE"/>
        </w:rPr>
        <w:t>sorumlularınca</w:t>
      </w:r>
      <w:proofErr w:type="spellEnd"/>
      <w:r w:rsidR="00B118A5" w:rsidRPr="00D157F2">
        <w:rPr>
          <w:rFonts w:cstheme="minorHAnsi"/>
          <w:b/>
          <w:i/>
          <w:color w:val="000000" w:themeColor="text1"/>
          <w:lang w:val="de-DE"/>
        </w:rPr>
        <w:t xml:space="preserve"> </w:t>
      </w:r>
      <w:proofErr w:type="spellStart"/>
      <w:r w:rsidR="00B118A5" w:rsidRPr="00D157F2">
        <w:rPr>
          <w:rFonts w:cstheme="minorHAnsi"/>
          <w:b/>
          <w:i/>
          <w:color w:val="000000" w:themeColor="text1"/>
          <w:lang w:val="de-DE"/>
        </w:rPr>
        <w:t>imzalanacak</w:t>
      </w:r>
      <w:proofErr w:type="spellEnd"/>
      <w:r w:rsidR="00B118A5" w:rsidRPr="00D157F2">
        <w:rPr>
          <w:rFonts w:cstheme="minorHAnsi"/>
          <w:b/>
          <w:color w:val="000000" w:themeColor="text1"/>
          <w:lang w:val="de-DE"/>
        </w:rPr>
        <w:t>)</w:t>
      </w:r>
    </w:p>
    <w:p w:rsidR="00B118A5" w:rsidRPr="00D157F2" w:rsidRDefault="00B118A5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  <w:b/>
          <w:color w:val="000000" w:themeColor="text1"/>
        </w:rPr>
      </w:pPr>
      <w:proofErr w:type="spellStart"/>
      <w:r w:rsidRPr="00D157F2">
        <w:rPr>
          <w:rFonts w:cstheme="minorHAnsi"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color w:val="000000" w:themeColor="text1"/>
          <w:lang w:val="de-DE"/>
        </w:rPr>
        <w:t>çalışma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sonuçlarının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yayınlanacak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ise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gerekçe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ve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taahhüt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dilekçesi</w:t>
      </w:r>
      <w:proofErr w:type="spellEnd"/>
      <w:r w:rsidRPr="00D157F2">
        <w:rPr>
          <w:rFonts w:cstheme="minorHAnsi"/>
          <w:b/>
          <w:color w:val="000000" w:themeColor="text1"/>
          <w:lang w:val="de-DE"/>
        </w:rPr>
        <w:t xml:space="preserve"> (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b/>
          <w:i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çalışma</w:t>
      </w:r>
      <w:proofErr w:type="spellEnd"/>
      <w:r w:rsidRPr="00D157F2">
        <w:rPr>
          <w:rFonts w:cstheme="minorHAnsi"/>
          <w:b/>
          <w:i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sorumlularınca</w:t>
      </w:r>
      <w:proofErr w:type="spellEnd"/>
      <w:r w:rsidRPr="00D157F2">
        <w:rPr>
          <w:rFonts w:cstheme="minorHAnsi"/>
          <w:b/>
          <w:i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imzalanacak</w:t>
      </w:r>
      <w:proofErr w:type="spellEnd"/>
      <w:r w:rsidRPr="00D157F2">
        <w:rPr>
          <w:rFonts w:cstheme="minorHAnsi"/>
          <w:b/>
          <w:color w:val="000000" w:themeColor="text1"/>
          <w:lang w:val="de-DE"/>
        </w:rPr>
        <w:t>)</w:t>
      </w:r>
    </w:p>
    <w:p w:rsidR="005A3583" w:rsidRPr="008F5E3A" w:rsidRDefault="00B118A5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  <w:b/>
          <w:color w:val="000000" w:themeColor="text1"/>
        </w:rPr>
      </w:pPr>
      <w:proofErr w:type="spellStart"/>
      <w:r w:rsidRPr="00D157F2">
        <w:rPr>
          <w:rFonts w:cstheme="minorHAnsi"/>
          <w:color w:val="000000" w:themeColor="text1"/>
          <w:lang w:val="de-DE"/>
        </w:rPr>
        <w:t>Daha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önce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herhangi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bir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Kaek’e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verilmediği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yada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red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olmadığı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konusunda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taahhüt</w:t>
      </w:r>
      <w:proofErr w:type="spellEnd"/>
      <w:r w:rsidRPr="00D157F2">
        <w:rPr>
          <w:rFonts w:cstheme="minorHAnsi"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color w:val="000000" w:themeColor="text1"/>
          <w:lang w:val="de-DE"/>
        </w:rPr>
        <w:t>dilekçesi</w:t>
      </w:r>
      <w:proofErr w:type="spellEnd"/>
      <w:r w:rsidR="005772FE">
        <w:rPr>
          <w:rFonts w:cstheme="minorHAnsi"/>
          <w:color w:val="000000" w:themeColor="text1"/>
          <w:lang w:val="de-DE"/>
        </w:rPr>
        <w:t xml:space="preserve"> </w:t>
      </w:r>
      <w:r w:rsidRPr="00D157F2">
        <w:rPr>
          <w:rFonts w:cstheme="minorHAnsi"/>
          <w:b/>
          <w:color w:val="000000" w:themeColor="text1"/>
          <w:lang w:val="de-DE"/>
        </w:rPr>
        <w:t>(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b/>
          <w:i/>
          <w:color w:val="000000" w:themeColor="text1"/>
          <w:lang w:val="de-DE"/>
        </w:rPr>
        <w:t>/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çalışma</w:t>
      </w:r>
      <w:proofErr w:type="spellEnd"/>
      <w:r w:rsidRPr="00D157F2">
        <w:rPr>
          <w:rFonts w:cstheme="minorHAnsi"/>
          <w:b/>
          <w:i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sorumlularınca</w:t>
      </w:r>
      <w:proofErr w:type="spellEnd"/>
      <w:r w:rsidRPr="00D157F2">
        <w:rPr>
          <w:rFonts w:cstheme="minorHAnsi"/>
          <w:b/>
          <w:i/>
          <w:color w:val="000000" w:themeColor="text1"/>
          <w:lang w:val="de-DE"/>
        </w:rPr>
        <w:t xml:space="preserve"> </w:t>
      </w:r>
      <w:proofErr w:type="spellStart"/>
      <w:r w:rsidRPr="00D157F2">
        <w:rPr>
          <w:rFonts w:cstheme="minorHAnsi"/>
          <w:b/>
          <w:i/>
          <w:color w:val="000000" w:themeColor="text1"/>
          <w:lang w:val="de-DE"/>
        </w:rPr>
        <w:t>imzalanacak</w:t>
      </w:r>
      <w:proofErr w:type="spellEnd"/>
      <w:r w:rsidRPr="00D157F2">
        <w:rPr>
          <w:rFonts w:cstheme="minorHAnsi"/>
          <w:b/>
          <w:color w:val="000000" w:themeColor="text1"/>
          <w:lang w:val="de-DE"/>
        </w:rPr>
        <w:t>)</w:t>
      </w:r>
      <w:r w:rsidR="005A3583" w:rsidRPr="008F5E3A">
        <w:rPr>
          <w:rFonts w:cstheme="minorHAnsi"/>
        </w:rPr>
        <w:tab/>
      </w:r>
      <w:r w:rsidR="005A3583" w:rsidRPr="008F5E3A">
        <w:rPr>
          <w:rFonts w:cstheme="minorHAnsi"/>
        </w:rPr>
        <w:tab/>
      </w:r>
      <w:r w:rsidR="005A3583" w:rsidRPr="008F5E3A">
        <w:rPr>
          <w:rFonts w:cstheme="minorHAnsi"/>
        </w:rPr>
        <w:tab/>
      </w:r>
      <w:r w:rsidR="005A3583" w:rsidRPr="008F5E3A">
        <w:rPr>
          <w:rFonts w:cstheme="minorHAnsi"/>
        </w:rPr>
        <w:tab/>
      </w:r>
      <w:r w:rsidR="005A3583" w:rsidRPr="008F5E3A">
        <w:rPr>
          <w:rFonts w:cstheme="minorHAnsi"/>
        </w:rPr>
        <w:tab/>
      </w:r>
    </w:p>
    <w:p w:rsidR="00E20059" w:rsidRPr="00E20059" w:rsidRDefault="00843648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  <w:b/>
          <w:color w:val="000000" w:themeColor="text1"/>
        </w:rPr>
      </w:pPr>
      <w:r w:rsidRPr="00D157F2">
        <w:rPr>
          <w:rFonts w:cstheme="minorHAnsi"/>
        </w:rPr>
        <w:t>Bilgilendirilmiş Gönüllü Olur Formu (</w:t>
      </w:r>
      <w:r w:rsidRPr="00D157F2">
        <w:rPr>
          <w:rFonts w:cstheme="minorHAnsi"/>
          <w:i/>
        </w:rPr>
        <w:t>BGOF</w:t>
      </w:r>
      <w:r w:rsidRPr="00D157F2">
        <w:rPr>
          <w:rFonts w:cstheme="minorHAnsi"/>
        </w:rPr>
        <w:t xml:space="preserve"> )</w:t>
      </w:r>
      <w:proofErr w:type="gramStart"/>
      <w:r w:rsidRPr="00D157F2">
        <w:rPr>
          <w:rFonts w:cstheme="minorHAnsi"/>
          <w:b/>
        </w:rPr>
        <w:t>(</w:t>
      </w:r>
      <w:proofErr w:type="gramEnd"/>
      <w:r w:rsidRPr="00D157F2">
        <w:rPr>
          <w:rFonts w:cstheme="minorHAnsi"/>
          <w:b/>
        </w:rPr>
        <w:t xml:space="preserve"> </w:t>
      </w:r>
      <w:proofErr w:type="spellStart"/>
      <w:r w:rsidRPr="00D157F2">
        <w:rPr>
          <w:rFonts w:cstheme="minorHAnsi"/>
          <w:b/>
          <w:i/>
        </w:rPr>
        <w:t>BGOF’nin</w:t>
      </w:r>
      <w:proofErr w:type="spellEnd"/>
      <w:r w:rsidRPr="00D157F2">
        <w:rPr>
          <w:rFonts w:cstheme="minorHAnsi"/>
          <w:b/>
          <w:i/>
        </w:rPr>
        <w:t xml:space="preserve"> </w:t>
      </w:r>
      <w:hyperlink r:id="rId7" w:history="1">
        <w:r w:rsidRPr="00D157F2">
          <w:rPr>
            <w:rStyle w:val="Kpr"/>
            <w:rFonts w:cstheme="minorHAnsi"/>
            <w:i/>
          </w:rPr>
          <w:t>www.titck.gov.tr</w:t>
        </w:r>
      </w:hyperlink>
      <w:r w:rsidRPr="00D157F2">
        <w:rPr>
          <w:rFonts w:cstheme="minorHAnsi"/>
          <w:i/>
        </w:rPr>
        <w:t xml:space="preserve"> </w:t>
      </w:r>
      <w:r w:rsidRPr="00D157F2">
        <w:rPr>
          <w:rFonts w:cstheme="minorHAnsi"/>
          <w:b/>
          <w:i/>
          <w:color w:val="000000" w:themeColor="text1"/>
        </w:rPr>
        <w:t>adresinde yer alan asgari bilgilendirilmiş gönüllü olur formu örneği doğrultusunda</w:t>
      </w:r>
      <w:r w:rsidR="00B118A5" w:rsidRPr="00D157F2">
        <w:rPr>
          <w:rFonts w:cstheme="minorHAnsi"/>
          <w:b/>
          <w:i/>
          <w:color w:val="000000" w:themeColor="text1"/>
        </w:rPr>
        <w:t xml:space="preserve"> ve katılımcı kabul edilecek her kişinin anlayabileceği dil ile yazıl</w:t>
      </w:r>
      <w:r w:rsidR="009C1C9E" w:rsidRPr="00D157F2">
        <w:rPr>
          <w:rFonts w:cstheme="minorHAnsi"/>
          <w:b/>
          <w:i/>
          <w:color w:val="000000" w:themeColor="text1"/>
        </w:rPr>
        <w:t>arak</w:t>
      </w:r>
      <w:r w:rsidRPr="00D157F2">
        <w:rPr>
          <w:rFonts w:cstheme="minorHAnsi"/>
          <w:b/>
          <w:i/>
          <w:color w:val="000000" w:themeColor="text1"/>
        </w:rPr>
        <w:t xml:space="preserve"> hazırlanması gerekmektedir. İngilizce dışındaki dillerde olan </w:t>
      </w:r>
      <w:proofErr w:type="spellStart"/>
      <w:r w:rsidRPr="00D157F2">
        <w:rPr>
          <w:rFonts w:cstheme="minorHAnsi"/>
          <w:b/>
          <w:i/>
          <w:color w:val="000000" w:themeColor="text1"/>
        </w:rPr>
        <w:t>BGOF’lerin</w:t>
      </w:r>
      <w:proofErr w:type="spellEnd"/>
      <w:r w:rsidRPr="00D157F2">
        <w:rPr>
          <w:rFonts w:cstheme="minorHAnsi"/>
          <w:b/>
          <w:i/>
          <w:color w:val="000000" w:themeColor="text1"/>
        </w:rPr>
        <w:t xml:space="preserve"> orijinali ve yeminli tercüman tarafından onaylı tercümesinin ilave edilmesi gerekmektedir.</w:t>
      </w:r>
      <w:proofErr w:type="gramStart"/>
      <w:r w:rsidRPr="00D157F2">
        <w:rPr>
          <w:rFonts w:cstheme="minorHAnsi"/>
          <w:b/>
          <w:i/>
          <w:color w:val="000000" w:themeColor="text1"/>
        </w:rPr>
        <w:t>)</w:t>
      </w:r>
      <w:proofErr w:type="gramEnd"/>
      <w:r w:rsidRPr="00D157F2">
        <w:rPr>
          <w:rFonts w:cstheme="minorHAnsi"/>
          <w:b/>
          <w:color w:val="000000" w:themeColor="text1"/>
          <w:lang w:val="de-DE"/>
        </w:rPr>
        <w:tab/>
      </w:r>
      <w:r w:rsidR="00E20059">
        <w:rPr>
          <w:rFonts w:cstheme="minorHAnsi"/>
        </w:rPr>
        <w:tab/>
      </w:r>
      <w:r w:rsidR="00E20059">
        <w:rPr>
          <w:rFonts w:cstheme="minorHAnsi"/>
        </w:rPr>
        <w:tab/>
      </w:r>
      <w:r w:rsidR="00E20059">
        <w:rPr>
          <w:rFonts w:cstheme="minorHAnsi"/>
        </w:rPr>
        <w:tab/>
      </w:r>
      <w:r w:rsidR="00E20059">
        <w:rPr>
          <w:rFonts w:cstheme="minorHAnsi"/>
        </w:rPr>
        <w:tab/>
      </w:r>
    </w:p>
    <w:p w:rsidR="00DA37D8" w:rsidRDefault="00DA37D8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</w:rPr>
      </w:pPr>
      <w:r w:rsidRPr="00DA37D8">
        <w:rPr>
          <w:rFonts w:cstheme="minorHAnsi"/>
        </w:rPr>
        <w:t xml:space="preserve">Çalışma/Proje </w:t>
      </w:r>
      <w:r w:rsidR="00843648" w:rsidRPr="00DA37D8">
        <w:rPr>
          <w:rFonts w:cstheme="minorHAnsi"/>
        </w:rPr>
        <w:t>18 yaş altı gön</w:t>
      </w:r>
      <w:r w:rsidR="009150E7" w:rsidRPr="00DA37D8">
        <w:rPr>
          <w:rFonts w:cstheme="minorHAnsi"/>
        </w:rPr>
        <w:t>üllülerin bulunması durumunda</w:t>
      </w:r>
      <w:r w:rsidR="00843648" w:rsidRPr="00DA37D8">
        <w:rPr>
          <w:rFonts w:cstheme="minorHAnsi"/>
        </w:rPr>
        <w:t xml:space="preserve"> çocuk rıza formu</w:t>
      </w:r>
      <w:r w:rsidR="008D35E6" w:rsidRPr="00DA37D8">
        <w:rPr>
          <w:rFonts w:cstheme="minorHAnsi"/>
        </w:rPr>
        <w:t xml:space="preserve"> </w:t>
      </w:r>
      <w:r w:rsidR="00843648" w:rsidRPr="00DA37D8">
        <w:rPr>
          <w:rFonts w:cstheme="minorHAnsi"/>
        </w:rPr>
        <w:t xml:space="preserve">ile veli/vasi onam formu </w:t>
      </w:r>
    </w:p>
    <w:p w:rsidR="003014DD" w:rsidRPr="00DA37D8" w:rsidRDefault="003014DD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</w:rPr>
      </w:pPr>
      <w:proofErr w:type="spellStart"/>
      <w:r w:rsidRPr="00DA37D8">
        <w:rPr>
          <w:rFonts w:cstheme="minorHAnsi"/>
        </w:rPr>
        <w:t>Bi</w:t>
      </w:r>
      <w:r w:rsidR="00EF694B">
        <w:rPr>
          <w:rFonts w:cstheme="minorHAnsi"/>
        </w:rPr>
        <w:t>y</w:t>
      </w:r>
      <w:r w:rsidRPr="00DA37D8">
        <w:rPr>
          <w:rFonts w:cstheme="minorHAnsi"/>
        </w:rPr>
        <w:t>oistati</w:t>
      </w:r>
      <w:r w:rsidR="00183B45">
        <w:rPr>
          <w:rFonts w:cstheme="minorHAnsi"/>
        </w:rPr>
        <w:t>stik</w:t>
      </w:r>
      <w:proofErr w:type="spellEnd"/>
      <w:r w:rsidR="00183B45">
        <w:rPr>
          <w:rFonts w:cstheme="minorHAnsi"/>
        </w:rPr>
        <w:t xml:space="preserve"> ön değerlendirme çalışma</w:t>
      </w:r>
      <w:r w:rsidR="009627DA" w:rsidRPr="00DA37D8">
        <w:rPr>
          <w:rFonts w:cstheme="minorHAnsi"/>
        </w:rPr>
        <w:t xml:space="preserve"> raporu</w:t>
      </w:r>
      <w:r w:rsidR="00183B45">
        <w:rPr>
          <w:rFonts w:cstheme="minorHAnsi"/>
        </w:rPr>
        <w:t>(</w:t>
      </w:r>
      <w:r w:rsidR="00183B45">
        <w:rPr>
          <w:rFonts w:cstheme="minorHAnsi"/>
          <w:b/>
          <w:i/>
        </w:rPr>
        <w:t>ü</w:t>
      </w:r>
      <w:r w:rsidR="00183B45" w:rsidRPr="00183B45">
        <w:rPr>
          <w:rFonts w:cstheme="minorHAnsi"/>
          <w:b/>
          <w:i/>
        </w:rPr>
        <w:t>st yazı ile bildirilmelidir</w:t>
      </w:r>
      <w:r w:rsidR="00183B45">
        <w:rPr>
          <w:rFonts w:cstheme="minorHAnsi"/>
          <w:b/>
          <w:i/>
        </w:rPr>
        <w:t>)</w:t>
      </w:r>
      <w:r w:rsidR="009627DA" w:rsidRPr="00DA37D8">
        <w:rPr>
          <w:rFonts w:cstheme="minorHAnsi"/>
        </w:rPr>
        <w:t xml:space="preserve"> ve </w:t>
      </w:r>
      <w:r w:rsidR="00183B45">
        <w:rPr>
          <w:rFonts w:cstheme="minorHAnsi"/>
        </w:rPr>
        <w:t>çalışmayı yapan kurum/kişi</w:t>
      </w:r>
      <w:r w:rsidR="009627DA" w:rsidRPr="00DA37D8">
        <w:rPr>
          <w:rFonts w:cstheme="minorHAnsi"/>
        </w:rPr>
        <w:t xml:space="preserve"> bilgileri</w:t>
      </w:r>
      <w:r w:rsidR="00183B45">
        <w:rPr>
          <w:rFonts w:cstheme="minorHAnsi"/>
        </w:rPr>
        <w:t xml:space="preserve"> </w:t>
      </w:r>
      <w:r w:rsidR="00183B45">
        <w:rPr>
          <w:rFonts w:cstheme="minorHAnsi"/>
          <w:b/>
          <w:i/>
        </w:rPr>
        <w:t>(adı soyadı, iletişim bilgileri</w:t>
      </w:r>
      <w:r w:rsidR="0092287E">
        <w:rPr>
          <w:rFonts w:cstheme="minorHAnsi"/>
          <w:b/>
          <w:i/>
        </w:rPr>
        <w:t xml:space="preserve"> </w:t>
      </w:r>
      <w:r w:rsidR="00183B45">
        <w:rPr>
          <w:rFonts w:cstheme="minorHAnsi"/>
          <w:b/>
          <w:i/>
        </w:rPr>
        <w:t>v.b.)</w:t>
      </w:r>
    </w:p>
    <w:p w:rsidR="00843648" w:rsidRPr="00D157F2" w:rsidRDefault="00DA37D8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Araştırma bütçesi </w:t>
      </w:r>
      <w:r w:rsidR="005A3583" w:rsidRPr="00D157F2">
        <w:rPr>
          <w:rFonts w:cstheme="minorHAnsi"/>
          <w:b/>
          <w:color w:val="000000" w:themeColor="text1"/>
        </w:rPr>
        <w:t>(</w:t>
      </w:r>
      <w:r w:rsidR="005A3583" w:rsidRPr="00D157F2">
        <w:rPr>
          <w:rFonts w:cstheme="minorHAnsi"/>
          <w:b/>
          <w:i/>
          <w:color w:val="000000" w:themeColor="text1"/>
        </w:rPr>
        <w:t>Yapılacak tüm harcamaları içeren, bütçe kaynağı belirtilmiş</w:t>
      </w:r>
      <w:r w:rsidR="009C1C9E" w:rsidRPr="00D157F2">
        <w:rPr>
          <w:rFonts w:cstheme="minorHAnsi"/>
          <w:i/>
        </w:rPr>
        <w:t xml:space="preserve"> </w:t>
      </w:r>
      <w:hyperlink r:id="rId8" w:history="1">
        <w:r w:rsidR="003B0DA4" w:rsidRPr="00D157F2">
          <w:rPr>
            <w:rStyle w:val="Kpr"/>
            <w:rFonts w:cstheme="minorHAnsi"/>
            <w:i/>
          </w:rPr>
          <w:t>www.titck.gov.tr</w:t>
        </w:r>
      </w:hyperlink>
      <w:r w:rsidR="000D1382">
        <w:rPr>
          <w:rFonts w:cstheme="minorHAnsi"/>
          <w:b/>
          <w:i/>
          <w:color w:val="000000" w:themeColor="text1"/>
        </w:rPr>
        <w:t xml:space="preserve"> </w:t>
      </w:r>
      <w:proofErr w:type="gramStart"/>
      <w:r w:rsidR="000D1382">
        <w:rPr>
          <w:rFonts w:cstheme="minorHAnsi"/>
          <w:b/>
          <w:i/>
          <w:color w:val="000000" w:themeColor="text1"/>
        </w:rPr>
        <w:t xml:space="preserve">adresinde </w:t>
      </w:r>
      <w:r w:rsidR="009C1C9E" w:rsidRPr="00D157F2">
        <w:rPr>
          <w:rFonts w:cstheme="minorHAnsi"/>
          <w:b/>
          <w:i/>
          <w:color w:val="000000" w:themeColor="text1"/>
        </w:rPr>
        <w:t xml:space="preserve"> yer</w:t>
      </w:r>
      <w:proofErr w:type="gramEnd"/>
      <w:r w:rsidR="009C1C9E" w:rsidRPr="00D157F2">
        <w:rPr>
          <w:rFonts w:cstheme="minorHAnsi"/>
          <w:b/>
          <w:i/>
          <w:color w:val="000000" w:themeColor="text1"/>
        </w:rPr>
        <w:t xml:space="preserve"> alan araştırma bütçe for</w:t>
      </w:r>
      <w:r w:rsidR="000D1382">
        <w:rPr>
          <w:rFonts w:cstheme="minorHAnsi"/>
          <w:b/>
          <w:i/>
          <w:color w:val="000000" w:themeColor="text1"/>
        </w:rPr>
        <w:t>m</w:t>
      </w:r>
      <w:r w:rsidR="00F276C9">
        <w:rPr>
          <w:rFonts w:cstheme="minorHAnsi"/>
          <w:b/>
          <w:i/>
          <w:color w:val="000000" w:themeColor="text1"/>
        </w:rPr>
        <w:t>u kullanılarak bildirilmelidir.)</w:t>
      </w:r>
      <w:r w:rsidR="005A3583" w:rsidRPr="00D157F2">
        <w:rPr>
          <w:rFonts w:cstheme="minorHAnsi"/>
          <w:b/>
          <w:color w:val="000000" w:themeColor="text1"/>
        </w:rPr>
        <w:tab/>
      </w:r>
    </w:p>
    <w:p w:rsidR="005A3583" w:rsidRPr="00D157F2" w:rsidRDefault="00183B45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</w:rPr>
      </w:pPr>
      <w:r>
        <w:rPr>
          <w:rFonts w:cstheme="minorHAnsi"/>
        </w:rPr>
        <w:t xml:space="preserve">İyi Klinik Uygulamaları </w:t>
      </w:r>
      <w:r w:rsidR="00F276C9">
        <w:rPr>
          <w:rFonts w:cstheme="minorHAnsi"/>
        </w:rPr>
        <w:t xml:space="preserve">Kılavuzu </w:t>
      </w:r>
      <w:r w:rsidR="005A3583" w:rsidRPr="00D157F2">
        <w:rPr>
          <w:rFonts w:cstheme="minorHAnsi"/>
          <w:b/>
          <w:i/>
        </w:rPr>
        <w:t>(</w:t>
      </w:r>
      <w:r w:rsidR="00E3050F" w:rsidRPr="00D157F2">
        <w:rPr>
          <w:rFonts w:cstheme="minorHAnsi"/>
          <w:b/>
          <w:i/>
        </w:rPr>
        <w:t>Ç</w:t>
      </w:r>
      <w:r w:rsidR="002466A5">
        <w:rPr>
          <w:rFonts w:cstheme="minorHAnsi"/>
          <w:b/>
          <w:i/>
        </w:rPr>
        <w:t>alışmaya katılan tüm araşt</w:t>
      </w:r>
      <w:r>
        <w:rPr>
          <w:rFonts w:cstheme="minorHAnsi"/>
          <w:b/>
          <w:i/>
        </w:rPr>
        <w:t>ı</w:t>
      </w:r>
      <w:r w:rsidR="002466A5">
        <w:rPr>
          <w:rFonts w:cstheme="minorHAnsi"/>
          <w:b/>
          <w:i/>
        </w:rPr>
        <w:t>rma</w:t>
      </w:r>
      <w:r w:rsidR="005A3583" w:rsidRPr="00D157F2">
        <w:rPr>
          <w:rFonts w:cstheme="minorHAnsi"/>
          <w:b/>
          <w:i/>
        </w:rPr>
        <w:t>cılar tarafından</w:t>
      </w:r>
      <w:r w:rsidR="00F276C9">
        <w:rPr>
          <w:rFonts w:cstheme="minorHAnsi"/>
          <w:b/>
          <w:i/>
        </w:rPr>
        <w:t xml:space="preserve"> her sayfa imzalanmalıdır.</w:t>
      </w:r>
      <w:r w:rsidR="005A3583" w:rsidRPr="00D157F2">
        <w:rPr>
          <w:rFonts w:cstheme="minorHAnsi"/>
          <w:b/>
        </w:rPr>
        <w:t>)</w:t>
      </w:r>
      <w:r w:rsidR="005A3583" w:rsidRPr="00D157F2">
        <w:rPr>
          <w:rFonts w:cstheme="minorHAnsi"/>
          <w:b/>
        </w:rPr>
        <w:tab/>
      </w:r>
      <w:r w:rsidR="005A3583" w:rsidRPr="00D157F2">
        <w:rPr>
          <w:rFonts w:cstheme="minorHAnsi"/>
        </w:rPr>
        <w:tab/>
      </w:r>
    </w:p>
    <w:p w:rsidR="00F276C9" w:rsidRPr="00D157F2" w:rsidRDefault="005A3583" w:rsidP="00F276C9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</w:rPr>
      </w:pPr>
      <w:r w:rsidRPr="00D157F2">
        <w:rPr>
          <w:rFonts w:cstheme="minorHAnsi"/>
        </w:rPr>
        <w:t xml:space="preserve">Helsinki Bildirgesi </w:t>
      </w:r>
      <w:r w:rsidR="00F276C9" w:rsidRPr="00D157F2">
        <w:rPr>
          <w:rFonts w:cstheme="minorHAnsi"/>
          <w:b/>
          <w:i/>
        </w:rPr>
        <w:t>(Ç</w:t>
      </w:r>
      <w:r w:rsidR="00F276C9">
        <w:rPr>
          <w:rFonts w:cstheme="minorHAnsi"/>
          <w:b/>
          <w:i/>
        </w:rPr>
        <w:t>alışmaya katılan tüm araştırma</w:t>
      </w:r>
      <w:r w:rsidR="00F276C9" w:rsidRPr="00D157F2">
        <w:rPr>
          <w:rFonts w:cstheme="minorHAnsi"/>
          <w:b/>
          <w:i/>
        </w:rPr>
        <w:t>cılar tarafından</w:t>
      </w:r>
      <w:r w:rsidR="00F276C9">
        <w:rPr>
          <w:rFonts w:cstheme="minorHAnsi"/>
          <w:b/>
          <w:i/>
        </w:rPr>
        <w:t xml:space="preserve"> her sayfa imzalanmalıdır.</w:t>
      </w:r>
      <w:r w:rsidR="00F276C9" w:rsidRPr="00D157F2">
        <w:rPr>
          <w:rFonts w:cstheme="minorHAnsi"/>
          <w:b/>
        </w:rPr>
        <w:t>)</w:t>
      </w:r>
      <w:r w:rsidR="00F276C9" w:rsidRPr="00D157F2">
        <w:rPr>
          <w:rFonts w:cstheme="minorHAnsi"/>
          <w:b/>
        </w:rPr>
        <w:tab/>
      </w:r>
      <w:r w:rsidR="00F276C9" w:rsidRPr="00D157F2">
        <w:rPr>
          <w:rFonts w:cstheme="minorHAnsi"/>
        </w:rPr>
        <w:tab/>
      </w:r>
    </w:p>
    <w:p w:rsidR="00AF28DE" w:rsidRPr="00D157F2" w:rsidRDefault="00AF28DE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</w:rPr>
      </w:pPr>
      <w:r w:rsidRPr="00D157F2">
        <w:rPr>
          <w:rFonts w:cstheme="minorHAnsi"/>
        </w:rPr>
        <w:t>Çalışmay</w:t>
      </w:r>
      <w:r w:rsidR="0099008A">
        <w:rPr>
          <w:rFonts w:cstheme="minorHAnsi"/>
        </w:rPr>
        <w:t>a</w:t>
      </w:r>
      <w:r w:rsidR="008647BB">
        <w:rPr>
          <w:rFonts w:cstheme="minorHAnsi"/>
        </w:rPr>
        <w:t xml:space="preserve"> ilişkin destekleyici belgeler/</w:t>
      </w:r>
      <w:r w:rsidR="007F3ABA">
        <w:rPr>
          <w:rFonts w:cstheme="minorHAnsi"/>
        </w:rPr>
        <w:t xml:space="preserve"> </w:t>
      </w:r>
      <w:r w:rsidRPr="00D157F2">
        <w:rPr>
          <w:rFonts w:cstheme="minorHAnsi"/>
        </w:rPr>
        <w:t xml:space="preserve">literatürler </w:t>
      </w:r>
      <w:r w:rsidR="00925770">
        <w:rPr>
          <w:rFonts w:cstheme="minorHAnsi"/>
        </w:rPr>
        <w:t xml:space="preserve"> </w:t>
      </w:r>
      <w:r w:rsidRPr="00D157F2">
        <w:rPr>
          <w:rFonts w:cstheme="minorHAnsi"/>
          <w:b/>
        </w:rPr>
        <w:t>(</w:t>
      </w:r>
      <w:r w:rsidRPr="00D157F2">
        <w:rPr>
          <w:rFonts w:cstheme="minorHAnsi"/>
          <w:b/>
          <w:i/>
        </w:rPr>
        <w:t>en</w:t>
      </w:r>
      <w:r w:rsidR="009C1C9E" w:rsidRPr="00D157F2">
        <w:rPr>
          <w:rFonts w:cstheme="minorHAnsi"/>
          <w:b/>
          <w:i/>
        </w:rPr>
        <w:t xml:space="preserve"> </w:t>
      </w:r>
      <w:r w:rsidRPr="00D157F2">
        <w:rPr>
          <w:rFonts w:cstheme="minorHAnsi"/>
          <w:b/>
          <w:i/>
        </w:rPr>
        <w:t>az 3 adet</w:t>
      </w:r>
      <w:r w:rsidR="00F276C9">
        <w:rPr>
          <w:rFonts w:cstheme="minorHAnsi"/>
          <w:b/>
          <w:i/>
        </w:rPr>
        <w:t xml:space="preserve"> farklı belge/</w:t>
      </w:r>
      <w:proofErr w:type="gramStart"/>
      <w:r w:rsidR="00F276C9">
        <w:rPr>
          <w:rFonts w:cstheme="minorHAnsi"/>
          <w:b/>
          <w:i/>
        </w:rPr>
        <w:t>literatür</w:t>
      </w:r>
      <w:proofErr w:type="gramEnd"/>
      <w:r w:rsidR="00F276C9">
        <w:rPr>
          <w:rFonts w:cstheme="minorHAnsi"/>
          <w:b/>
          <w:i/>
        </w:rPr>
        <w:t xml:space="preserve"> eklenmelidir.</w:t>
      </w:r>
      <w:r w:rsidRPr="00D157F2">
        <w:rPr>
          <w:rFonts w:cstheme="minorHAnsi"/>
          <w:b/>
        </w:rPr>
        <w:t>)</w:t>
      </w:r>
    </w:p>
    <w:p w:rsidR="00F9159C" w:rsidRPr="009E2952" w:rsidRDefault="00F9159C" w:rsidP="00F9159C">
      <w:pPr>
        <w:pStyle w:val="ListeParagraf"/>
        <w:numPr>
          <w:ilvl w:val="0"/>
          <w:numId w:val="4"/>
        </w:numPr>
        <w:jc w:val="both"/>
      </w:pPr>
      <w:r>
        <w:t>Başvuru belgelerinin fiziksel olarak 2 klasör</w:t>
      </w:r>
      <w:r w:rsidRPr="009E2952">
        <w:t xml:space="preserve"> şeklinde</w:t>
      </w:r>
      <w:r w:rsidRPr="00F9159C">
        <w:rPr>
          <w:b/>
        </w:rPr>
        <w:t xml:space="preserve"> (dosyalardaki tüm belgeler paraflanmış ve son sayfalar ıslak imzalı olmalı)</w:t>
      </w:r>
      <w:r>
        <w:t xml:space="preserve"> ve elektronik ortamda </w:t>
      </w:r>
      <w:r w:rsidRPr="00F9159C">
        <w:rPr>
          <w:rFonts w:cstheme="minorHAnsi"/>
          <w:b/>
          <w:color w:val="000000" w:themeColor="text1"/>
        </w:rPr>
        <w:t>(</w:t>
      </w:r>
      <w:r w:rsidRPr="00F9159C">
        <w:rPr>
          <w:rFonts w:cstheme="minorHAnsi"/>
          <w:b/>
          <w:i/>
          <w:color w:val="000000" w:themeColor="text1"/>
        </w:rPr>
        <w:t xml:space="preserve">CD, </w:t>
      </w:r>
      <w:proofErr w:type="gramStart"/>
      <w:r w:rsidRPr="00F9159C">
        <w:rPr>
          <w:rFonts w:cstheme="minorHAnsi"/>
          <w:b/>
          <w:i/>
          <w:color w:val="000000" w:themeColor="text1"/>
        </w:rPr>
        <w:t>DVD,USB</w:t>
      </w:r>
      <w:proofErr w:type="gramEnd"/>
      <w:r w:rsidRPr="00F9159C">
        <w:rPr>
          <w:rFonts w:cstheme="minorHAnsi"/>
          <w:b/>
          <w:i/>
          <w:color w:val="000000" w:themeColor="text1"/>
        </w:rPr>
        <w:t xml:space="preserve"> bellek veya SD kart </w:t>
      </w:r>
      <w:proofErr w:type="spellStart"/>
      <w:r w:rsidRPr="00F9159C">
        <w:rPr>
          <w:rFonts w:cstheme="minorHAnsi"/>
          <w:b/>
          <w:i/>
          <w:color w:val="000000" w:themeColor="text1"/>
        </w:rPr>
        <w:t>vs</w:t>
      </w:r>
      <w:proofErr w:type="spellEnd"/>
      <w:r w:rsidRPr="00F9159C">
        <w:rPr>
          <w:rFonts w:cstheme="minorHAnsi"/>
          <w:b/>
          <w:color w:val="000000" w:themeColor="text1"/>
        </w:rPr>
        <w:t xml:space="preserve">) </w:t>
      </w:r>
      <w:r w:rsidRPr="00F9159C">
        <w:rPr>
          <w:rFonts w:cstheme="minorHAnsi"/>
          <w:color w:val="000000" w:themeColor="text1"/>
        </w:rPr>
        <w:t>10 a</w:t>
      </w:r>
      <w:r>
        <w:rPr>
          <w:rFonts w:cstheme="minorHAnsi"/>
          <w:color w:val="000000" w:themeColor="text1"/>
        </w:rPr>
        <w:t>det olacak şekilde kurula teslimi,</w:t>
      </w:r>
    </w:p>
    <w:p w:rsidR="005278EA" w:rsidRPr="00D157F2" w:rsidRDefault="005278EA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  <w:color w:val="000000" w:themeColor="text1"/>
        </w:rPr>
      </w:pPr>
      <w:proofErr w:type="spellStart"/>
      <w:r w:rsidRPr="00D157F2">
        <w:rPr>
          <w:rFonts w:cstheme="minorHAnsi"/>
          <w:color w:val="000000" w:themeColor="text1"/>
          <w:lang w:val="de-DE"/>
        </w:rPr>
        <w:t>Proje</w:t>
      </w:r>
      <w:proofErr w:type="spellEnd"/>
      <w:r w:rsidRPr="00D157F2">
        <w:rPr>
          <w:rFonts w:cstheme="minorHAnsi"/>
          <w:color w:val="000000" w:themeColor="text1"/>
          <w:lang w:val="de-DE"/>
        </w:rPr>
        <w:t>/</w:t>
      </w:r>
      <w:proofErr w:type="spellStart"/>
      <w:proofErr w:type="gramStart"/>
      <w:r w:rsidRPr="00D157F2">
        <w:rPr>
          <w:rFonts w:cstheme="minorHAnsi"/>
          <w:color w:val="000000" w:themeColor="text1"/>
          <w:lang w:val="de-DE"/>
        </w:rPr>
        <w:t>çalışma</w:t>
      </w:r>
      <w:r>
        <w:rPr>
          <w:rFonts w:cstheme="minorHAnsi"/>
          <w:color w:val="000000" w:themeColor="text1"/>
          <w:lang w:val="de-DE"/>
        </w:rPr>
        <w:t>larda</w:t>
      </w:r>
      <w:proofErr w:type="spellEnd"/>
      <w:r>
        <w:rPr>
          <w:rFonts w:cstheme="minorHAnsi"/>
          <w:color w:val="000000" w:themeColor="text1"/>
          <w:lang w:val="de-DE"/>
        </w:rPr>
        <w:t xml:space="preserve">  </w:t>
      </w:r>
      <w:proofErr w:type="spellStart"/>
      <w:r>
        <w:rPr>
          <w:rFonts w:cstheme="minorHAnsi"/>
          <w:color w:val="000000" w:themeColor="text1"/>
          <w:lang w:val="de-DE"/>
        </w:rPr>
        <w:t>araştırmacı</w:t>
      </w:r>
      <w:proofErr w:type="spellEnd"/>
      <w:proofErr w:type="gram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yada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sorumlulara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bildirilen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eksiklerin</w:t>
      </w:r>
      <w:proofErr w:type="spellEnd"/>
      <w:r>
        <w:rPr>
          <w:rFonts w:cstheme="minorHAnsi"/>
          <w:color w:val="000000" w:themeColor="text1"/>
          <w:lang w:val="de-DE"/>
        </w:rPr>
        <w:t xml:space="preserve"> 2 </w:t>
      </w:r>
      <w:proofErr w:type="spellStart"/>
      <w:r>
        <w:rPr>
          <w:rFonts w:cstheme="minorHAnsi"/>
          <w:color w:val="000000" w:themeColor="text1"/>
          <w:lang w:val="de-DE"/>
        </w:rPr>
        <w:t>toplantı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süresince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tamamlanması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ve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yapılacak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düzeltmelerin</w:t>
      </w:r>
      <w:proofErr w:type="spellEnd"/>
      <w:r>
        <w:rPr>
          <w:rFonts w:cstheme="minorHAnsi"/>
          <w:color w:val="000000" w:themeColor="text1"/>
          <w:lang w:val="de-DE"/>
        </w:rPr>
        <w:t xml:space="preserve">  </w:t>
      </w:r>
      <w:r>
        <w:rPr>
          <w:rFonts w:cstheme="minorHAnsi"/>
          <w:b/>
          <w:color w:val="000000" w:themeColor="text1"/>
          <w:lang w:val="de-DE"/>
        </w:rPr>
        <w:t xml:space="preserve">BOLD </w:t>
      </w:r>
      <w:proofErr w:type="spellStart"/>
      <w:r>
        <w:rPr>
          <w:rFonts w:cstheme="minorHAnsi"/>
          <w:color w:val="000000" w:themeColor="text1"/>
          <w:lang w:val="de-DE"/>
        </w:rPr>
        <w:t>karakter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ile</w:t>
      </w:r>
      <w:proofErr w:type="spellEnd"/>
      <w:r>
        <w:rPr>
          <w:rFonts w:cstheme="minorHAnsi"/>
          <w:color w:val="000000" w:themeColor="text1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lang w:val="de-DE"/>
        </w:rPr>
        <w:t>hazırlanması</w:t>
      </w:r>
      <w:proofErr w:type="spellEnd"/>
      <w:r>
        <w:rPr>
          <w:rFonts w:cstheme="minorHAnsi"/>
          <w:color w:val="000000" w:themeColor="text1"/>
          <w:lang w:val="de-DE"/>
        </w:rPr>
        <w:t xml:space="preserve">  </w:t>
      </w:r>
    </w:p>
    <w:p w:rsidR="002466A5" w:rsidRPr="002466A5" w:rsidRDefault="00560B53" w:rsidP="000D1382">
      <w:pPr>
        <w:pStyle w:val="ListeParagraf"/>
        <w:numPr>
          <w:ilvl w:val="0"/>
          <w:numId w:val="4"/>
        </w:numPr>
        <w:spacing w:after="0" w:line="240" w:lineRule="auto"/>
        <w:ind w:right="252"/>
        <w:jc w:val="both"/>
        <w:rPr>
          <w:rFonts w:cstheme="minorHAnsi"/>
          <w:b/>
          <w:color w:val="000000" w:themeColor="text1"/>
        </w:rPr>
      </w:pPr>
      <w:r w:rsidRPr="00D157F2">
        <w:rPr>
          <w:rFonts w:cstheme="minorHAnsi"/>
          <w:color w:val="000000" w:themeColor="text1"/>
        </w:rPr>
        <w:t>Üniversite dışından yapılacak başvurular için banka</w:t>
      </w:r>
      <w:r w:rsidR="009C145E">
        <w:rPr>
          <w:rFonts w:cstheme="minorHAnsi"/>
          <w:color w:val="000000" w:themeColor="text1"/>
        </w:rPr>
        <w:t xml:space="preserve"> </w:t>
      </w:r>
      <w:proofErr w:type="gramStart"/>
      <w:r w:rsidRPr="00D157F2">
        <w:rPr>
          <w:rFonts w:cstheme="minorHAnsi"/>
          <w:color w:val="000000" w:themeColor="text1"/>
        </w:rPr>
        <w:t>dekontu</w:t>
      </w:r>
      <w:proofErr w:type="gramEnd"/>
      <w:r w:rsidR="009C145E">
        <w:rPr>
          <w:rFonts w:cstheme="minorHAnsi"/>
          <w:color w:val="000000" w:themeColor="text1"/>
        </w:rPr>
        <w:t xml:space="preserve"> </w:t>
      </w:r>
      <w:r w:rsidR="002466A5">
        <w:rPr>
          <w:rFonts w:cstheme="minorHAnsi"/>
          <w:color w:val="000000" w:themeColor="text1"/>
        </w:rPr>
        <w:t>aslı ve fotokopisi</w:t>
      </w:r>
    </w:p>
    <w:p w:rsidR="00630AE1" w:rsidRPr="00D157F2" w:rsidRDefault="00560B53" w:rsidP="000D1382">
      <w:pPr>
        <w:pStyle w:val="ListeParagraf"/>
        <w:spacing w:after="0" w:line="240" w:lineRule="auto"/>
        <w:ind w:right="252"/>
        <w:jc w:val="both"/>
        <w:rPr>
          <w:rFonts w:cstheme="minorHAnsi"/>
          <w:b/>
          <w:color w:val="000000" w:themeColor="text1"/>
        </w:rPr>
      </w:pPr>
      <w:r w:rsidRPr="00D157F2">
        <w:rPr>
          <w:rFonts w:cstheme="minorHAnsi"/>
          <w:b/>
          <w:color w:val="000000" w:themeColor="text1"/>
        </w:rPr>
        <w:t xml:space="preserve">  </w:t>
      </w:r>
      <w:proofErr w:type="gramStart"/>
      <w:r w:rsidRPr="00D157F2">
        <w:rPr>
          <w:rFonts w:cstheme="minorHAnsi"/>
          <w:b/>
          <w:color w:val="000000" w:themeColor="text1"/>
        </w:rPr>
        <w:t>(</w:t>
      </w:r>
      <w:proofErr w:type="gramEnd"/>
      <w:r w:rsidRPr="00D157F2">
        <w:rPr>
          <w:rFonts w:cstheme="minorHAnsi"/>
          <w:b/>
          <w:i/>
          <w:color w:val="000000" w:themeColor="text1"/>
        </w:rPr>
        <w:t xml:space="preserve">TİTCK kurumunun belirlediği başvuru ücret tarifesine göre </w:t>
      </w:r>
      <w:proofErr w:type="spellStart"/>
      <w:r w:rsidRPr="00D157F2">
        <w:rPr>
          <w:rFonts w:cstheme="minorHAnsi"/>
          <w:b/>
          <w:i/>
          <w:color w:val="000000" w:themeColor="text1"/>
        </w:rPr>
        <w:t>Tobb</w:t>
      </w:r>
      <w:proofErr w:type="spellEnd"/>
      <w:r w:rsidR="007364CC">
        <w:rPr>
          <w:rFonts w:cstheme="minorHAnsi"/>
          <w:b/>
          <w:i/>
          <w:color w:val="000000" w:themeColor="text1"/>
        </w:rPr>
        <w:t xml:space="preserve"> Ekonomi ve Teknoloji </w:t>
      </w:r>
      <w:proofErr w:type="spellStart"/>
      <w:r w:rsidR="007364CC">
        <w:rPr>
          <w:rFonts w:cstheme="minorHAnsi"/>
          <w:b/>
          <w:i/>
          <w:color w:val="000000" w:themeColor="text1"/>
        </w:rPr>
        <w:t>Ünv</w:t>
      </w:r>
      <w:proofErr w:type="spellEnd"/>
      <w:r w:rsidR="007364CC">
        <w:rPr>
          <w:rFonts w:cstheme="minorHAnsi"/>
          <w:b/>
          <w:i/>
          <w:color w:val="000000" w:themeColor="text1"/>
        </w:rPr>
        <w:t xml:space="preserve">. </w:t>
      </w:r>
      <w:r w:rsidRPr="00D157F2">
        <w:rPr>
          <w:rFonts w:cstheme="minorHAnsi"/>
          <w:b/>
          <w:i/>
          <w:color w:val="000000" w:themeColor="text1"/>
        </w:rPr>
        <w:t xml:space="preserve">Garanti Bankası TR31 0006 2000 7780 0006 2999 15 </w:t>
      </w:r>
      <w:proofErr w:type="spellStart"/>
      <w:r w:rsidRPr="00D157F2">
        <w:rPr>
          <w:rFonts w:cstheme="minorHAnsi"/>
          <w:b/>
          <w:i/>
          <w:color w:val="000000" w:themeColor="text1"/>
        </w:rPr>
        <w:t>Iban</w:t>
      </w:r>
      <w:proofErr w:type="spellEnd"/>
      <w:r w:rsidRPr="00D157F2">
        <w:rPr>
          <w:rFonts w:cstheme="minorHAnsi"/>
          <w:b/>
          <w:i/>
          <w:color w:val="000000" w:themeColor="text1"/>
        </w:rPr>
        <w:t xml:space="preserve"> numarasına ücretin yatırılması ve banka dekontunun </w:t>
      </w:r>
      <w:r w:rsidR="00B8301D">
        <w:rPr>
          <w:rFonts w:cstheme="minorHAnsi"/>
          <w:b/>
          <w:i/>
          <w:color w:val="000000" w:themeColor="text1"/>
        </w:rPr>
        <w:t xml:space="preserve">fotokopisi ile </w:t>
      </w:r>
      <w:r w:rsidRPr="00D157F2">
        <w:rPr>
          <w:rFonts w:cstheme="minorHAnsi"/>
          <w:b/>
          <w:i/>
          <w:color w:val="000000" w:themeColor="text1"/>
        </w:rPr>
        <w:t>dosyaya eklenmesi gerekmektedir</w:t>
      </w:r>
      <w:r w:rsidRPr="00D157F2">
        <w:rPr>
          <w:rFonts w:cstheme="minorHAnsi"/>
          <w:b/>
          <w:color w:val="000000" w:themeColor="text1"/>
        </w:rPr>
        <w:t>.</w:t>
      </w:r>
      <w:proofErr w:type="gramStart"/>
      <w:r w:rsidRPr="00D157F2">
        <w:rPr>
          <w:rFonts w:cstheme="minorHAnsi"/>
          <w:b/>
          <w:color w:val="000000" w:themeColor="text1"/>
        </w:rPr>
        <w:t>)</w:t>
      </w:r>
      <w:proofErr w:type="gramEnd"/>
      <w:r w:rsidRPr="00D157F2">
        <w:rPr>
          <w:rFonts w:cstheme="minorHAnsi"/>
          <w:b/>
          <w:color w:val="000000" w:themeColor="text1"/>
        </w:rPr>
        <w:t xml:space="preserve"> </w:t>
      </w:r>
    </w:p>
    <w:p w:rsidR="00630AE1" w:rsidRDefault="00630AE1" w:rsidP="000D1382">
      <w:pPr>
        <w:jc w:val="both"/>
      </w:pPr>
      <w:bookmarkStart w:id="0" w:name="_GoBack"/>
      <w:bookmarkEnd w:id="0"/>
    </w:p>
    <w:sectPr w:rsidR="00630AE1" w:rsidSect="00E6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75DE"/>
    <w:multiLevelType w:val="hybridMultilevel"/>
    <w:tmpl w:val="42040F38"/>
    <w:lvl w:ilvl="0" w:tplc="1742B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1E27"/>
    <w:multiLevelType w:val="hybridMultilevel"/>
    <w:tmpl w:val="FD9E499E"/>
    <w:lvl w:ilvl="0" w:tplc="A2F2C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8EC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65C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A52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601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429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AD2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47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4BC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E092C"/>
    <w:multiLevelType w:val="hybridMultilevel"/>
    <w:tmpl w:val="6E622696"/>
    <w:lvl w:ilvl="0" w:tplc="041F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583"/>
    <w:rsid w:val="0002085C"/>
    <w:rsid w:val="000343A2"/>
    <w:rsid w:val="00047BF2"/>
    <w:rsid w:val="000624B4"/>
    <w:rsid w:val="000765DB"/>
    <w:rsid w:val="00080CF0"/>
    <w:rsid w:val="000C017C"/>
    <w:rsid w:val="000C20CC"/>
    <w:rsid w:val="000D1382"/>
    <w:rsid w:val="000E240D"/>
    <w:rsid w:val="000F3163"/>
    <w:rsid w:val="0011595D"/>
    <w:rsid w:val="00126294"/>
    <w:rsid w:val="00146570"/>
    <w:rsid w:val="00147B93"/>
    <w:rsid w:val="0015202D"/>
    <w:rsid w:val="00183B45"/>
    <w:rsid w:val="001934E7"/>
    <w:rsid w:val="001E0D9B"/>
    <w:rsid w:val="0020724F"/>
    <w:rsid w:val="00215D53"/>
    <w:rsid w:val="00220021"/>
    <w:rsid w:val="00226713"/>
    <w:rsid w:val="00235978"/>
    <w:rsid w:val="00243BBE"/>
    <w:rsid w:val="002466A5"/>
    <w:rsid w:val="002557EB"/>
    <w:rsid w:val="00263080"/>
    <w:rsid w:val="002705ED"/>
    <w:rsid w:val="00270F99"/>
    <w:rsid w:val="00273514"/>
    <w:rsid w:val="00293A43"/>
    <w:rsid w:val="00295FB9"/>
    <w:rsid w:val="002C4358"/>
    <w:rsid w:val="002C64C2"/>
    <w:rsid w:val="002C6682"/>
    <w:rsid w:val="002E1E36"/>
    <w:rsid w:val="003014DD"/>
    <w:rsid w:val="00311D96"/>
    <w:rsid w:val="0034265E"/>
    <w:rsid w:val="00351AEE"/>
    <w:rsid w:val="00372456"/>
    <w:rsid w:val="00386526"/>
    <w:rsid w:val="003B0DA4"/>
    <w:rsid w:val="003B394E"/>
    <w:rsid w:val="003D69B1"/>
    <w:rsid w:val="00411D1D"/>
    <w:rsid w:val="00453791"/>
    <w:rsid w:val="004576BB"/>
    <w:rsid w:val="00476336"/>
    <w:rsid w:val="004B358C"/>
    <w:rsid w:val="004E5D4D"/>
    <w:rsid w:val="004F1789"/>
    <w:rsid w:val="005039C2"/>
    <w:rsid w:val="00525AE5"/>
    <w:rsid w:val="005278EA"/>
    <w:rsid w:val="005317D0"/>
    <w:rsid w:val="00544381"/>
    <w:rsid w:val="00560B53"/>
    <w:rsid w:val="0056137B"/>
    <w:rsid w:val="005629FA"/>
    <w:rsid w:val="00572B64"/>
    <w:rsid w:val="005772FE"/>
    <w:rsid w:val="005A3583"/>
    <w:rsid w:val="005B7B61"/>
    <w:rsid w:val="005C42F2"/>
    <w:rsid w:val="005C66E1"/>
    <w:rsid w:val="005D302B"/>
    <w:rsid w:val="005D316D"/>
    <w:rsid w:val="005E3867"/>
    <w:rsid w:val="005E7809"/>
    <w:rsid w:val="005F0224"/>
    <w:rsid w:val="005F0B79"/>
    <w:rsid w:val="0062457C"/>
    <w:rsid w:val="00627603"/>
    <w:rsid w:val="00630AE1"/>
    <w:rsid w:val="00635B09"/>
    <w:rsid w:val="00642067"/>
    <w:rsid w:val="006515B4"/>
    <w:rsid w:val="00667611"/>
    <w:rsid w:val="006B11E3"/>
    <w:rsid w:val="006B39C6"/>
    <w:rsid w:val="006C616F"/>
    <w:rsid w:val="006D4501"/>
    <w:rsid w:val="006D72D8"/>
    <w:rsid w:val="007065DD"/>
    <w:rsid w:val="007364CC"/>
    <w:rsid w:val="00751A14"/>
    <w:rsid w:val="00770CA9"/>
    <w:rsid w:val="00771698"/>
    <w:rsid w:val="00771700"/>
    <w:rsid w:val="0078648A"/>
    <w:rsid w:val="007A01ED"/>
    <w:rsid w:val="007A7576"/>
    <w:rsid w:val="007A7E87"/>
    <w:rsid w:val="007B1456"/>
    <w:rsid w:val="007B5BFE"/>
    <w:rsid w:val="007C0DF1"/>
    <w:rsid w:val="007C2545"/>
    <w:rsid w:val="007C61C1"/>
    <w:rsid w:val="007D779A"/>
    <w:rsid w:val="007F3ABA"/>
    <w:rsid w:val="00804EA2"/>
    <w:rsid w:val="00843648"/>
    <w:rsid w:val="0085169A"/>
    <w:rsid w:val="00862729"/>
    <w:rsid w:val="008647BB"/>
    <w:rsid w:val="00867786"/>
    <w:rsid w:val="00895717"/>
    <w:rsid w:val="008A2725"/>
    <w:rsid w:val="008B1349"/>
    <w:rsid w:val="008C151C"/>
    <w:rsid w:val="008D1650"/>
    <w:rsid w:val="008D35E6"/>
    <w:rsid w:val="008F5E3A"/>
    <w:rsid w:val="00912793"/>
    <w:rsid w:val="009150E7"/>
    <w:rsid w:val="0092287E"/>
    <w:rsid w:val="00922F2E"/>
    <w:rsid w:val="00925770"/>
    <w:rsid w:val="00932639"/>
    <w:rsid w:val="00947394"/>
    <w:rsid w:val="00957A7D"/>
    <w:rsid w:val="009627DA"/>
    <w:rsid w:val="00966153"/>
    <w:rsid w:val="009808F3"/>
    <w:rsid w:val="00980A20"/>
    <w:rsid w:val="0099008A"/>
    <w:rsid w:val="0099191D"/>
    <w:rsid w:val="009946FE"/>
    <w:rsid w:val="009B7B6D"/>
    <w:rsid w:val="009C145E"/>
    <w:rsid w:val="009C1C9E"/>
    <w:rsid w:val="009C6A04"/>
    <w:rsid w:val="009E2952"/>
    <w:rsid w:val="009F4D97"/>
    <w:rsid w:val="009F5907"/>
    <w:rsid w:val="009F5941"/>
    <w:rsid w:val="00A00CBD"/>
    <w:rsid w:val="00A14EC4"/>
    <w:rsid w:val="00A2006E"/>
    <w:rsid w:val="00A21532"/>
    <w:rsid w:val="00A21CFC"/>
    <w:rsid w:val="00A4307F"/>
    <w:rsid w:val="00A63182"/>
    <w:rsid w:val="00AC0266"/>
    <w:rsid w:val="00AE6BDB"/>
    <w:rsid w:val="00AF28DE"/>
    <w:rsid w:val="00B007EA"/>
    <w:rsid w:val="00B118A5"/>
    <w:rsid w:val="00B35016"/>
    <w:rsid w:val="00B42515"/>
    <w:rsid w:val="00B50898"/>
    <w:rsid w:val="00B50F9E"/>
    <w:rsid w:val="00B73B06"/>
    <w:rsid w:val="00B75E70"/>
    <w:rsid w:val="00B762F0"/>
    <w:rsid w:val="00B803BA"/>
    <w:rsid w:val="00B8301D"/>
    <w:rsid w:val="00B90624"/>
    <w:rsid w:val="00BA1669"/>
    <w:rsid w:val="00BA3538"/>
    <w:rsid w:val="00BB59F5"/>
    <w:rsid w:val="00BF717B"/>
    <w:rsid w:val="00BF7958"/>
    <w:rsid w:val="00C17576"/>
    <w:rsid w:val="00C31A5A"/>
    <w:rsid w:val="00C35ADE"/>
    <w:rsid w:val="00C37700"/>
    <w:rsid w:val="00C4298C"/>
    <w:rsid w:val="00C51E31"/>
    <w:rsid w:val="00C522FF"/>
    <w:rsid w:val="00C6297B"/>
    <w:rsid w:val="00C753FA"/>
    <w:rsid w:val="00C8498E"/>
    <w:rsid w:val="00CA15D8"/>
    <w:rsid w:val="00CA7EDD"/>
    <w:rsid w:val="00CD5B6B"/>
    <w:rsid w:val="00CF41BF"/>
    <w:rsid w:val="00CF7D6B"/>
    <w:rsid w:val="00D157F2"/>
    <w:rsid w:val="00D159DD"/>
    <w:rsid w:val="00D22EEA"/>
    <w:rsid w:val="00D25756"/>
    <w:rsid w:val="00D31BC9"/>
    <w:rsid w:val="00D36FAD"/>
    <w:rsid w:val="00D4289D"/>
    <w:rsid w:val="00D429F6"/>
    <w:rsid w:val="00D47E91"/>
    <w:rsid w:val="00D60AF7"/>
    <w:rsid w:val="00D7498F"/>
    <w:rsid w:val="00D764BF"/>
    <w:rsid w:val="00D945BC"/>
    <w:rsid w:val="00DA37D8"/>
    <w:rsid w:val="00DC6470"/>
    <w:rsid w:val="00DD537A"/>
    <w:rsid w:val="00DD679C"/>
    <w:rsid w:val="00E178FB"/>
    <w:rsid w:val="00E20059"/>
    <w:rsid w:val="00E3050F"/>
    <w:rsid w:val="00E42A57"/>
    <w:rsid w:val="00E43784"/>
    <w:rsid w:val="00E50CBB"/>
    <w:rsid w:val="00E55F41"/>
    <w:rsid w:val="00E67D8B"/>
    <w:rsid w:val="00E7455E"/>
    <w:rsid w:val="00E81416"/>
    <w:rsid w:val="00E832F5"/>
    <w:rsid w:val="00EF694B"/>
    <w:rsid w:val="00F276C9"/>
    <w:rsid w:val="00F458CA"/>
    <w:rsid w:val="00F85DE3"/>
    <w:rsid w:val="00F86829"/>
    <w:rsid w:val="00F9159C"/>
    <w:rsid w:val="00F93085"/>
    <w:rsid w:val="00FA0D9B"/>
    <w:rsid w:val="00FB322C"/>
    <w:rsid w:val="00FB7208"/>
    <w:rsid w:val="00FE6589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E20C"/>
  <w15:docId w15:val="{D79CD68B-8F72-4F56-838E-D829F2FF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36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4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tc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tck.gov.tr" TargetMode="External"/><Relationship Id="rId5" Type="http://schemas.openxmlformats.org/officeDocument/2006/relationships/hyperlink" Target="http://www.titck.gov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Berrin Altunel</cp:lastModifiedBy>
  <cp:revision>74</cp:revision>
  <cp:lastPrinted>2017-07-21T06:50:00Z</cp:lastPrinted>
  <dcterms:created xsi:type="dcterms:W3CDTF">2017-05-25T19:46:00Z</dcterms:created>
  <dcterms:modified xsi:type="dcterms:W3CDTF">2018-10-03T13:15:00Z</dcterms:modified>
</cp:coreProperties>
</file>