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A2" w:rsidRDefault="004732A5">
      <w:pPr>
        <w:shd w:val="clear" w:color="auto" w:fill="FFFFFF"/>
        <w:spacing w:after="0"/>
        <w:jc w:val="both"/>
        <w:rPr>
          <w:rFonts w:ascii="Times New Roman" w:eastAsia="Times New Roman" w:hAnsi="Times New Roman" w:cs="Times New Roman"/>
          <w:color w:val="333333"/>
        </w:rPr>
      </w:pPr>
      <w:r>
        <w:rPr>
          <w:rFonts w:ascii="Times New Roman" w:eastAsia="Times New Roman" w:hAnsi="Times New Roman" w:cs="Times New Roman"/>
          <w:noProof/>
          <w:color w:val="333333"/>
          <w:lang w:val="en-US"/>
        </w:rPr>
        <w:drawing>
          <wp:inline distT="0" distB="0" distL="0" distR="0">
            <wp:extent cx="4220845" cy="1746184"/>
            <wp:effectExtent l="0" t="0" r="0" b="0"/>
            <wp:docPr id="29" name="image12.jpg" descr="C:\Users\user\AppData\Local\Microsoft\Windows\Temporary Internet Files\Content.Outlook\6L36KYHI\ydb bina.jpg"/>
            <wp:cNvGraphicFramePr/>
            <a:graphic xmlns:a="http://schemas.openxmlformats.org/drawingml/2006/main">
              <a:graphicData uri="http://schemas.openxmlformats.org/drawingml/2006/picture">
                <pic:pic xmlns:pic="http://schemas.openxmlformats.org/drawingml/2006/picture">
                  <pic:nvPicPr>
                    <pic:cNvPr id="0" name="image12.jpg" descr="C:\Users\user\AppData\Local\Microsoft\Windows\Temporary Internet Files\Content.Outlook\6L36KYHI\ydb bina.jpg"/>
                    <pic:cNvPicPr preferRelativeResize="0"/>
                  </pic:nvPicPr>
                  <pic:blipFill>
                    <a:blip r:embed="rId6"/>
                    <a:srcRect/>
                    <a:stretch>
                      <a:fillRect/>
                    </a:stretch>
                  </pic:blipFill>
                  <pic:spPr>
                    <a:xfrm>
                      <a:off x="0" y="0"/>
                      <a:ext cx="4220845" cy="1746184"/>
                    </a:xfrm>
                    <a:prstGeom prst="rect">
                      <a:avLst/>
                    </a:prstGeom>
                    <a:ln/>
                  </pic:spPr>
                </pic:pic>
              </a:graphicData>
            </a:graphic>
          </wp:inline>
        </w:drawing>
      </w:r>
    </w:p>
    <w:p w:rsidR="000600A2" w:rsidRDefault="000600A2">
      <w:pPr>
        <w:shd w:val="clear" w:color="auto" w:fill="FFFFFF"/>
        <w:spacing w:after="0"/>
        <w:jc w:val="both"/>
        <w:rPr>
          <w:rFonts w:ascii="Times New Roman" w:eastAsia="Times New Roman" w:hAnsi="Times New Roman" w:cs="Times New Roman"/>
          <w:color w:val="333333"/>
        </w:rPr>
      </w:pPr>
    </w:p>
    <w:p w:rsidR="000600A2" w:rsidRDefault="004732A5">
      <w:pPr>
        <w:shd w:val="clear" w:color="auto" w:fill="FFFFFF"/>
        <w:spacing w:after="0"/>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Değerli Öğrenciler, </w:t>
      </w:r>
    </w:p>
    <w:p w:rsidR="000600A2" w:rsidRDefault="004732A5">
      <w:pPr>
        <w:shd w:val="clear" w:color="auto" w:fill="FFFFFF"/>
        <w:spacing w:after="192"/>
        <w:jc w:val="both"/>
        <w:rPr>
          <w:rFonts w:ascii="Times New Roman" w:eastAsia="Times New Roman" w:hAnsi="Times New Roman" w:cs="Times New Roman"/>
          <w:color w:val="333333"/>
        </w:rPr>
      </w:pPr>
      <w:bookmarkStart w:id="0" w:name="_heading=h.3znysh7" w:colFirst="0" w:colLast="0"/>
      <w:bookmarkEnd w:id="0"/>
      <w:r>
        <w:rPr>
          <w:rFonts w:ascii="Times New Roman" w:eastAsia="Times New Roman" w:hAnsi="Times New Roman" w:cs="Times New Roman"/>
          <w:color w:val="333333"/>
        </w:rPr>
        <w:t xml:space="preserve">Güçlü, kendini kanıtlamış ve </w:t>
      </w:r>
      <w:proofErr w:type="gramStart"/>
      <w:r>
        <w:rPr>
          <w:rFonts w:ascii="Times New Roman" w:eastAsia="Times New Roman" w:hAnsi="Times New Roman" w:cs="Times New Roman"/>
          <w:color w:val="333333"/>
        </w:rPr>
        <w:t>online</w:t>
      </w:r>
      <w:proofErr w:type="gramEnd"/>
      <w:r>
        <w:rPr>
          <w:rFonts w:ascii="Times New Roman" w:eastAsia="Times New Roman" w:hAnsi="Times New Roman" w:cs="Times New Roman"/>
          <w:color w:val="333333"/>
        </w:rPr>
        <w:t xml:space="preserve"> programlarla zenginleştirilmiş İngilizce Hazırlık programımız içerisinde hepsi alanlarında uzman Türk ve Yabancı öğretim görevlilerimiz ile sizlere öncelikle yabancı dili öğrenmeyi öğretiyoruz. Program süresince hedefimiz, sizi eleştirel düşünen ve kendi öğrenmesinin sorumluluğunu alan özerk birer öğrenci konumuna getirmektir. Bu sürecin sonunda İngilizceyi gerçek anlamda uluslararası standartlarda öğrenmiş oluyorsunuz çünkü İngilizce düzeyiniz uluslararası bir sınav olan TOEFL sınav sonucuyla tescilleniyor. </w:t>
      </w:r>
      <w:r>
        <w:rPr>
          <w:rFonts w:ascii="Times New Roman" w:eastAsia="Times New Roman" w:hAnsi="Times New Roman" w:cs="Times New Roman"/>
          <w:color w:val="3C4043"/>
          <w:highlight w:val="white"/>
        </w:rPr>
        <w:t>Anadili İngilizce olan öğretim görevlilerinin ve öğretim asistanlarının katkılarıyla zenginleşen İngilizce Hazırlık programımız, öğrencilerimizin ilgili tüm ihtiyaçlarını karşılamak üzere tasarlanmıştır.</w:t>
      </w:r>
      <w:r>
        <w:rPr>
          <w:rFonts w:ascii="Times New Roman" w:eastAsia="Times New Roman" w:hAnsi="Times New Roman" w:cs="Times New Roman"/>
          <w:color w:val="333333"/>
        </w:rPr>
        <w:t xml:space="preserve"> Ayrıca, modern bireysel çalışma merkezlerimiz ve okuma odamız ile öğrencilerimize zengin bir öğrenme ortamı sunulması amaçlanmıştır. </w:t>
      </w:r>
    </w:p>
    <w:p w:rsidR="000600A2" w:rsidRDefault="004732A5">
      <w:pPr>
        <w:shd w:val="clear" w:color="auto" w:fill="FFFFFF"/>
        <w:spacing w:after="192"/>
        <w:jc w:val="both"/>
        <w:rPr>
          <w:rFonts w:ascii="Times New Roman" w:eastAsia="Times New Roman" w:hAnsi="Times New Roman" w:cs="Times New Roman"/>
          <w:b/>
        </w:rPr>
      </w:pPr>
      <w:r>
        <w:rPr>
          <w:rFonts w:ascii="Times New Roman" w:eastAsia="Times New Roman" w:hAnsi="Times New Roman" w:cs="Times New Roman"/>
          <w:color w:val="333333"/>
        </w:rPr>
        <w:t xml:space="preserve">Yabancı Diller Bölümü (YDB) sizlere İngilizcenin dışında ikinci bir yabancı dili de öğrenme imkânını sunmaktadır. Öğrencilerimiz, Almanca, Fransızca, İspanyolca, Rusça, İtalyanca, Çince, Japonca ve Arapça dillerinden birini öğrenerek uluslararası arenada söz sahibi olma ve geleceğin başarılı profesyonelleri arasında yer alma şansını elde edebilmektedirler. </w:t>
      </w:r>
    </w:p>
    <w:p w:rsidR="000600A2" w:rsidRDefault="000600A2">
      <w:pPr>
        <w:shd w:val="clear" w:color="auto" w:fill="FFFFFF"/>
        <w:spacing w:after="192"/>
        <w:jc w:val="both"/>
        <w:rPr>
          <w:rFonts w:ascii="Times New Roman" w:eastAsia="Times New Roman" w:hAnsi="Times New Roman" w:cs="Times New Roman"/>
          <w:b/>
        </w:rPr>
      </w:pPr>
    </w:p>
    <w:p w:rsidR="000600A2" w:rsidRDefault="000600A2">
      <w:pPr>
        <w:shd w:val="clear" w:color="auto" w:fill="FFFFFF"/>
        <w:spacing w:after="192"/>
        <w:jc w:val="both"/>
        <w:rPr>
          <w:rFonts w:ascii="Times New Roman" w:eastAsia="Times New Roman" w:hAnsi="Times New Roman" w:cs="Times New Roman"/>
          <w:b/>
        </w:rPr>
      </w:pPr>
    </w:p>
    <w:p w:rsidR="000600A2" w:rsidRDefault="000600A2">
      <w:pPr>
        <w:shd w:val="clear" w:color="auto" w:fill="FFFFFF"/>
        <w:spacing w:after="192"/>
        <w:jc w:val="both"/>
        <w:rPr>
          <w:rFonts w:ascii="Times New Roman" w:eastAsia="Times New Roman" w:hAnsi="Times New Roman" w:cs="Times New Roman"/>
          <w:b/>
        </w:rPr>
      </w:pPr>
    </w:p>
    <w:p w:rsidR="000600A2" w:rsidRDefault="000600A2">
      <w:pPr>
        <w:shd w:val="clear" w:color="auto" w:fill="FFFFFF"/>
        <w:spacing w:after="192"/>
        <w:jc w:val="both"/>
        <w:rPr>
          <w:rFonts w:ascii="Times New Roman" w:eastAsia="Times New Roman" w:hAnsi="Times New Roman" w:cs="Times New Roman"/>
          <w:b/>
        </w:rPr>
      </w:pPr>
    </w:p>
    <w:p w:rsidR="000600A2" w:rsidRDefault="004732A5">
      <w:pPr>
        <w:shd w:val="clear" w:color="auto" w:fill="FFFFFF"/>
        <w:spacing w:after="192"/>
        <w:jc w:val="both"/>
        <w:rPr>
          <w:rFonts w:ascii="Times New Roman" w:eastAsia="Times New Roman" w:hAnsi="Times New Roman" w:cs="Times New Roman"/>
        </w:rPr>
      </w:pPr>
      <w:r>
        <w:rPr>
          <w:rFonts w:ascii="Times New Roman" w:eastAsia="Times New Roman" w:hAnsi="Times New Roman" w:cs="Times New Roman"/>
          <w:b/>
        </w:rPr>
        <w:lastRenderedPageBreak/>
        <w:t>TOBB EKONOMİ VE TEKNOLOJİ ÜNİVERSİTESİ</w:t>
      </w:r>
      <w:r>
        <w:rPr>
          <w:rFonts w:ascii="Times New Roman" w:eastAsia="Times New Roman" w:hAnsi="Times New Roman" w:cs="Times New Roman"/>
        </w:rPr>
        <w:t xml:space="preserve"> </w:t>
      </w:r>
      <w:r>
        <w:rPr>
          <w:rFonts w:ascii="Times New Roman" w:eastAsia="Times New Roman" w:hAnsi="Times New Roman" w:cs="Times New Roman"/>
          <w:b/>
        </w:rPr>
        <w:t xml:space="preserve">YABANCI DİLLER BÖLÜMÜ GENEL BİLGİLER </w:t>
      </w:r>
    </w:p>
    <w:p w:rsidR="000600A2" w:rsidRDefault="004732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*Düzey Belirleme ve Program Öncesi Yeterlik Sınav tarihleri için üniversitemizin web sayfasında yer alan akademik takvimi incelemeniz gerekmektedir.</w:t>
      </w:r>
    </w:p>
    <w:p w:rsidR="000600A2" w:rsidRDefault="000600A2">
      <w:pPr>
        <w:spacing w:after="0" w:line="240" w:lineRule="auto"/>
        <w:rPr>
          <w:rFonts w:ascii="Times New Roman" w:eastAsia="Times New Roman" w:hAnsi="Times New Roman" w:cs="Times New Roman"/>
          <w:b/>
        </w:rPr>
      </w:pPr>
    </w:p>
    <w:p w:rsidR="000600A2" w:rsidRDefault="004732A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Düzey Belirleme Sınavı (Preliminary </w:t>
      </w:r>
      <w:proofErr w:type="spellStart"/>
      <w:r>
        <w:rPr>
          <w:rFonts w:ascii="Times New Roman" w:eastAsia="Times New Roman" w:hAnsi="Times New Roman" w:cs="Times New Roman"/>
          <w:b/>
        </w:rPr>
        <w:t>Exam</w:t>
      </w:r>
      <w:proofErr w:type="spellEnd"/>
      <w:r>
        <w:rPr>
          <w:rFonts w:ascii="Times New Roman" w:eastAsia="Times New Roman" w:hAnsi="Times New Roman" w:cs="Times New Roman"/>
          <w:b/>
        </w:rPr>
        <w:t xml:space="preserve">) </w:t>
      </w:r>
    </w:p>
    <w:p w:rsidR="000600A2" w:rsidRDefault="000600A2">
      <w:pPr>
        <w:spacing w:after="0" w:line="240" w:lineRule="auto"/>
        <w:jc w:val="both"/>
        <w:rPr>
          <w:rFonts w:ascii="Times New Roman" w:eastAsia="Times New Roman" w:hAnsi="Times New Roman" w:cs="Times New Roman"/>
        </w:rPr>
      </w:pPr>
    </w:p>
    <w:p w:rsidR="000600A2" w:rsidRDefault="004732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Üniversiteye yeni kayıt olan </w:t>
      </w:r>
      <w:r>
        <w:rPr>
          <w:rFonts w:ascii="Times New Roman" w:eastAsia="Times New Roman" w:hAnsi="Times New Roman" w:cs="Times New Roman"/>
          <w:u w:val="single"/>
        </w:rPr>
        <w:t>tüm öğrenciler</w:t>
      </w:r>
      <w:r>
        <w:rPr>
          <w:rFonts w:ascii="Times New Roman" w:eastAsia="Times New Roman" w:hAnsi="Times New Roman" w:cs="Times New Roman"/>
        </w:rPr>
        <w:t xml:space="preserve"> Düzey Belirleme Sınavına da kaydolmuş sayılırlar ve öğrencilerin tümünün bu </w:t>
      </w:r>
      <w:r>
        <w:rPr>
          <w:rFonts w:ascii="Times New Roman" w:eastAsia="Times New Roman" w:hAnsi="Times New Roman" w:cs="Times New Roman"/>
          <w:u w:val="single"/>
        </w:rPr>
        <w:t>sınava girmesi zorunludur</w:t>
      </w:r>
      <w:r>
        <w:rPr>
          <w:rFonts w:ascii="Times New Roman" w:eastAsia="Times New Roman" w:hAnsi="Times New Roman" w:cs="Times New Roman"/>
        </w:rPr>
        <w:t>. %100 Türkçe eğitim veren programlara kayıt yaptıran öğrenciler bu sınavdan</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7</w:t>
      </w:r>
      <w:r>
        <w:rPr>
          <w:rFonts w:ascii="Times New Roman" w:eastAsia="Times New Roman" w:hAnsi="Times New Roman" w:cs="Times New Roman"/>
          <w:color w:val="333333"/>
          <w:u w:val="single"/>
        </w:rPr>
        <w:t>0 ve üstü almaları</w:t>
      </w:r>
      <w:r>
        <w:rPr>
          <w:rFonts w:ascii="Times New Roman" w:eastAsia="Times New Roman" w:hAnsi="Times New Roman" w:cs="Times New Roman"/>
        </w:rPr>
        <w:t xml:space="preserve"> durumunda ING001U ve ING002U kodlu derslerden muafiyet alabilirler. </w:t>
      </w:r>
    </w:p>
    <w:p w:rsidR="000600A2" w:rsidRDefault="004732A5">
      <w:pPr>
        <w:spacing w:after="0" w:line="240"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Sınavın bölümleri:</w:t>
      </w:r>
    </w:p>
    <w:p w:rsidR="000600A2" w:rsidRDefault="004732A5">
      <w:pPr>
        <w:numPr>
          <w:ilvl w:val="0"/>
          <w:numId w:val="5"/>
        </w:numPr>
        <w:spacing w:before="280" w:after="0"/>
        <w:jc w:val="both"/>
        <w:rPr>
          <w:rFonts w:ascii="Times New Roman" w:eastAsia="Times New Roman" w:hAnsi="Times New Roman" w:cs="Times New Roman"/>
        </w:rPr>
      </w:pPr>
      <w:r>
        <w:rPr>
          <w:rFonts w:ascii="Times New Roman" w:eastAsia="Times New Roman" w:hAnsi="Times New Roman" w:cs="Times New Roman"/>
        </w:rPr>
        <w:t>Dilbilgisi ve Sözcük Dağarcığı (65 soru/50 dakika)</w:t>
      </w:r>
    </w:p>
    <w:p w:rsidR="000600A2" w:rsidRDefault="004732A5">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Okuma-Kavrama (45 soru/50 dakika)</w:t>
      </w:r>
    </w:p>
    <w:p w:rsidR="000600A2" w:rsidRDefault="004732A5">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Dinleme-Kavrama (25 soru/45 dakika)</w:t>
      </w:r>
    </w:p>
    <w:p w:rsidR="000600A2" w:rsidRDefault="000600A2">
      <w:pPr>
        <w:spacing w:after="0" w:line="240" w:lineRule="auto"/>
        <w:jc w:val="both"/>
        <w:rPr>
          <w:rFonts w:ascii="Times New Roman" w:eastAsia="Times New Roman" w:hAnsi="Times New Roman" w:cs="Times New Roman"/>
        </w:rPr>
      </w:pPr>
    </w:p>
    <w:p w:rsidR="000600A2" w:rsidRDefault="004732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Örnek sınav sorularını ekte bulabilirsiniz. </w:t>
      </w:r>
    </w:p>
    <w:p w:rsidR="000600A2" w:rsidRDefault="000600A2">
      <w:pPr>
        <w:spacing w:after="0" w:line="240" w:lineRule="auto"/>
        <w:jc w:val="both"/>
        <w:rPr>
          <w:rFonts w:ascii="Times New Roman" w:eastAsia="Times New Roman" w:hAnsi="Times New Roman" w:cs="Times New Roman"/>
        </w:rPr>
      </w:pPr>
    </w:p>
    <w:p w:rsidR="000600A2" w:rsidRDefault="004732A5">
      <w:pPr>
        <w:spacing w:after="0" w:line="240" w:lineRule="auto"/>
        <w:rPr>
          <w:rFonts w:ascii="Times New Roman" w:eastAsia="Times New Roman" w:hAnsi="Times New Roman" w:cs="Times New Roman"/>
          <w:b/>
        </w:rPr>
      </w:pPr>
      <w:bookmarkStart w:id="2" w:name="_heading=h.gjdgxs" w:colFirst="0" w:colLast="0"/>
      <w:bookmarkEnd w:id="2"/>
      <w:r>
        <w:rPr>
          <w:rFonts w:ascii="Times New Roman" w:eastAsia="Times New Roman" w:hAnsi="Times New Roman" w:cs="Times New Roman"/>
          <w:b/>
        </w:rPr>
        <w:t xml:space="preserve">Program Öncesi Yeterlik Sınavı-TOEFL ITP </w:t>
      </w:r>
      <w:bookmarkStart w:id="3" w:name="_GoBack"/>
      <w:bookmarkEnd w:id="3"/>
    </w:p>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*Öğrenci sayısına bağlı olarak tek ya da iki oturum şeklinde yapılacaktır.</w:t>
      </w:r>
    </w:p>
    <w:p w:rsidR="000600A2" w:rsidRDefault="000600A2">
      <w:pPr>
        <w:spacing w:after="0" w:line="240" w:lineRule="auto"/>
        <w:rPr>
          <w:rFonts w:ascii="Times New Roman" w:eastAsia="Times New Roman" w:hAnsi="Times New Roman" w:cs="Times New Roman"/>
        </w:rPr>
      </w:pPr>
      <w:bookmarkStart w:id="4" w:name="_heading=h.myjv6bal5pw2" w:colFirst="0" w:colLast="0"/>
      <w:bookmarkEnd w:id="4"/>
    </w:p>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Düzey Belirleme Sınavında 70/100 ve üstü puan alarak başarılı olan öğrenciler TOEFL-ITP yeterlik sınavına girer. Sınavın bölümleri:</w:t>
      </w:r>
    </w:p>
    <w:p w:rsidR="000600A2" w:rsidRDefault="004732A5">
      <w:pPr>
        <w:numPr>
          <w:ilvl w:val="0"/>
          <w:numId w:val="6"/>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Dinleme-Kavrama (50 soru/40 dakika)</w:t>
      </w:r>
    </w:p>
    <w:p w:rsidR="000600A2" w:rsidRDefault="004732A5">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Dilbilgisi (40 soru/25 dakika)</w:t>
      </w:r>
    </w:p>
    <w:p w:rsidR="000600A2" w:rsidRDefault="004732A5">
      <w:pPr>
        <w:numPr>
          <w:ilvl w:val="0"/>
          <w:numId w:val="6"/>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Okuma-Kavrama (50 soru/55 dakika)</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Yeterlik sınavında (TOEFL-ITP) 513 ve üstü puan alıp başarılı olan öğrenciler (İng. Dil. Ve Edebiyatı:550) lisans programlarına kayıt yaptırabilirler. </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 xml:space="preserve">Türkçe eğitim veren bölümlere (Türk Dili ve Edebiyatı, İç Mimarlık ve Çevre Tasarımı ile Görsel İletişim Tasarım) kayıtlı öğrencilerin Düzey Belirleme veya Program Öncesi Yeterlik sınavlarından başarılı olup olmadıklarına bakılmaksızın lisans programlarına geçişleri yapılır. </w:t>
      </w:r>
      <w:r>
        <w:rPr>
          <w:rFonts w:ascii="Times New Roman" w:eastAsia="Times New Roman" w:hAnsi="Times New Roman" w:cs="Times New Roman"/>
        </w:rPr>
        <w:t xml:space="preserve"> Türkçe bölümlere kayıt yaptırıp isteğe bağlı hazırlık okumak isteyen öğrencilerimizin TOEFL ITP sonuçlarının açıklanmasını takip eden </w:t>
      </w:r>
      <w:r>
        <w:rPr>
          <w:rFonts w:ascii="Times New Roman" w:eastAsia="Times New Roman" w:hAnsi="Times New Roman" w:cs="Times New Roman"/>
          <w:u w:val="single"/>
        </w:rPr>
        <w:t>5 iş günü</w:t>
      </w:r>
      <w:r>
        <w:rPr>
          <w:rFonts w:ascii="Times New Roman" w:eastAsia="Times New Roman" w:hAnsi="Times New Roman" w:cs="Times New Roman"/>
        </w:rPr>
        <w:t xml:space="preserve"> içerisinde YDB sekreterliğine dilekçe ile başvuru yapmaları gerekmektedir. </w:t>
      </w:r>
    </w:p>
    <w:p w:rsidR="000600A2" w:rsidRDefault="004732A5">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TOEFL ITP örnek sınav sorularına </w:t>
      </w:r>
      <w:hyperlink r:id="rId7">
        <w:r>
          <w:rPr>
            <w:rFonts w:ascii="Times New Roman" w:eastAsia="Times New Roman" w:hAnsi="Times New Roman" w:cs="Times New Roman"/>
            <w:color w:val="0000FF"/>
            <w:u w:val="single"/>
          </w:rPr>
          <w:t>https://www.ets.org/toefl_itp/content/sample_questions/</w:t>
        </w:r>
      </w:hyperlink>
      <w:r>
        <w:rPr>
          <w:rFonts w:ascii="Times New Roman" w:eastAsia="Times New Roman" w:hAnsi="Times New Roman" w:cs="Times New Roman"/>
        </w:rPr>
        <w:t xml:space="preserve"> linkinden ulaşabilirsiniz. </w:t>
      </w:r>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Hazırlık Muafiyeti İçin Denklikler</w:t>
      </w:r>
    </w:p>
    <w:tbl>
      <w:tblPr>
        <w:tblStyle w:val="ab"/>
        <w:tblW w:w="6885" w:type="dxa"/>
        <w:tblInd w:w="54" w:type="dxa"/>
        <w:tblLayout w:type="fixed"/>
        <w:tblLook w:val="0400" w:firstRow="0" w:lastRow="0" w:firstColumn="0" w:lastColumn="0" w:noHBand="0" w:noVBand="1"/>
      </w:tblPr>
      <w:tblGrid>
        <w:gridCol w:w="1500"/>
        <w:gridCol w:w="975"/>
        <w:gridCol w:w="855"/>
        <w:gridCol w:w="930"/>
        <w:gridCol w:w="780"/>
        <w:gridCol w:w="990"/>
        <w:gridCol w:w="855"/>
      </w:tblGrid>
      <w:tr w:rsidR="000600A2">
        <w:trPr>
          <w:trHeight w:val="34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0A2" w:rsidRDefault="004732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Sınav Türü</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YÖKDİL/e-YÖKDİL</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TOEFL ITP*</w:t>
            </w:r>
          </w:p>
        </w:tc>
        <w:tc>
          <w:tcPr>
            <w:tcW w:w="930"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TOEFL IBT**</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YDS/e-YDS</w:t>
            </w:r>
          </w:p>
        </w:tc>
        <w:tc>
          <w:tcPr>
            <w:tcW w:w="990" w:type="dxa"/>
            <w:tcBorders>
              <w:top w:val="single" w:sz="4" w:space="0" w:color="000000"/>
              <w:left w:val="nil"/>
              <w:bottom w:val="single" w:sz="4" w:space="0" w:color="000000"/>
              <w:right w:val="single" w:sz="4" w:space="0" w:color="000000"/>
            </w:tcBorders>
            <w:vAlign w:val="center"/>
          </w:tcPr>
          <w:p w:rsidR="000600A2" w:rsidRDefault="004732A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PTE </w:t>
            </w:r>
            <w:r>
              <w:rPr>
                <w:rFonts w:ascii="Times New Roman" w:eastAsia="Times New Roman" w:hAnsi="Times New Roman" w:cs="Times New Roman"/>
                <w:b/>
                <w:color w:val="000000"/>
                <w:sz w:val="12"/>
                <w:szCs w:val="12"/>
              </w:rPr>
              <w:t>ACADEMIC ***</w:t>
            </w:r>
          </w:p>
        </w:tc>
        <w:tc>
          <w:tcPr>
            <w:tcW w:w="855" w:type="dxa"/>
            <w:tcBorders>
              <w:top w:val="single" w:sz="4" w:space="0" w:color="000000"/>
              <w:left w:val="nil"/>
              <w:bottom w:val="single" w:sz="4" w:space="0" w:color="000000"/>
              <w:right w:val="single" w:sz="4" w:space="0" w:color="000000"/>
            </w:tcBorders>
            <w:vAlign w:val="center"/>
          </w:tcPr>
          <w:p w:rsidR="000600A2" w:rsidRDefault="004732A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CAE ***</w:t>
            </w:r>
          </w:p>
        </w:tc>
      </w:tr>
      <w:tr w:rsidR="000600A2">
        <w:trPr>
          <w:trHeight w:val="34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0A2" w:rsidRDefault="004732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İngiliz Dili Edebiyatı Bölümü Hariç Tüm Bölümler</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rPr>
              <w:t>13</w:t>
            </w:r>
          </w:p>
        </w:tc>
        <w:tc>
          <w:tcPr>
            <w:tcW w:w="930"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p>
        </w:tc>
        <w:tc>
          <w:tcPr>
            <w:tcW w:w="990" w:type="dxa"/>
            <w:tcBorders>
              <w:top w:val="single" w:sz="4" w:space="0" w:color="000000"/>
              <w:left w:val="nil"/>
              <w:bottom w:val="single" w:sz="4" w:space="0" w:color="000000"/>
              <w:right w:val="single" w:sz="4" w:space="0" w:color="000000"/>
            </w:tcBorders>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67</w:t>
            </w:r>
          </w:p>
        </w:tc>
        <w:tc>
          <w:tcPr>
            <w:tcW w:w="855" w:type="dxa"/>
            <w:tcBorders>
              <w:top w:val="single" w:sz="4" w:space="0" w:color="000000"/>
              <w:left w:val="nil"/>
              <w:bottom w:val="single" w:sz="4" w:space="0" w:color="000000"/>
              <w:right w:val="single" w:sz="4" w:space="0" w:color="000000"/>
            </w:tcBorders>
            <w:vAlign w:val="center"/>
          </w:tcPr>
          <w:p w:rsidR="000600A2" w:rsidRDefault="004732A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w:t>
            </w:r>
          </w:p>
        </w:tc>
      </w:tr>
      <w:tr w:rsidR="000600A2">
        <w:trPr>
          <w:trHeight w:val="685"/>
        </w:trPr>
        <w:tc>
          <w:tcPr>
            <w:tcW w:w="1500" w:type="dxa"/>
            <w:tcBorders>
              <w:top w:val="nil"/>
              <w:left w:val="single" w:sz="4" w:space="0" w:color="000000"/>
              <w:bottom w:val="single" w:sz="4" w:space="0" w:color="000000"/>
              <w:right w:val="single" w:sz="4" w:space="0" w:color="000000"/>
            </w:tcBorders>
            <w:shd w:val="clear" w:color="auto" w:fill="auto"/>
            <w:vAlign w:val="center"/>
          </w:tcPr>
          <w:p w:rsidR="000600A2" w:rsidRDefault="004732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İngiliz Dili Edebiyatı Bölümü (IDE)</w:t>
            </w:r>
          </w:p>
        </w:tc>
        <w:tc>
          <w:tcPr>
            <w:tcW w:w="975" w:type="dxa"/>
            <w:tcBorders>
              <w:top w:val="nil"/>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rPr>
              <w:t>5</w:t>
            </w:r>
          </w:p>
        </w:tc>
        <w:tc>
          <w:tcPr>
            <w:tcW w:w="855" w:type="dxa"/>
            <w:tcBorders>
              <w:top w:val="nil"/>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w:t>
            </w:r>
          </w:p>
        </w:tc>
        <w:tc>
          <w:tcPr>
            <w:tcW w:w="930" w:type="dxa"/>
            <w:tcBorders>
              <w:top w:val="nil"/>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87</w:t>
            </w:r>
          </w:p>
        </w:tc>
        <w:tc>
          <w:tcPr>
            <w:tcW w:w="780" w:type="dxa"/>
            <w:tcBorders>
              <w:top w:val="nil"/>
              <w:left w:val="nil"/>
              <w:bottom w:val="single" w:sz="4" w:space="0" w:color="000000"/>
              <w:right w:val="single" w:sz="4"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rPr>
              <w:t>5</w:t>
            </w:r>
          </w:p>
        </w:tc>
        <w:tc>
          <w:tcPr>
            <w:tcW w:w="990" w:type="dxa"/>
            <w:tcBorders>
              <w:top w:val="nil"/>
              <w:left w:val="nil"/>
              <w:bottom w:val="single" w:sz="4" w:space="0" w:color="000000"/>
              <w:right w:val="single" w:sz="4" w:space="0" w:color="000000"/>
            </w:tcBorders>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855" w:type="dxa"/>
            <w:tcBorders>
              <w:top w:val="nil"/>
              <w:left w:val="nil"/>
              <w:bottom w:val="single" w:sz="4" w:space="0" w:color="000000"/>
              <w:right w:val="single" w:sz="4" w:space="0" w:color="000000"/>
            </w:tcBorders>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CAE C1 Düzeyi C Notu</w:t>
            </w:r>
          </w:p>
        </w:tc>
      </w:tr>
    </w:tbl>
    <w:p w:rsidR="000600A2" w:rsidRDefault="000600A2">
      <w:pPr>
        <w:spacing w:line="240" w:lineRule="auto"/>
        <w:jc w:val="both"/>
        <w:rPr>
          <w:rFonts w:ascii="Times New Roman" w:eastAsia="Times New Roman" w:hAnsi="Times New Roman" w:cs="Times New Roman"/>
        </w:rPr>
      </w:pPr>
    </w:p>
    <w:p w:rsidR="000600A2" w:rsidRDefault="004732A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  Sadece TOBB ETÜ’ de yapılan TOEFL-ITP sınav sonuçları geçerlidir.</w:t>
      </w:r>
    </w:p>
    <w:p w:rsidR="000600A2" w:rsidRDefault="004732A5">
      <w:pPr>
        <w:tabs>
          <w:tab w:val="left" w:pos="567"/>
        </w:tabs>
        <w:spacing w:line="240" w:lineRule="auto"/>
        <w:ind w:right="1"/>
        <w:jc w:val="both"/>
        <w:rPr>
          <w:rFonts w:ascii="Times New Roman" w:eastAsia="Times New Roman" w:hAnsi="Times New Roman" w:cs="Times New Roman"/>
          <w:highlight w:val="white"/>
        </w:rPr>
      </w:pPr>
      <w:r>
        <w:rPr>
          <w:rFonts w:ascii="Times New Roman" w:eastAsia="Times New Roman" w:hAnsi="Times New Roman" w:cs="Times New Roman"/>
        </w:rPr>
        <w:t>**</w:t>
      </w:r>
      <w:r>
        <w:rPr>
          <w:rFonts w:ascii="Times New Roman" w:eastAsia="Times New Roman" w:hAnsi="Times New Roman" w:cs="Times New Roman"/>
          <w:highlight w:val="white"/>
        </w:rPr>
        <w:t xml:space="preserve"> Sadece TOBB ETÜ İngilizce Hazırlık Programı Eğitim-Öğretim Esaslarına İlişkin Yönergede belirtilen kurumlarda girilmiş TOEFL IBT sınav sonucu kabul edilecektir. Sınava internet üzerinden (</w:t>
      </w:r>
      <w:hyperlink r:id="rId8">
        <w:r>
          <w:rPr>
            <w:rFonts w:ascii="Times New Roman" w:eastAsia="Times New Roman" w:hAnsi="Times New Roman" w:cs="Times New Roman"/>
            <w:color w:val="1155CC"/>
            <w:highlight w:val="white"/>
            <w:u w:val="single"/>
          </w:rPr>
          <w:t>https://www.ets.org/toefl</w:t>
        </w:r>
      </w:hyperlink>
      <w:r>
        <w:rPr>
          <w:rFonts w:ascii="Times New Roman" w:eastAsia="Times New Roman" w:hAnsi="Times New Roman" w:cs="Times New Roman"/>
          <w:highlight w:val="white"/>
        </w:rPr>
        <w:t xml:space="preserve">) kayıt yaptırılırken Ücretsiz Skor Alıcısı bölümüne gelindiğinde ekrandaki kutuda skor alıcı kurum olarak TOBB </w:t>
      </w:r>
      <w:proofErr w:type="spellStart"/>
      <w:r>
        <w:rPr>
          <w:rFonts w:ascii="Times New Roman" w:eastAsia="Times New Roman" w:hAnsi="Times New Roman" w:cs="Times New Roman"/>
          <w:highlight w:val="white"/>
        </w:rPr>
        <w:t>University</w:t>
      </w:r>
      <w:proofErr w:type="spellEnd"/>
      <w:r>
        <w:rPr>
          <w:rFonts w:ascii="Times New Roman" w:eastAsia="Times New Roman" w:hAnsi="Times New Roman" w:cs="Times New Roman"/>
          <w:highlight w:val="white"/>
        </w:rPr>
        <w:t xml:space="preserve"> of </w:t>
      </w:r>
      <w:proofErr w:type="spellStart"/>
      <w:r>
        <w:rPr>
          <w:rFonts w:ascii="Times New Roman" w:eastAsia="Times New Roman" w:hAnsi="Times New Roman" w:cs="Times New Roman"/>
          <w:highlight w:val="white"/>
        </w:rPr>
        <w:t>Economics</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and</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Technology</w:t>
      </w:r>
      <w:proofErr w:type="spellEnd"/>
      <w:r>
        <w:rPr>
          <w:rFonts w:ascii="Times New Roman" w:eastAsia="Times New Roman" w:hAnsi="Times New Roman" w:cs="Times New Roman"/>
          <w:highlight w:val="white"/>
        </w:rPr>
        <w:t xml:space="preserve"> (kurum kodu: 0453) seçilmelidir. Böylece skorunuz okulun ETS hesabında görülecektir ve resmi olarak geçerli sayılacaktır. Bunun yapılmaması durumunda </w:t>
      </w:r>
      <w:proofErr w:type="spellStart"/>
      <w:r>
        <w:rPr>
          <w:rFonts w:ascii="Times New Roman" w:eastAsia="Times New Roman" w:hAnsi="Times New Roman" w:cs="Times New Roman"/>
          <w:highlight w:val="white"/>
        </w:rPr>
        <w:t>ETS’den</w:t>
      </w:r>
      <w:proofErr w:type="spellEnd"/>
      <w:r>
        <w:rPr>
          <w:rFonts w:ascii="Times New Roman" w:eastAsia="Times New Roman" w:hAnsi="Times New Roman" w:cs="Times New Roman"/>
          <w:highlight w:val="white"/>
        </w:rPr>
        <w:t xml:space="preserve"> resimli fiziksel sınav sonuç belgesi istenmesi ve kuruma bu belgenin ibrazı zorunludur.</w:t>
      </w:r>
    </w:p>
    <w:p w:rsidR="000600A2" w:rsidRDefault="004732A5">
      <w:pPr>
        <w:tabs>
          <w:tab w:val="left" w:pos="567"/>
        </w:tabs>
        <w:spacing w:line="240" w:lineRule="auto"/>
        <w:ind w:right="1"/>
        <w:jc w:val="both"/>
        <w:rPr>
          <w:rFonts w:ascii="Times New Roman" w:eastAsia="Times New Roman" w:hAnsi="Times New Roman" w:cs="Times New Roman"/>
          <w:highlight w:val="white"/>
        </w:rPr>
      </w:pPr>
      <w:r>
        <w:rPr>
          <w:rFonts w:ascii="Times New Roman" w:eastAsia="Times New Roman" w:hAnsi="Times New Roman" w:cs="Times New Roman"/>
          <w:sz w:val="20"/>
          <w:szCs w:val="20"/>
        </w:rPr>
        <w:t>***</w:t>
      </w:r>
      <w:r>
        <w:rPr>
          <w:rFonts w:ascii="Times New Roman" w:eastAsia="Times New Roman" w:hAnsi="Times New Roman" w:cs="Times New Roman"/>
          <w:highlight w:val="white"/>
        </w:rPr>
        <w:t>Sadece TOBB ETÜ İngilizce Hazırlık Programı Eğitim-Öğretim Esaslarına İlişkin Yönergede belirtilen kurumlarda girilmiş CAE ve PTE sınav sonuçları kabul edilecektir.</w:t>
      </w:r>
    </w:p>
    <w:p w:rsidR="000600A2" w:rsidRDefault="004732A5">
      <w:pPr>
        <w:tabs>
          <w:tab w:val="left" w:pos="567"/>
        </w:tabs>
        <w:spacing w:line="240" w:lineRule="auto"/>
        <w:ind w:right="1"/>
        <w:jc w:val="both"/>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TOBB ETÜ İngilizce Hazırlık Programı Eğitim-Öğretim Esaslarına İlişkin Yönergeye</w:t>
      </w:r>
      <w:r>
        <w:rPr>
          <w:rFonts w:ascii="Times New Roman" w:eastAsia="Times New Roman" w:hAnsi="Times New Roman" w:cs="Times New Roman"/>
        </w:rPr>
        <w:t xml:space="preserve"> </w:t>
      </w:r>
      <w:hyperlink r:id="rId9">
        <w:r>
          <w:rPr>
            <w:rFonts w:ascii="Times New Roman" w:eastAsia="Times New Roman" w:hAnsi="Times New Roman" w:cs="Times New Roman"/>
            <w:color w:val="0000FF"/>
            <w:u w:val="single"/>
          </w:rPr>
          <w:t>https://www.etu.edu.tr/tr/sayfa/mevzuat</w:t>
        </w:r>
      </w:hyperlink>
      <w:r>
        <w:rPr>
          <w:rFonts w:ascii="Times New Roman" w:eastAsia="Times New Roman" w:hAnsi="Times New Roman" w:cs="Times New Roman"/>
        </w:rPr>
        <w:t xml:space="preserve"> adresinden ulaşabilirsiniz</w:t>
      </w:r>
    </w:p>
    <w:p w:rsidR="000600A2" w:rsidRDefault="004732A5">
      <w:pPr>
        <w:tabs>
          <w:tab w:val="left" w:pos="993"/>
        </w:tabs>
        <w:jc w:val="both"/>
        <w:rPr>
          <w:rFonts w:ascii="Times New Roman" w:eastAsia="Times New Roman" w:hAnsi="Times New Roman" w:cs="Times New Roman"/>
          <w:b/>
        </w:rPr>
      </w:pPr>
      <w:r>
        <w:rPr>
          <w:rFonts w:ascii="Times New Roman" w:eastAsia="Times New Roman" w:hAnsi="Times New Roman" w:cs="Times New Roman"/>
          <w:b/>
        </w:rPr>
        <w:t>İngilizce Düzey Belirleme ve Yeterlik Esasları ile Program Süreleri</w:t>
      </w:r>
    </w:p>
    <w:p w:rsidR="000600A2" w:rsidRDefault="004732A5">
      <w:pPr>
        <w:tabs>
          <w:tab w:val="left" w:pos="993"/>
        </w:tabs>
        <w:jc w:val="both"/>
        <w:rPr>
          <w:rFonts w:ascii="Times New Roman" w:eastAsia="Times New Roman" w:hAnsi="Times New Roman" w:cs="Times New Roman"/>
        </w:rPr>
      </w:pPr>
      <w:r>
        <w:rPr>
          <w:rFonts w:ascii="Times New Roman" w:eastAsia="Times New Roman" w:hAnsi="Times New Roman" w:cs="Times New Roman"/>
        </w:rPr>
        <w:t xml:space="preserve">Eğitim dili Türkçe olan Türk Dili ve Edebiyatı, İç Mimarlık ve Çevre Tasarımı ile Görsel İletişim Tasarım dışındaki tüm bölümlere kayıtlı öğrencilerden </w:t>
      </w:r>
      <w:r>
        <w:rPr>
          <w:rFonts w:ascii="Times New Roman" w:eastAsia="Times New Roman" w:hAnsi="Times New Roman" w:cs="Times New Roman"/>
        </w:rPr>
        <w:lastRenderedPageBreak/>
        <w:t xml:space="preserve">program öncesi yeterlik sınavından (TOEFL – ITP) 513 altı puan alanlar (İng. Dil. Ve </w:t>
      </w:r>
      <w:proofErr w:type="spellStart"/>
      <w:r>
        <w:rPr>
          <w:rFonts w:ascii="Times New Roman" w:eastAsia="Times New Roman" w:hAnsi="Times New Roman" w:cs="Times New Roman"/>
        </w:rPr>
        <w:t>Ed</w:t>
      </w:r>
      <w:proofErr w:type="spellEnd"/>
      <w:r>
        <w:rPr>
          <w:rFonts w:ascii="Times New Roman" w:eastAsia="Times New Roman" w:hAnsi="Times New Roman" w:cs="Times New Roman"/>
        </w:rPr>
        <w:t xml:space="preserve">: 550) İngilizce Hazırlık eğitimlerine başlarlar. </w:t>
      </w:r>
    </w:p>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 xml:space="preserve">Yeterlik sınav sonuçlarına göre öğrencilerin İngilizce hazırlık programına hangi kurdan başlayacağı şu şekilde belirlenir: </w:t>
      </w:r>
    </w:p>
    <w:p w:rsidR="000600A2" w:rsidRDefault="000600A2">
      <w:pPr>
        <w:jc w:val="both"/>
        <w:rPr>
          <w:rFonts w:ascii="Times New Roman" w:eastAsia="Times New Roman" w:hAnsi="Times New Roman" w:cs="Times New Roman"/>
        </w:rPr>
      </w:pPr>
    </w:p>
    <w:tbl>
      <w:tblPr>
        <w:tblStyle w:val="ac"/>
        <w:tblW w:w="5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215"/>
        <w:gridCol w:w="1191"/>
      </w:tblGrid>
      <w:tr w:rsidR="000600A2">
        <w:trPr>
          <w:trHeight w:val="490"/>
          <w:jc w:val="center"/>
        </w:trPr>
        <w:tc>
          <w:tcPr>
            <w:tcW w:w="1559"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Temel Kuru</w:t>
            </w:r>
          </w:p>
          <w:p w:rsidR="000600A2" w:rsidRDefault="004732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(AF)</w:t>
            </w:r>
          </w:p>
        </w:tc>
        <w:tc>
          <w:tcPr>
            <w:tcW w:w="1560"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Başlangıç Kuru</w:t>
            </w:r>
          </w:p>
        </w:tc>
        <w:tc>
          <w:tcPr>
            <w:tcW w:w="1215"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 Kuru</w:t>
            </w:r>
          </w:p>
        </w:tc>
        <w:tc>
          <w:tcPr>
            <w:tcW w:w="1191"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 Kuru</w:t>
            </w:r>
          </w:p>
        </w:tc>
      </w:tr>
      <w:tr w:rsidR="000600A2">
        <w:trPr>
          <w:jc w:val="center"/>
        </w:trPr>
        <w:tc>
          <w:tcPr>
            <w:tcW w:w="1559"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Düzey Belirleme Sınavına Girmeyen ya da Düzey Belirleme Sınavından 59 ve altında puan alan öğrenciler</w:t>
            </w:r>
          </w:p>
        </w:tc>
        <w:tc>
          <w:tcPr>
            <w:tcW w:w="1560"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Düzey Belirleme Sınavından 60-69 </w:t>
            </w:r>
            <w:proofErr w:type="gramStart"/>
            <w:r>
              <w:rPr>
                <w:rFonts w:ascii="Times New Roman" w:eastAsia="Times New Roman" w:hAnsi="Times New Roman" w:cs="Times New Roman"/>
              </w:rPr>
              <w:t>aralığında</w:t>
            </w:r>
            <w:proofErr w:type="gramEnd"/>
            <w:r>
              <w:rPr>
                <w:rFonts w:ascii="Times New Roman" w:eastAsia="Times New Roman" w:hAnsi="Times New Roman" w:cs="Times New Roman"/>
              </w:rPr>
              <w:t xml:space="preserve"> puan alan veya bu sınavdan 70 ve üzeri puan alıp Program Öncesi Yeterlik Sınavından 399 ve altında puan alan öğrenciler</w:t>
            </w:r>
          </w:p>
        </w:tc>
        <w:tc>
          <w:tcPr>
            <w:tcW w:w="1215"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Düzey belirleme sınavından 70 ve üzerinde puan alıp</w:t>
            </w:r>
          </w:p>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Program Öncesi Yeterlik Sınavından 400-455 </w:t>
            </w:r>
            <w:proofErr w:type="gramStart"/>
            <w:r>
              <w:rPr>
                <w:rFonts w:ascii="Times New Roman" w:eastAsia="Times New Roman" w:hAnsi="Times New Roman" w:cs="Times New Roman"/>
              </w:rPr>
              <w:t>aralığında</w:t>
            </w:r>
            <w:proofErr w:type="gramEnd"/>
            <w:r>
              <w:rPr>
                <w:rFonts w:ascii="Times New Roman" w:eastAsia="Times New Roman" w:hAnsi="Times New Roman" w:cs="Times New Roman"/>
              </w:rPr>
              <w:t xml:space="preserve"> puan alan öğrenciler </w:t>
            </w:r>
          </w:p>
        </w:tc>
        <w:tc>
          <w:tcPr>
            <w:tcW w:w="1191" w:type="dxa"/>
            <w:tcBorders>
              <w:top w:val="single" w:sz="4" w:space="0" w:color="000000"/>
              <w:left w:val="single" w:sz="4" w:space="0" w:color="000000"/>
              <w:bottom w:val="single" w:sz="4" w:space="0" w:color="000000"/>
              <w:right w:val="single" w:sz="4" w:space="0" w:color="000000"/>
            </w:tcBorders>
          </w:tcPr>
          <w:p w:rsidR="000600A2" w:rsidRDefault="004732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Program Öncesi Yeterlik Sınavından 456-512 </w:t>
            </w:r>
            <w:proofErr w:type="gramStart"/>
            <w:r>
              <w:rPr>
                <w:rFonts w:ascii="Times New Roman" w:eastAsia="Times New Roman" w:hAnsi="Times New Roman" w:cs="Times New Roman"/>
              </w:rPr>
              <w:t>aralığında</w:t>
            </w:r>
            <w:proofErr w:type="gramEnd"/>
            <w:r>
              <w:rPr>
                <w:rFonts w:ascii="Times New Roman" w:eastAsia="Times New Roman" w:hAnsi="Times New Roman" w:cs="Times New Roman"/>
              </w:rPr>
              <w:t xml:space="preserve"> puan alan öğrenciler </w:t>
            </w:r>
          </w:p>
        </w:tc>
      </w:tr>
    </w:tbl>
    <w:p w:rsidR="000600A2" w:rsidRDefault="000600A2">
      <w:pPr>
        <w:rPr>
          <w:rFonts w:ascii="Times New Roman" w:eastAsia="Times New Roman" w:hAnsi="Times New Roman" w:cs="Times New Roman"/>
        </w:rPr>
      </w:pPr>
    </w:p>
    <w:p w:rsidR="000600A2" w:rsidRDefault="004732A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A kurunun bir üst kuru B kuru, B kurunun bir üst kuru C kurudur.</w:t>
      </w:r>
    </w:p>
    <w:p w:rsidR="000600A2" w:rsidRDefault="004732A5">
      <w:pPr>
        <w:ind w:right="1"/>
        <w:jc w:val="both"/>
        <w:rPr>
          <w:rFonts w:ascii="Times New Roman" w:eastAsia="Times New Roman" w:hAnsi="Times New Roman" w:cs="Times New Roman"/>
        </w:rPr>
      </w:pPr>
      <w:r>
        <w:rPr>
          <w:rFonts w:ascii="Times New Roman" w:eastAsia="Times New Roman" w:hAnsi="Times New Roman" w:cs="Times New Roman"/>
        </w:rPr>
        <w:t xml:space="preserve"> Her kurun süresi 1 dönemdir (yaklaşık 13 hafta). </w:t>
      </w:r>
    </w:p>
    <w:p w:rsidR="000600A2" w:rsidRDefault="004732A5">
      <w:pPr>
        <w:jc w:val="both"/>
        <w:rPr>
          <w:rFonts w:ascii="Times New Roman" w:eastAsia="Times New Roman" w:hAnsi="Times New Roman" w:cs="Times New Roman"/>
          <w:u w:val="single"/>
        </w:rPr>
      </w:pPr>
      <w:r>
        <w:rPr>
          <w:rFonts w:ascii="Times New Roman" w:eastAsia="Times New Roman" w:hAnsi="Times New Roman" w:cs="Times New Roman"/>
        </w:rPr>
        <w:t>A Temel kurunda haftada 30 saat; A Başlangıç, B ve C kurlarında ise haftada 25 saat ders işlenmektedir.</w:t>
      </w:r>
    </w:p>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 xml:space="preserve">Sınıf listeleri YDB </w:t>
      </w:r>
      <w:hyperlink r:id="rId10">
        <w:r>
          <w:rPr>
            <w:rFonts w:ascii="Times New Roman" w:eastAsia="Times New Roman" w:hAnsi="Times New Roman" w:cs="Times New Roman"/>
            <w:color w:val="1155CC"/>
            <w:u w:val="single"/>
          </w:rPr>
          <w:t>web sitesinde</w:t>
        </w:r>
      </w:hyperlink>
      <w:r>
        <w:rPr>
          <w:rFonts w:ascii="Times New Roman" w:eastAsia="Times New Roman" w:hAnsi="Times New Roman" w:cs="Times New Roman"/>
        </w:rPr>
        <w:t xml:space="preserve"> (ydb.etu.edu.tr) duyurulacak ve dersler başlamadan önce aynı gün YDB bina girişine asılacaktır. </w:t>
      </w:r>
    </w:p>
    <w:p w:rsidR="000600A2" w:rsidRDefault="000600A2">
      <w:pPr>
        <w:pBdr>
          <w:top w:val="nil"/>
          <w:left w:val="nil"/>
          <w:bottom w:val="nil"/>
          <w:right w:val="nil"/>
          <w:between w:val="nil"/>
        </w:pBdr>
        <w:spacing w:after="192" w:line="240" w:lineRule="auto"/>
        <w:jc w:val="both"/>
        <w:rPr>
          <w:rFonts w:ascii="Times New Roman" w:eastAsia="Times New Roman" w:hAnsi="Times New Roman" w:cs="Times New Roman"/>
          <w:b/>
        </w:rPr>
      </w:pPr>
    </w:p>
    <w:p w:rsidR="000600A2" w:rsidRDefault="000600A2">
      <w:pPr>
        <w:pBdr>
          <w:top w:val="nil"/>
          <w:left w:val="nil"/>
          <w:bottom w:val="nil"/>
          <w:right w:val="nil"/>
          <w:between w:val="nil"/>
        </w:pBdr>
        <w:spacing w:after="192" w:line="240" w:lineRule="auto"/>
        <w:jc w:val="both"/>
        <w:rPr>
          <w:rFonts w:ascii="Times New Roman" w:eastAsia="Times New Roman" w:hAnsi="Times New Roman" w:cs="Times New Roman"/>
          <w:b/>
        </w:rPr>
      </w:pPr>
    </w:p>
    <w:p w:rsidR="000600A2" w:rsidRDefault="004732A5">
      <w:pPr>
        <w:pBdr>
          <w:top w:val="nil"/>
          <w:left w:val="nil"/>
          <w:bottom w:val="nil"/>
          <w:right w:val="nil"/>
          <w:between w:val="nil"/>
        </w:pBdr>
        <w:spacing w:after="192"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Program İçeriği</w:t>
      </w:r>
    </w:p>
    <w:p w:rsidR="000600A2" w:rsidRDefault="004732A5">
      <w:pPr>
        <w:pBdr>
          <w:top w:val="nil"/>
          <w:left w:val="nil"/>
          <w:bottom w:val="nil"/>
          <w:right w:val="nil"/>
          <w:between w:val="nil"/>
        </w:pBdr>
        <w:spacing w:after="192"/>
        <w:jc w:val="both"/>
        <w:rPr>
          <w:rFonts w:ascii="Times New Roman" w:eastAsia="Times New Roman" w:hAnsi="Times New Roman" w:cs="Times New Roman"/>
        </w:rPr>
      </w:pPr>
      <w:r>
        <w:rPr>
          <w:rFonts w:ascii="Times New Roman" w:eastAsia="Times New Roman" w:hAnsi="Times New Roman" w:cs="Times New Roman"/>
          <w:color w:val="000000"/>
        </w:rPr>
        <w:lastRenderedPageBreak/>
        <w:t>İngilizce Hazırlık Programı</w:t>
      </w:r>
      <w:r>
        <w:rPr>
          <w:rFonts w:ascii="Times New Roman" w:eastAsia="Times New Roman" w:hAnsi="Times New Roman" w:cs="Times New Roman"/>
        </w:rPr>
        <w:t>nda kur sistemi takip edilmektedir. Dersler A, B ve C olmak üzere 3 ana kurda yürütülmektedir. Bu kurlar</w:t>
      </w:r>
      <w:r>
        <w:rPr>
          <w:rFonts w:ascii="Times New Roman" w:eastAsia="Times New Roman" w:hAnsi="Times New Roman" w:cs="Times New Roman"/>
          <w:color w:val="000000"/>
        </w:rPr>
        <w:t xml:space="preserve"> dört dil becerisinin birlikte verildiği farklı derslerden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oluşmaktadır. </w:t>
      </w:r>
      <w:r>
        <w:rPr>
          <w:rFonts w:ascii="Times New Roman" w:eastAsia="Times New Roman" w:hAnsi="Times New Roman" w:cs="Times New Roman"/>
        </w:rPr>
        <w:t xml:space="preserve">Öğrencilerimiz, devam ettikleri kurda başarılı sayılabilmek için farklı gereklilikleri (ödev, sunum, vb.) yerine getirmek durumundadır. Öğrencilerin derslere kitap ve ilgili ders materyalleriyle gelmeleri gerekmektedir. </w:t>
      </w:r>
      <w:r>
        <w:rPr>
          <w:rFonts w:ascii="Times New Roman" w:eastAsia="Times New Roman" w:hAnsi="Times New Roman" w:cs="Times New Roman"/>
          <w:color w:val="000000"/>
        </w:rPr>
        <w:t>He</w:t>
      </w:r>
      <w:r>
        <w:rPr>
          <w:rFonts w:ascii="Times New Roman" w:eastAsia="Times New Roman" w:hAnsi="Times New Roman" w:cs="Times New Roman"/>
        </w:rPr>
        <w:t xml:space="preserve">r bir kur bitiminde öğrencilerimizin ulaşacakları genel dil düzeyleri aşağıdaki gibidir. </w:t>
      </w:r>
    </w:p>
    <w:p w:rsidR="000600A2" w:rsidRDefault="004732A5">
      <w:pPr>
        <w:spacing w:before="240" w:after="100"/>
        <w:jc w:val="both"/>
        <w:rPr>
          <w:rFonts w:ascii="Times New Roman" w:eastAsia="Times New Roman" w:hAnsi="Times New Roman" w:cs="Times New Roman"/>
        </w:rPr>
      </w:pPr>
      <w:r>
        <w:rPr>
          <w:rFonts w:ascii="Times New Roman" w:eastAsia="Times New Roman" w:hAnsi="Times New Roman" w:cs="Times New Roman"/>
          <w:b/>
          <w:u w:val="single"/>
        </w:rPr>
        <w:t>A kurunu</w:t>
      </w:r>
      <w:r>
        <w:rPr>
          <w:rFonts w:ascii="Times New Roman" w:eastAsia="Times New Roman" w:hAnsi="Times New Roman" w:cs="Times New Roman"/>
          <w:b/>
        </w:rPr>
        <w:t xml:space="preserve"> </w:t>
      </w:r>
      <w:r>
        <w:rPr>
          <w:rFonts w:ascii="Times New Roman" w:eastAsia="Times New Roman" w:hAnsi="Times New Roman" w:cs="Times New Roman"/>
        </w:rPr>
        <w:t>başarı ile tamamlayan öğrenciler, Avrupa Dilleri Ortak Dil Çerçeve Programına (CEFR) göre A2 seviyesine ulaşır.  A2 İngilizce seviyesine ulaşan öğrenciler, basit cümleler kurabilir, basit günlük konuşma diyaloglarını rahatlıkla yapabilirler</w:t>
      </w:r>
      <w:r>
        <w:rPr>
          <w:rFonts w:ascii="Arial" w:eastAsia="Arial" w:hAnsi="Arial" w:cs="Arial"/>
          <w:color w:val="666666"/>
          <w:sz w:val="30"/>
          <w:szCs w:val="30"/>
          <w:highlight w:val="white"/>
        </w:rPr>
        <w:t xml:space="preserve">. </w:t>
      </w:r>
      <w:r>
        <w:rPr>
          <w:rFonts w:ascii="Times New Roman" w:eastAsia="Times New Roman" w:hAnsi="Times New Roman" w:cs="Times New Roman"/>
        </w:rPr>
        <w:t xml:space="preserve">Karmaşık olmayan çoğu iletişimsel göreve; rutin sosyal ve iş durumlarına hâkim olurlar. İngilizce bir konuşmayı başlatabilir ve sürdürebilirler. Tercihlerini, anlaşma ya da anlaşmazlıklarını İngilizce olarak belirtebilir ya da şikâyet edebilirler. İngilizce tavsiye verebilir ve öneride bulunabilirler. İngilizce mesajları anlayabilir ve iletebilir, basit ve direkt bilgiler karşısında cevap verebilir, insanlarla basit yüz yüze İngilizce konuşmalar gerçekleştirebilir, sevdikleri ya da sevmedikleri aktivitelerden bahsedebilirler. </w:t>
      </w:r>
      <w:r>
        <w:rPr>
          <w:noProof/>
          <w:lang w:val="en-US"/>
        </w:rPr>
        <w:drawing>
          <wp:anchor distT="114300" distB="114300" distL="114300" distR="114300" simplePos="0" relativeHeight="251658240" behindDoc="0" locked="0" layoutInCell="1" hidden="0" allowOverlap="1">
            <wp:simplePos x="0" y="0"/>
            <wp:positionH relativeFrom="column">
              <wp:posOffset>3324225</wp:posOffset>
            </wp:positionH>
            <wp:positionV relativeFrom="paragraph">
              <wp:posOffset>2047875</wp:posOffset>
            </wp:positionV>
            <wp:extent cx="1057275" cy="1057275"/>
            <wp:effectExtent l="0" t="0" r="0" b="0"/>
            <wp:wrapSquare wrapText="bothSides" distT="114300" distB="114300" distL="114300" distR="11430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57275" cy="1057275"/>
                    </a:xfrm>
                    <a:prstGeom prst="rect">
                      <a:avLst/>
                    </a:prstGeom>
                    <a:ln/>
                  </pic:spPr>
                </pic:pic>
              </a:graphicData>
            </a:graphic>
          </wp:anchor>
        </w:drawing>
      </w:r>
    </w:p>
    <w:p w:rsidR="000600A2" w:rsidRDefault="004732A5">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A kurunu başarı ile tamamlayan öğrencilerimizin kur bitiminde ulaşacakları dil kazanımlarının detaylı listesine </w:t>
      </w:r>
      <w:hyperlink r:id="rId12">
        <w:r>
          <w:rPr>
            <w:rFonts w:ascii="Times New Roman" w:eastAsia="Times New Roman" w:hAnsi="Times New Roman" w:cs="Times New Roman"/>
            <w:color w:val="1155CC"/>
            <w:u w:val="single"/>
          </w:rPr>
          <w:t>linkten</w:t>
        </w:r>
      </w:hyperlink>
      <w:r>
        <w:rPr>
          <w:rFonts w:ascii="Times New Roman" w:eastAsia="Times New Roman" w:hAnsi="Times New Roman" w:cs="Times New Roman"/>
        </w:rPr>
        <w:t xml:space="preserve"> veya QR kodu tarayarak ulaşabilirsiniz. </w:t>
      </w:r>
    </w:p>
    <w:p w:rsidR="000600A2" w:rsidRDefault="004732A5">
      <w:pPr>
        <w:spacing w:before="240" w:after="100"/>
        <w:jc w:val="both"/>
        <w:rPr>
          <w:rFonts w:ascii="Times New Roman" w:eastAsia="Times New Roman" w:hAnsi="Times New Roman" w:cs="Times New Roman"/>
        </w:rPr>
      </w:pPr>
      <w:r>
        <w:rPr>
          <w:rFonts w:ascii="Times New Roman" w:eastAsia="Times New Roman" w:hAnsi="Times New Roman" w:cs="Times New Roman"/>
          <w:b/>
          <w:u w:val="single"/>
        </w:rPr>
        <w:t>B kurunu</w:t>
      </w:r>
      <w:r>
        <w:rPr>
          <w:rFonts w:ascii="Times New Roman" w:eastAsia="Times New Roman" w:hAnsi="Times New Roman" w:cs="Times New Roman"/>
          <w:b/>
        </w:rPr>
        <w:t xml:space="preserve"> </w:t>
      </w:r>
      <w:r>
        <w:rPr>
          <w:rFonts w:ascii="Times New Roman" w:eastAsia="Times New Roman" w:hAnsi="Times New Roman" w:cs="Times New Roman"/>
        </w:rPr>
        <w:t>başarı ile tamamlayan öğrenciler, Avrupa Dilleri Ortak Dil Çerçeve Programına (CEFR) göre B1 seviyesine ulaşırlar. B1</w:t>
      </w:r>
      <w:r>
        <w:rPr>
          <w:rFonts w:ascii="Arial" w:eastAsia="Arial" w:hAnsi="Arial" w:cs="Arial"/>
          <w:color w:val="666666"/>
          <w:sz w:val="30"/>
          <w:szCs w:val="30"/>
          <w:highlight w:val="white"/>
        </w:rPr>
        <w:t xml:space="preserve"> </w:t>
      </w:r>
      <w:r>
        <w:rPr>
          <w:rFonts w:ascii="Times New Roman" w:eastAsia="Times New Roman" w:hAnsi="Times New Roman" w:cs="Times New Roman"/>
        </w:rPr>
        <w:t>İngilizce seviyesine ulaşan öğrenciler, kişisel ve iş ihtiyaçları için gereken çoğu iletişimsel görevi başlatabilir, sürdürebilir ve sonlandırabilirler.  Bilmedikleri konular hakkındaki ayrıntılı bilgileri kavrayabilir ve dili, akademik ve profesyonel alanlarda bir araç olarak kullanabilirler. Kendiliğinden gelişen konuşmaları başlatabilir ve sürdürebilirler, bir tartışmada fikirlerini belirtebilir, savunabilir ve İngilizce deyimleri anlayabilirler. Talimatları anlayabilir ve talimatlar verebilirler. Sosyal ve profesyonel durumlarda rahatlıkla iletişim kurabilir – buna, tartışmalara ve toplantılara katılmak, bir proje hakkında açıklama yapmak ya</w:t>
      </w:r>
    </w:p>
    <w:p w:rsidR="000600A2" w:rsidRDefault="004732A5">
      <w:pPr>
        <w:spacing w:before="240" w:after="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gramStart"/>
      <w:r>
        <w:rPr>
          <w:rFonts w:ascii="Times New Roman" w:eastAsia="Times New Roman" w:hAnsi="Times New Roman" w:cs="Times New Roman"/>
        </w:rPr>
        <w:t>da</w:t>
      </w:r>
      <w:proofErr w:type="gramEnd"/>
      <w:r>
        <w:rPr>
          <w:rFonts w:ascii="Times New Roman" w:eastAsia="Times New Roman" w:hAnsi="Times New Roman" w:cs="Times New Roman"/>
        </w:rPr>
        <w:t xml:space="preserve"> fikirlerini belirtmek için birinin sözünü kesmek de dâhildir. </w:t>
      </w:r>
      <w:r>
        <w:rPr>
          <w:noProof/>
          <w:lang w:val="en-US"/>
        </w:rPr>
        <w:drawing>
          <wp:anchor distT="114300" distB="114300" distL="114300" distR="114300" simplePos="0" relativeHeight="251659264" behindDoc="0" locked="0" layoutInCell="1" hidden="0" allowOverlap="1">
            <wp:simplePos x="0" y="0"/>
            <wp:positionH relativeFrom="column">
              <wp:posOffset>3219450</wp:posOffset>
            </wp:positionH>
            <wp:positionV relativeFrom="paragraph">
              <wp:posOffset>152400</wp:posOffset>
            </wp:positionV>
            <wp:extent cx="1028700" cy="1028700"/>
            <wp:effectExtent l="0" t="0" r="0" b="0"/>
            <wp:wrapSquare wrapText="bothSides" distT="114300" distB="114300" distL="114300" distR="11430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028700" cy="1028700"/>
                    </a:xfrm>
                    <a:prstGeom prst="rect">
                      <a:avLst/>
                    </a:prstGeom>
                    <a:ln/>
                  </pic:spPr>
                </pic:pic>
              </a:graphicData>
            </a:graphic>
          </wp:anchor>
        </w:drawing>
      </w:r>
    </w:p>
    <w:p w:rsidR="000600A2" w:rsidRDefault="004732A5">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B kurunu başarı ile tamamlayan öğrencilerimizin kur bitiminde ulaşacakları dil kazanımlarının detaylı listesine </w:t>
      </w:r>
      <w:hyperlink r:id="rId14">
        <w:r>
          <w:rPr>
            <w:rFonts w:ascii="Times New Roman" w:eastAsia="Times New Roman" w:hAnsi="Times New Roman" w:cs="Times New Roman"/>
            <w:color w:val="1155CC"/>
            <w:u w:val="single"/>
          </w:rPr>
          <w:t>linkten</w:t>
        </w:r>
      </w:hyperlink>
      <w:r>
        <w:rPr>
          <w:rFonts w:ascii="Times New Roman" w:eastAsia="Times New Roman" w:hAnsi="Times New Roman" w:cs="Times New Roman"/>
        </w:rPr>
        <w:t xml:space="preserve"> veya QR kodu tarayarak ulaşabilirsiniz. </w:t>
      </w:r>
    </w:p>
    <w:p w:rsidR="000600A2" w:rsidRDefault="00472D23">
      <w:pPr>
        <w:spacing w:before="240" w:after="100"/>
        <w:jc w:val="both"/>
        <w:rPr>
          <w:rFonts w:ascii="Times New Roman" w:eastAsia="Times New Roman" w:hAnsi="Times New Roman" w:cs="Times New Roman"/>
        </w:rPr>
      </w:pPr>
      <w:r>
        <w:rPr>
          <w:noProof/>
          <w:lang w:val="en-US"/>
        </w:rPr>
        <w:drawing>
          <wp:anchor distT="114300" distB="114300" distL="114300" distR="114300" simplePos="0" relativeHeight="251660288" behindDoc="0" locked="0" layoutInCell="1" hidden="0" allowOverlap="1" wp14:anchorId="5FA828E1" wp14:editId="51352112">
            <wp:simplePos x="0" y="0"/>
            <wp:positionH relativeFrom="column">
              <wp:posOffset>3274060</wp:posOffset>
            </wp:positionH>
            <wp:positionV relativeFrom="paragraph">
              <wp:posOffset>1525270</wp:posOffset>
            </wp:positionV>
            <wp:extent cx="1109345" cy="1109345"/>
            <wp:effectExtent l="0" t="0" r="0" b="0"/>
            <wp:wrapSquare wrapText="bothSides" distT="114300" distB="11430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109345" cy="1109345"/>
                    </a:xfrm>
                    <a:prstGeom prst="rect">
                      <a:avLst/>
                    </a:prstGeom>
                    <a:ln/>
                  </pic:spPr>
                </pic:pic>
              </a:graphicData>
            </a:graphic>
          </wp:anchor>
        </w:drawing>
      </w:r>
      <w:r w:rsidR="004732A5">
        <w:rPr>
          <w:rFonts w:ascii="Times New Roman" w:eastAsia="Times New Roman" w:hAnsi="Times New Roman" w:cs="Times New Roman"/>
          <w:b/>
          <w:u w:val="single"/>
        </w:rPr>
        <w:t>C kurunu</w:t>
      </w:r>
      <w:r w:rsidR="004732A5">
        <w:rPr>
          <w:rFonts w:ascii="Times New Roman" w:eastAsia="Times New Roman" w:hAnsi="Times New Roman" w:cs="Times New Roman"/>
          <w:b/>
        </w:rPr>
        <w:t xml:space="preserve"> </w:t>
      </w:r>
      <w:r w:rsidR="004732A5">
        <w:rPr>
          <w:rFonts w:ascii="Times New Roman" w:eastAsia="Times New Roman" w:hAnsi="Times New Roman" w:cs="Times New Roman"/>
        </w:rPr>
        <w:t xml:space="preserve">başarı ile tamamlayan öğrenciler, Avrupa Dilleri Ortak Dil Çerçeve Programına (CEFR) göre B1+ seviyesine ulaşır. B1+ </w:t>
      </w:r>
      <w:r w:rsidR="004732A5">
        <w:rPr>
          <w:rFonts w:ascii="Arial" w:eastAsia="Arial" w:hAnsi="Arial" w:cs="Arial"/>
          <w:color w:val="666666"/>
          <w:sz w:val="30"/>
          <w:szCs w:val="30"/>
          <w:highlight w:val="white"/>
        </w:rPr>
        <w:t xml:space="preserve"> </w:t>
      </w:r>
      <w:r w:rsidR="004732A5">
        <w:rPr>
          <w:rFonts w:ascii="Times New Roman" w:eastAsia="Times New Roman" w:hAnsi="Times New Roman" w:cs="Times New Roman"/>
        </w:rPr>
        <w:t xml:space="preserve">İngilizce seviyesine ulaşan öğrenciler, kendilerini akıcı bir İngilizce ile ifade edebilir; zor konularda bile kolayca İngilizce konuşup anlayabilirler. Birçok farklı durumda (rutin, profesyonel, akademik) etkili bir şekilde İngilizce iletişim kurabilirler. İngilizce diline iyi bir şekilde hâkim olurlar. Toplantılara ve tartışmalara öz güvenli ve etkili bir şekilde katılabilir, birçok kişinin yer aldığı tartışmalarda fikirlerini İngilizce olarak savunabilir, net ve ayrıntılı sunum yapabilir ve hassas sosyal konularda uygun İngilizce ifadeler kullanabilirler. </w:t>
      </w:r>
    </w:p>
    <w:p w:rsidR="000600A2" w:rsidRDefault="004732A5">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C kurunu başarı ile tamamlayan öğrencilerimizin kur bitiminde ulaşacakları dil kazanımlarının detaylı listesine </w:t>
      </w:r>
      <w:hyperlink r:id="rId16">
        <w:r>
          <w:rPr>
            <w:rFonts w:ascii="Times New Roman" w:eastAsia="Times New Roman" w:hAnsi="Times New Roman" w:cs="Times New Roman"/>
            <w:color w:val="1155CC"/>
            <w:u w:val="single"/>
          </w:rPr>
          <w:t>linkten</w:t>
        </w:r>
      </w:hyperlink>
      <w:r>
        <w:rPr>
          <w:rFonts w:ascii="Times New Roman" w:eastAsia="Times New Roman" w:hAnsi="Times New Roman" w:cs="Times New Roman"/>
        </w:rPr>
        <w:t xml:space="preserve"> veya QR kodu tarayarak ulaşabilirsiniz.</w:t>
      </w:r>
    </w:p>
    <w:p w:rsidR="000600A2" w:rsidRDefault="000600A2">
      <w:pPr>
        <w:pBdr>
          <w:top w:val="nil"/>
          <w:left w:val="nil"/>
          <w:bottom w:val="nil"/>
          <w:right w:val="nil"/>
          <w:between w:val="nil"/>
        </w:pBdr>
        <w:spacing w:after="192"/>
        <w:jc w:val="both"/>
        <w:rPr>
          <w:rFonts w:ascii="Times New Roman" w:eastAsia="Times New Roman" w:hAnsi="Times New Roman" w:cs="Times New Roman"/>
          <w:b/>
        </w:rPr>
      </w:pPr>
    </w:p>
    <w:p w:rsidR="000600A2" w:rsidRDefault="004732A5">
      <w:pPr>
        <w:tabs>
          <w:tab w:val="left" w:pos="567"/>
        </w:tabs>
        <w:jc w:val="both"/>
        <w:rPr>
          <w:rFonts w:ascii="Times New Roman" w:eastAsia="Times New Roman" w:hAnsi="Times New Roman" w:cs="Times New Roman"/>
          <w:b/>
        </w:rPr>
      </w:pPr>
      <w:r>
        <w:rPr>
          <w:rFonts w:ascii="Times New Roman" w:eastAsia="Times New Roman" w:hAnsi="Times New Roman" w:cs="Times New Roman"/>
          <w:b/>
        </w:rPr>
        <w:t>Devamsızlık Süresi</w:t>
      </w:r>
    </w:p>
    <w:p w:rsidR="000600A2" w:rsidRDefault="004732A5">
      <w:pPr>
        <w:tabs>
          <w:tab w:val="left" w:pos="567"/>
        </w:tabs>
        <w:jc w:val="both"/>
        <w:rPr>
          <w:rFonts w:ascii="Times New Roman" w:eastAsia="Times New Roman" w:hAnsi="Times New Roman" w:cs="Times New Roman"/>
          <w:b/>
        </w:rPr>
      </w:pPr>
      <w:r>
        <w:rPr>
          <w:rFonts w:ascii="Times New Roman" w:eastAsia="Times New Roman" w:hAnsi="Times New Roman" w:cs="Times New Roman"/>
        </w:rPr>
        <w:t xml:space="preserve">İngilizce Hazırlık Programında öğrenciler derslerin en az yüzde 90’ına devam etmek zorundadır. Devam zorunluluğu her dönem ayrı uygulanır. </w:t>
      </w:r>
      <w:r>
        <w:rPr>
          <w:rFonts w:ascii="Times New Roman" w:eastAsia="Times New Roman" w:hAnsi="Times New Roman" w:cs="Times New Roman"/>
          <w:highlight w:val="yellow"/>
        </w:rPr>
        <w:t>Tam teşekküllü devlet hastanelerinden veya tam teşekküllü üniversite hastanelerinden alınacak ve tek seferde en az 3 gün süreli istirahat raporu</w:t>
      </w:r>
      <w:r>
        <w:rPr>
          <w:rFonts w:ascii="Times New Roman" w:eastAsia="Times New Roman" w:hAnsi="Times New Roman" w:cs="Times New Roman"/>
        </w:rPr>
        <w:t xml:space="preserve"> ve anne, baba, kardeş, eş ya da çocuğunun vefatı durumunda vefat belgesi ile öğrencinin derslere devam zorunluluğu yüzde 80’e kadar düşürülebilir. Öğrenciler raporlu oldukları günlerde derslere ve ya sınavlara katılamazlar.</w:t>
      </w:r>
    </w:p>
    <w:p w:rsidR="000600A2" w:rsidRDefault="004732A5">
      <w:pPr>
        <w:tabs>
          <w:tab w:val="left" w:pos="567"/>
        </w:tabs>
        <w:jc w:val="both"/>
        <w:rPr>
          <w:rFonts w:ascii="Times New Roman" w:eastAsia="Times New Roman" w:hAnsi="Times New Roman" w:cs="Times New Roman"/>
          <w:b/>
        </w:rPr>
      </w:pPr>
      <w:r>
        <w:rPr>
          <w:rFonts w:ascii="Times New Roman" w:eastAsia="Times New Roman" w:hAnsi="Times New Roman" w:cs="Times New Roman"/>
        </w:rPr>
        <w:t xml:space="preserve">Derse geç gelen öğrenci </w:t>
      </w:r>
      <w:r>
        <w:rPr>
          <w:rFonts w:ascii="Times New Roman" w:eastAsia="Times New Roman" w:hAnsi="Times New Roman" w:cs="Times New Roman"/>
          <w:u w:val="single"/>
        </w:rPr>
        <w:t>derse alınmaz ve yok yazılır</w:t>
      </w:r>
      <w:r>
        <w:rPr>
          <w:rFonts w:ascii="Times New Roman" w:eastAsia="Times New Roman" w:hAnsi="Times New Roman" w:cs="Times New Roman"/>
        </w:rPr>
        <w:t>. Dersten izin alma söz konusu değildir. Ancak semt servisi kullanan öğrenciler servisten kaynaklanan bir gecikme olması durumunda sekreterlikten geç kâğıdı alarak ilk derse devam edebilir ve yoklamada var yazılırlar.</w:t>
      </w:r>
      <w:r>
        <w:rPr>
          <w:rFonts w:ascii="Times New Roman" w:eastAsia="Times New Roman" w:hAnsi="Times New Roman" w:cs="Times New Roman"/>
          <w:b/>
        </w:rPr>
        <w:t xml:space="preserve"> </w:t>
      </w:r>
      <w:r>
        <w:rPr>
          <w:rFonts w:ascii="Times New Roman" w:eastAsia="Times New Roman" w:hAnsi="Times New Roman" w:cs="Times New Roman"/>
        </w:rPr>
        <w:t xml:space="preserve">Öğrencilerin devamsızlık bilgilerini düzenli olarak </w:t>
      </w:r>
      <w:r>
        <w:rPr>
          <w:rFonts w:ascii="Times New Roman" w:eastAsia="Times New Roman" w:hAnsi="Times New Roman" w:cs="Times New Roman"/>
          <w:u w:val="single"/>
        </w:rPr>
        <w:t>UBS Bilgi Sisteminden</w:t>
      </w:r>
      <w:r>
        <w:rPr>
          <w:rFonts w:ascii="Times New Roman" w:eastAsia="Times New Roman" w:hAnsi="Times New Roman" w:cs="Times New Roman"/>
        </w:rPr>
        <w:t xml:space="preserve"> takip etmeleri gerekmektedir (ubs.etu.edu.tr).</w:t>
      </w:r>
    </w:p>
    <w:p w:rsidR="000600A2" w:rsidRDefault="004732A5">
      <w:pPr>
        <w:tabs>
          <w:tab w:val="left" w:pos="567"/>
        </w:tabs>
        <w:ind w:right="1"/>
        <w:jc w:val="both"/>
        <w:rPr>
          <w:rFonts w:ascii="Times New Roman" w:eastAsia="Times New Roman" w:hAnsi="Times New Roman" w:cs="Times New Roman"/>
        </w:rPr>
      </w:pPr>
      <w:r>
        <w:rPr>
          <w:rFonts w:ascii="Times New Roman" w:eastAsia="Times New Roman" w:hAnsi="Times New Roman" w:cs="Times New Roman"/>
        </w:rPr>
        <w:lastRenderedPageBreak/>
        <w:t xml:space="preserve">Devam zorunluluğunu yerine getirmeyen öğrenciler </w:t>
      </w:r>
      <w:r>
        <w:rPr>
          <w:rFonts w:ascii="Times New Roman" w:eastAsia="Times New Roman" w:hAnsi="Times New Roman" w:cs="Times New Roman"/>
          <w:u w:val="single"/>
        </w:rPr>
        <w:t>program sonu yeterlik</w:t>
      </w:r>
      <w:r>
        <w:rPr>
          <w:rFonts w:ascii="Times New Roman" w:eastAsia="Times New Roman" w:hAnsi="Times New Roman" w:cs="Times New Roman"/>
        </w:rPr>
        <w:t xml:space="preserve"> sınavına giremezler.</w:t>
      </w:r>
    </w:p>
    <w:p w:rsidR="000600A2" w:rsidRDefault="004732A5">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Üniversiteden geçici uzaklaştırma cezası alan öğrenciler cezalı oldukları süre içinde derslere devam edemez ve sınavlara giremezler. </w:t>
      </w:r>
    </w:p>
    <w:p w:rsidR="000600A2" w:rsidRDefault="000600A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0600A2" w:rsidRDefault="004732A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Dönem Sonu Başarı Puanı Hesaplaması:</w:t>
      </w:r>
    </w:p>
    <w:p w:rsidR="000600A2" w:rsidRDefault="000600A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0600A2" w:rsidRDefault="004732A5">
      <w:pPr>
        <w:tabs>
          <w:tab w:val="left" w:pos="993"/>
        </w:tabs>
        <w:ind w:right="1"/>
        <w:jc w:val="both"/>
        <w:rPr>
          <w:rFonts w:ascii="Times New Roman" w:eastAsia="Times New Roman" w:hAnsi="Times New Roman" w:cs="Times New Roman"/>
        </w:rPr>
      </w:pPr>
      <w:r>
        <w:rPr>
          <w:rFonts w:ascii="Times New Roman" w:eastAsia="Times New Roman" w:hAnsi="Times New Roman" w:cs="Times New Roman"/>
        </w:rPr>
        <w:t>Öğrencilerin dönem sonu başarı puanı dönem içinde yapılan ara sınavlar (</w:t>
      </w:r>
      <w:proofErr w:type="spellStart"/>
      <w:r>
        <w:rPr>
          <w:rFonts w:ascii="Times New Roman" w:eastAsia="Times New Roman" w:hAnsi="Times New Roman" w:cs="Times New Roman"/>
        </w:rPr>
        <w:t>midterm</w:t>
      </w:r>
      <w:proofErr w:type="spellEnd"/>
      <w:r>
        <w:rPr>
          <w:rFonts w:ascii="Times New Roman" w:eastAsia="Times New Roman" w:hAnsi="Times New Roman" w:cs="Times New Roman"/>
        </w:rPr>
        <w:t>), kısa sınavlar (</w:t>
      </w:r>
      <w:proofErr w:type="spellStart"/>
      <w:r>
        <w:rPr>
          <w:rFonts w:ascii="Times New Roman" w:eastAsia="Times New Roman" w:hAnsi="Times New Roman" w:cs="Times New Roman"/>
        </w:rPr>
        <w:t>quiz</w:t>
      </w:r>
      <w:proofErr w:type="spellEnd"/>
      <w:r>
        <w:rPr>
          <w:rFonts w:ascii="Times New Roman" w:eastAsia="Times New Roman" w:hAnsi="Times New Roman" w:cs="Times New Roman"/>
        </w:rPr>
        <w:t xml:space="preserve">), ödevler ve projeler ile belirlenir. </w:t>
      </w:r>
      <w:r>
        <w:rPr>
          <w:rFonts w:ascii="Times New Roman" w:eastAsia="Times New Roman" w:hAnsi="Times New Roman" w:cs="Times New Roman"/>
          <w:u w:val="single"/>
        </w:rPr>
        <w:t>Devam şartını yerine getiren</w:t>
      </w:r>
      <w:r>
        <w:rPr>
          <w:rFonts w:ascii="Times New Roman" w:eastAsia="Times New Roman" w:hAnsi="Times New Roman" w:cs="Times New Roman"/>
        </w:rPr>
        <w:t xml:space="preserve"> öğrencilerin kurlarını başarıyla tamamlayıp tamamlamadıkları, dönem sonu başarı puanıyla belirlenir. </w:t>
      </w:r>
    </w:p>
    <w:p w:rsidR="000600A2" w:rsidRDefault="004732A5">
      <w:pPr>
        <w:tabs>
          <w:tab w:val="left" w:pos="993"/>
        </w:tabs>
        <w:ind w:right="1"/>
        <w:jc w:val="both"/>
        <w:rPr>
          <w:rFonts w:ascii="Times New Roman" w:eastAsia="Times New Roman" w:hAnsi="Times New Roman" w:cs="Times New Roman"/>
          <w:highlight w:val="white"/>
        </w:rPr>
      </w:pPr>
      <w:r>
        <w:rPr>
          <w:rFonts w:ascii="Times New Roman" w:eastAsia="Times New Roman" w:hAnsi="Times New Roman" w:cs="Times New Roman"/>
        </w:rPr>
        <w:t>Dönem sonu başarı pua</w:t>
      </w:r>
      <w:r>
        <w:rPr>
          <w:rFonts w:ascii="Times New Roman" w:eastAsia="Times New Roman" w:hAnsi="Times New Roman" w:cs="Times New Roman"/>
          <w:highlight w:val="white"/>
        </w:rPr>
        <w:t>nı 70 v</w:t>
      </w:r>
      <w:r>
        <w:rPr>
          <w:rFonts w:ascii="Times New Roman" w:eastAsia="Times New Roman" w:hAnsi="Times New Roman" w:cs="Times New Roman"/>
        </w:rPr>
        <w:t>e üzerinde olan A kuru (A-Temel ve A-Başlangıç) öğrencileri b</w:t>
      </w:r>
      <w:r>
        <w:rPr>
          <w:rFonts w:ascii="Times New Roman" w:eastAsia="Times New Roman" w:hAnsi="Times New Roman" w:cs="Times New Roman"/>
          <w:highlight w:val="white"/>
        </w:rPr>
        <w:t xml:space="preserve">ir sonraki dönem B kuruna geçerler. </w:t>
      </w:r>
    </w:p>
    <w:p w:rsidR="000600A2" w:rsidRDefault="004732A5">
      <w:pPr>
        <w:tabs>
          <w:tab w:val="left" w:pos="993"/>
        </w:tabs>
        <w:ind w:right="1"/>
        <w:jc w:val="both"/>
        <w:rPr>
          <w:rFonts w:ascii="Times New Roman" w:eastAsia="Times New Roman" w:hAnsi="Times New Roman" w:cs="Times New Roman"/>
        </w:rPr>
      </w:pPr>
      <w:r>
        <w:rPr>
          <w:rFonts w:ascii="Times New Roman" w:eastAsia="Times New Roman" w:hAnsi="Times New Roman" w:cs="Times New Roman"/>
          <w:highlight w:val="white"/>
        </w:rPr>
        <w:t>Dönem sonu başarı puanı 70 ve üzerinde olan B kuru öğrencileri bir sonraki dönem C kuruna geçebilirler; 85</w:t>
      </w:r>
      <w:r>
        <w:rPr>
          <w:rFonts w:ascii="Times New Roman" w:eastAsia="Times New Roman" w:hAnsi="Times New Roman" w:cs="Times New Roman"/>
        </w:rPr>
        <w:t xml:space="preserve"> ve üzerinde olanlar ise, ayrıca, dönem sonu yeterlik sınavına girmeye hak kazanırlar. </w:t>
      </w:r>
    </w:p>
    <w:p w:rsidR="000600A2" w:rsidRDefault="004732A5">
      <w:pPr>
        <w:tabs>
          <w:tab w:val="left" w:pos="993"/>
        </w:tabs>
        <w:ind w:right="1"/>
        <w:jc w:val="both"/>
        <w:rPr>
          <w:rFonts w:ascii="Times New Roman" w:eastAsia="Times New Roman" w:hAnsi="Times New Roman" w:cs="Times New Roman"/>
        </w:rPr>
      </w:pPr>
      <w:r>
        <w:rPr>
          <w:rFonts w:ascii="Times New Roman" w:eastAsia="Times New Roman" w:hAnsi="Times New Roman" w:cs="Times New Roman"/>
        </w:rPr>
        <w:t>Dönem sonu başarı pua</w:t>
      </w:r>
      <w:r>
        <w:rPr>
          <w:rFonts w:ascii="Times New Roman" w:eastAsia="Times New Roman" w:hAnsi="Times New Roman" w:cs="Times New Roman"/>
          <w:highlight w:val="white"/>
        </w:rPr>
        <w:t>nı 70 v</w:t>
      </w:r>
      <w:r>
        <w:rPr>
          <w:rFonts w:ascii="Times New Roman" w:eastAsia="Times New Roman" w:hAnsi="Times New Roman" w:cs="Times New Roman"/>
        </w:rPr>
        <w:t xml:space="preserve">e üzerinde olan C kuru öğrencileri dönem sonu yeterlik sınavına girmeye hak kazanırlar. </w:t>
      </w:r>
    </w:p>
    <w:p w:rsidR="000600A2" w:rsidRDefault="004732A5">
      <w:pPr>
        <w:ind w:right="1"/>
        <w:jc w:val="both"/>
        <w:rPr>
          <w:rFonts w:ascii="Times New Roman" w:eastAsia="Times New Roman" w:hAnsi="Times New Roman" w:cs="Times New Roman"/>
          <w:highlight w:val="yellow"/>
        </w:rPr>
      </w:pPr>
      <w:r>
        <w:rPr>
          <w:rFonts w:ascii="Times New Roman" w:eastAsia="Times New Roman" w:hAnsi="Times New Roman" w:cs="Times New Roman"/>
          <w:highlight w:val="white"/>
        </w:rPr>
        <w:t>Dönem sonu yeterlik sınavına giren ancak başarısız olan B kuru öğrencileri C kuruna geçer, C kuru öğrencileri ise aynı kuru tekrar ederler.</w:t>
      </w:r>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Akademik Yıl İçerisinde Yapılan Sınavlarla İlgili Önemli Bilgiler</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 belirlenen bir ders saatinde sınav kâğıtlarını görebilirler ancak bu ders saatini kaçıran öğrencilere sınav kâğıtları gösterilmez.</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Sınav kâğıtlarının hangi amaçla olursa olsun tamamının ya da bir kısmının kopya edilmesi, fotoğraflarının çekilmesi, herhangi bir yolla çoğaltılması ya da kullanılması yasaktır. </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Sınav sonucuna itiraz eden öğrenciler sınav sonucu açıklandıktan sonraki </w:t>
      </w:r>
      <w:r>
        <w:rPr>
          <w:rFonts w:ascii="Times New Roman" w:eastAsia="Times New Roman" w:hAnsi="Times New Roman" w:cs="Times New Roman"/>
          <w:color w:val="000000"/>
          <w:u w:val="single"/>
        </w:rPr>
        <w:t>5 iş günü</w:t>
      </w:r>
      <w:r>
        <w:rPr>
          <w:rFonts w:ascii="Times New Roman" w:eastAsia="Times New Roman" w:hAnsi="Times New Roman" w:cs="Times New Roman"/>
          <w:color w:val="000000"/>
        </w:rPr>
        <w:t xml:space="preserve"> içerisinde itiraz dilekçesi yazıp YDB Sekreterliğine teslim edebilirler. Süresi dışında yazılan dilekçeler kabul edilmeyecektir. </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Her dönem sadece 1 kez itiraz dilekçesi yazılabilir.</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Öğrencilerin notlarını düzenli olarak UBS Bilgi Sisteminden takip etmeleri gerekmektedir.</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Öğrencilerin Hazırlık Programı süresince yapılan tüm sınavlara gerekli kırtasiye malzemeleri ve </w:t>
      </w:r>
      <w:r>
        <w:rPr>
          <w:rFonts w:ascii="Times New Roman" w:eastAsia="Times New Roman" w:hAnsi="Times New Roman" w:cs="Times New Roman"/>
          <w:color w:val="000000"/>
          <w:u w:val="single"/>
        </w:rPr>
        <w:t>öğrenci kimlik kartlarıyla</w:t>
      </w:r>
      <w:r>
        <w:rPr>
          <w:rFonts w:ascii="Times New Roman" w:eastAsia="Times New Roman" w:hAnsi="Times New Roman" w:cs="Times New Roman"/>
          <w:color w:val="000000"/>
        </w:rPr>
        <w:t xml:space="preserve"> gelmeleri gerekmektedir.</w:t>
      </w:r>
    </w:p>
    <w:p w:rsidR="000600A2" w:rsidRDefault="004732A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Sınavların uygulandığı saatlerde yoklama alınmaz. Ara sınav günlerinde ders işlenmez.</w:t>
      </w:r>
    </w:p>
    <w:p w:rsidR="000600A2" w:rsidRDefault="004732A5">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Telafi sınavları (</w:t>
      </w:r>
      <w:proofErr w:type="spellStart"/>
      <w:r>
        <w:rPr>
          <w:rFonts w:ascii="Times New Roman" w:eastAsia="Times New Roman" w:hAnsi="Times New Roman" w:cs="Times New Roman"/>
          <w:color w:val="000000"/>
        </w:rPr>
        <w:t>make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exam</w:t>
      </w:r>
      <w:proofErr w:type="spellEnd"/>
      <w:r>
        <w:rPr>
          <w:rFonts w:ascii="Times New Roman" w:eastAsia="Times New Roman" w:hAnsi="Times New Roman" w:cs="Times New Roman"/>
          <w:color w:val="000000"/>
        </w:rPr>
        <w:t>) sadece sağlık raporu, Rektörlük izni veya 1. dereceden akrabaya ait vefat belgesi sunulması halinde yapılmaktadır. Bu sınavlar tüm dönemin konularını kapsamaktadır ve dönemin sonunda yapılmaktadır.</w:t>
      </w:r>
    </w:p>
    <w:p w:rsidR="000600A2" w:rsidRDefault="004732A5">
      <w:pPr>
        <w:tabs>
          <w:tab w:val="left" w:pos="567"/>
        </w:tabs>
        <w:spacing w:line="240" w:lineRule="auto"/>
        <w:ind w:right="1"/>
        <w:jc w:val="both"/>
        <w:rPr>
          <w:rFonts w:ascii="Times New Roman" w:eastAsia="Times New Roman" w:hAnsi="Times New Roman" w:cs="Times New Roman"/>
          <w:b/>
        </w:rPr>
      </w:pPr>
      <w:r>
        <w:rPr>
          <w:rFonts w:ascii="Times New Roman" w:eastAsia="Times New Roman" w:hAnsi="Times New Roman" w:cs="Times New Roman"/>
          <w:b/>
        </w:rPr>
        <w:t>Eğitim-Öğretim Süresi</w:t>
      </w:r>
    </w:p>
    <w:p w:rsidR="000600A2" w:rsidRDefault="004732A5">
      <w:pPr>
        <w:tabs>
          <w:tab w:val="left" w:pos="284"/>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Türkçe programa (Türk Dili ve Edebiyatı, İç Mimarlık ve Çevre Tasarımı ile Görsel İletişim Tasarım) kayıtlı öğrenciler hazırlık programından muaftır. Bu öğrenciler İngilizce Hazırlık Programına isteğe bağlı devam etmeleri durumunda muafiyet ve devam şartını yerine getirmiş olmalarına bakılmaksızın dönem sonlarında bölümlerine geçebilirler.</w:t>
      </w:r>
    </w:p>
    <w:p w:rsidR="000600A2" w:rsidRDefault="004732A5">
      <w:pPr>
        <w:tabs>
          <w:tab w:val="left" w:pos="284"/>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Türkçe programların dışındaki diğer bölümlerdeki öğrenciler ise bölümlerine geçebilmeleri için muafiyet şartını yerine getirmesi gerekir. Bu öğrenciler:</w:t>
      </w:r>
    </w:p>
    <w:p w:rsidR="000600A2" w:rsidRDefault="004732A5">
      <w:pPr>
        <w:tabs>
          <w:tab w:val="left" w:pos="284"/>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a) İlk yıl başarılı olamama durumunda ikinci yıl hazırlık programını tekrar edebilir veya Türkçe eğitim veren başka bir üniversiteye geçiş için ÖSYM’ye başvurabilirler.</w:t>
      </w:r>
    </w:p>
    <w:p w:rsidR="000600A2" w:rsidRDefault="004732A5">
      <w:pPr>
        <w:tabs>
          <w:tab w:val="left" w:pos="567"/>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 xml:space="preserve">b) Hazırlık programına iki yıl devam edip başarısız olmaları durumunda üniversite ile ilişikleri kesilir ve Türkçe eğitim veren başka bir üniversiteye geçiş için ÖSYM’ye başvuru yapabilirler. </w:t>
      </w:r>
    </w:p>
    <w:p w:rsidR="000600A2" w:rsidRDefault="004732A5">
      <w:pPr>
        <w:tabs>
          <w:tab w:val="left" w:pos="993"/>
        </w:tabs>
        <w:ind w:right="1"/>
        <w:jc w:val="both"/>
        <w:rPr>
          <w:rFonts w:ascii="Times New Roman" w:eastAsia="Times New Roman" w:hAnsi="Times New Roman" w:cs="Times New Roman"/>
          <w:b/>
        </w:rPr>
      </w:pPr>
      <w:r>
        <w:rPr>
          <w:rFonts w:ascii="Times New Roman" w:eastAsia="Times New Roman" w:hAnsi="Times New Roman" w:cs="Times New Roman"/>
          <w:b/>
        </w:rPr>
        <w:t>İzinler</w:t>
      </w:r>
    </w:p>
    <w:p w:rsidR="000600A2" w:rsidRDefault="004732A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İlk yıl, Üniversitenin uygun gördüğü yurt dışındaki merkezlerde dil eğitimi hariç, süreye sayılan </w:t>
      </w:r>
      <w:r>
        <w:rPr>
          <w:rFonts w:ascii="Times New Roman" w:eastAsia="Times New Roman" w:hAnsi="Times New Roman" w:cs="Times New Roman"/>
          <w:color w:val="000000"/>
          <w:u w:val="single"/>
        </w:rPr>
        <w:t>izin alınamaz</w:t>
      </w:r>
      <w:r>
        <w:rPr>
          <w:rFonts w:ascii="Times New Roman" w:eastAsia="Times New Roman" w:hAnsi="Times New Roman" w:cs="Times New Roman"/>
          <w:color w:val="000000"/>
        </w:rPr>
        <w:t>. İkinci yıl ise eğitim ücretinin yarısı ödenerek süreye sayılan izin alınabilir. Yurt dışında eğitim alınacak kuruluş için Yabancı Diller Bölüm Başkanlığının onayı gerekir.</w:t>
      </w:r>
    </w:p>
    <w:p w:rsidR="000600A2" w:rsidRDefault="000600A2">
      <w:pPr>
        <w:pBdr>
          <w:top w:val="nil"/>
          <w:left w:val="nil"/>
          <w:bottom w:val="nil"/>
          <w:right w:val="nil"/>
          <w:between w:val="nil"/>
        </w:pBdr>
        <w:spacing w:after="0" w:line="240" w:lineRule="auto"/>
        <w:jc w:val="both"/>
        <w:rPr>
          <w:rFonts w:ascii="Times New Roman" w:eastAsia="Times New Roman" w:hAnsi="Times New Roman" w:cs="Times New Roman"/>
        </w:rPr>
      </w:pPr>
    </w:p>
    <w:p w:rsidR="000600A2" w:rsidRDefault="004732A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İzin başvurusu, izin talep edilen dönemden önce yapılan son yeterlik sınavı sonuçlarının ilanını takip eden </w:t>
      </w:r>
      <w:r>
        <w:rPr>
          <w:rFonts w:ascii="Times New Roman" w:eastAsia="Times New Roman" w:hAnsi="Times New Roman" w:cs="Times New Roman"/>
          <w:color w:val="000000"/>
          <w:u w:val="single"/>
        </w:rPr>
        <w:t>iki iş günü</w:t>
      </w:r>
      <w:r>
        <w:rPr>
          <w:rFonts w:ascii="Times New Roman" w:eastAsia="Times New Roman" w:hAnsi="Times New Roman" w:cs="Times New Roman"/>
          <w:color w:val="000000"/>
        </w:rPr>
        <w:t xml:space="preserve"> içinde YDB Sekreterliğine eğitim ücretinin yarısının ödendiğine dair </w:t>
      </w:r>
      <w:proofErr w:type="gramStart"/>
      <w:r>
        <w:rPr>
          <w:rFonts w:ascii="Times New Roman" w:eastAsia="Times New Roman" w:hAnsi="Times New Roman" w:cs="Times New Roman"/>
          <w:color w:val="000000"/>
        </w:rPr>
        <w:t>dekont</w:t>
      </w:r>
      <w:proofErr w:type="gramEnd"/>
      <w:r>
        <w:rPr>
          <w:rFonts w:ascii="Times New Roman" w:eastAsia="Times New Roman" w:hAnsi="Times New Roman" w:cs="Times New Roman"/>
          <w:color w:val="000000"/>
        </w:rPr>
        <w:t xml:space="preserve"> ve kayıt dondurma dilekçesi verilerek şahsen yapılır. </w:t>
      </w:r>
    </w:p>
    <w:p w:rsidR="000600A2" w:rsidRDefault="000600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600A2" w:rsidRDefault="004732A5">
      <w:pPr>
        <w:pBdr>
          <w:top w:val="nil"/>
          <w:left w:val="nil"/>
          <w:bottom w:val="nil"/>
          <w:right w:val="nil"/>
          <w:between w:val="nil"/>
        </w:pBdr>
        <w:tabs>
          <w:tab w:val="left" w:pos="566"/>
          <w:tab w:val="left" w:pos="0"/>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Son başvuru tarihini takip eden </w:t>
      </w:r>
      <w:r>
        <w:rPr>
          <w:rFonts w:ascii="Times New Roman" w:eastAsia="Times New Roman" w:hAnsi="Times New Roman" w:cs="Times New Roman"/>
          <w:color w:val="000000"/>
          <w:u w:val="single"/>
        </w:rPr>
        <w:t>beş iş günü</w:t>
      </w:r>
      <w:r>
        <w:rPr>
          <w:rFonts w:ascii="Times New Roman" w:eastAsia="Times New Roman" w:hAnsi="Times New Roman" w:cs="Times New Roman"/>
          <w:color w:val="000000"/>
        </w:rPr>
        <w:t xml:space="preserve"> içinde başvuru yapılması halinde yarıyıl ücretinin yüzde üçü; bu süreden sonra ve en geç lisans programı ekle-sil tarihine kadar yapılan başvurularda yarıyıl ücretinin yüzde altısı; belirtilen sürelerden sonra başvuru yapılması durumunda ise yarıyıl ücretinin tamamı ödenir. Öğrenciler bir seferde en fazla üç dönem için izin alabilirler. </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İkinci yıllarında süreye sayılan izin alan öğrenciler yıl içinde yapılan yarıyıl sonu yeterlik sınavlarına (TOEFL ITP) girebilirler.</w:t>
      </w:r>
    </w:p>
    <w:p w:rsidR="000600A2" w:rsidRDefault="000600A2">
      <w:pPr>
        <w:spacing w:after="0" w:line="240" w:lineRule="auto"/>
        <w:jc w:val="both"/>
        <w:rPr>
          <w:rFonts w:ascii="Times New Roman" w:eastAsia="Times New Roman" w:hAnsi="Times New Roman" w:cs="Times New Roman"/>
          <w:b/>
        </w:rPr>
      </w:pPr>
    </w:p>
    <w:p w:rsidR="000600A2" w:rsidRDefault="004732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İNG Kodlu Lisans İngilizce Derslerinden Muafiyet</w:t>
      </w:r>
    </w:p>
    <w:p w:rsidR="000600A2" w:rsidRDefault="000600A2">
      <w:pPr>
        <w:spacing w:after="0" w:line="240" w:lineRule="auto"/>
        <w:jc w:val="both"/>
        <w:rPr>
          <w:rFonts w:ascii="Times New Roman" w:eastAsia="Times New Roman" w:hAnsi="Times New Roman" w:cs="Times New Roman"/>
          <w:b/>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İNG 001 ve İNG 002 kodlu derslerden muafiyet puanları ve harf notu karşılıkları aşağıdaki gibidir. Muafiyet notları her iki ders için</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(İNG001 ve İNG002) birlikte işlenir. Aynı TOEFL belgesi ile sadece bir kez muafiyet verilebilir. İNG 003 ve İNG 004 kodlu derslerin alınması zorunludur. </w:t>
      </w:r>
    </w:p>
    <w:tbl>
      <w:tblPr>
        <w:tblStyle w:val="ad"/>
        <w:tblW w:w="3320" w:type="dxa"/>
        <w:tblInd w:w="54" w:type="dxa"/>
        <w:tblLayout w:type="fixed"/>
        <w:tblLook w:val="0400" w:firstRow="0" w:lastRow="0" w:firstColumn="0" w:lastColumn="0" w:noHBand="0" w:noVBand="1"/>
      </w:tblPr>
      <w:tblGrid>
        <w:gridCol w:w="1149"/>
        <w:gridCol w:w="1211"/>
        <w:gridCol w:w="960"/>
      </w:tblGrid>
      <w:tr w:rsidR="000600A2">
        <w:trPr>
          <w:trHeight w:val="525"/>
        </w:trPr>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TOEFL ITP</w:t>
            </w:r>
          </w:p>
        </w:tc>
        <w:tc>
          <w:tcPr>
            <w:tcW w:w="1211" w:type="dxa"/>
            <w:tcBorders>
              <w:top w:val="single" w:sz="8" w:space="0" w:color="000000"/>
              <w:left w:val="nil"/>
              <w:bottom w:val="single" w:sz="8" w:space="0" w:color="000000"/>
              <w:right w:val="single" w:sz="8" w:space="0" w:color="000000"/>
            </w:tcBorders>
            <w:shd w:val="clear" w:color="auto" w:fill="auto"/>
            <w:vAlign w:val="center"/>
          </w:tcPr>
          <w:p w:rsidR="000600A2" w:rsidRDefault="004732A5">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TOEFL IBT</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0600A2" w:rsidRDefault="004732A5">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HARF NOTU </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AA</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597</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rPr>
              <w:t>8</w:t>
            </w:r>
            <w:r>
              <w:rPr>
                <w:rFonts w:ascii="Times New Roman" w:eastAsia="Times New Roman" w:hAnsi="Times New Roman" w:cs="Times New Roman"/>
                <w:color w:val="000000"/>
              </w:rPr>
              <w:t>-99</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BA</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r>
              <w:rPr>
                <w:rFonts w:ascii="Times New Roman" w:eastAsia="Times New Roman" w:hAnsi="Times New Roman" w:cs="Times New Roman"/>
              </w:rPr>
              <w:t>7</w:t>
            </w:r>
            <w:r>
              <w:rPr>
                <w:rFonts w:ascii="Times New Roman" w:eastAsia="Times New Roman" w:hAnsi="Times New Roman" w:cs="Times New Roman"/>
                <w:color w:val="000000"/>
              </w:rPr>
              <w:t>-5</w:t>
            </w:r>
            <w:r>
              <w:rPr>
                <w:rFonts w:ascii="Times New Roman" w:eastAsia="Times New Roman" w:hAnsi="Times New Roman" w:cs="Times New Roman"/>
              </w:rPr>
              <w:t>93</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rPr>
              <w:t>4</w:t>
            </w:r>
            <w:r>
              <w:rPr>
                <w:rFonts w:ascii="Times New Roman" w:eastAsia="Times New Roman" w:hAnsi="Times New Roman" w:cs="Times New Roman"/>
                <w:color w:val="000000"/>
              </w:rPr>
              <w:t>-9</w:t>
            </w:r>
            <w:r>
              <w:rPr>
                <w:rFonts w:ascii="Times New Roman" w:eastAsia="Times New Roman" w:hAnsi="Times New Roman" w:cs="Times New Roman"/>
              </w:rPr>
              <w:t>7</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BB</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577-583</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90-9</w:t>
            </w:r>
            <w:r>
              <w:rPr>
                <w:rFonts w:ascii="Times New Roman" w:eastAsia="Times New Roman" w:hAnsi="Times New Roman" w:cs="Times New Roman"/>
              </w:rPr>
              <w:t>3</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CB</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567-573</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86-89</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CC</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557-563</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83-85</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DC</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rPr>
              <w:t>50</w:t>
            </w:r>
            <w:r>
              <w:rPr>
                <w:rFonts w:ascii="Times New Roman" w:eastAsia="Times New Roman" w:hAnsi="Times New Roman" w:cs="Times New Roman"/>
                <w:color w:val="000000"/>
              </w:rPr>
              <w:t>-553</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r>
              <w:rPr>
                <w:rFonts w:ascii="Times New Roman" w:eastAsia="Times New Roman" w:hAnsi="Times New Roman" w:cs="Times New Roman"/>
                <w:color w:val="000000"/>
              </w:rPr>
              <w:t>-82</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DD</w:t>
            </w:r>
          </w:p>
        </w:tc>
      </w:tr>
      <w:tr w:rsidR="000600A2">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547</w:t>
            </w:r>
            <w:r>
              <w:rPr>
                <w:rFonts w:ascii="Times New Roman" w:eastAsia="Times New Roman" w:hAnsi="Times New Roman" w:cs="Times New Roman"/>
                <w:color w:val="000000"/>
              </w:rPr>
              <w:t xml:space="preserve"> ve altı</w:t>
            </w:r>
          </w:p>
        </w:tc>
        <w:tc>
          <w:tcPr>
            <w:tcW w:w="1211"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 ve altı</w:t>
            </w:r>
          </w:p>
        </w:tc>
        <w:tc>
          <w:tcPr>
            <w:tcW w:w="960" w:type="dxa"/>
            <w:tcBorders>
              <w:top w:val="nil"/>
              <w:left w:val="nil"/>
              <w:bottom w:val="single" w:sz="8" w:space="0" w:color="000000"/>
              <w:right w:val="single" w:sz="8" w:space="0" w:color="000000"/>
            </w:tcBorders>
            <w:shd w:val="clear" w:color="auto" w:fill="auto"/>
            <w:vAlign w:val="center"/>
          </w:tcPr>
          <w:p w:rsidR="000600A2" w:rsidRDefault="004732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FF</w:t>
            </w:r>
          </w:p>
        </w:tc>
      </w:tr>
    </w:tbl>
    <w:p w:rsidR="000600A2" w:rsidRDefault="004732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0600A2" w:rsidRDefault="004732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Türkçe programlara kayıtlı öğrenciler ise lisans programları süresince ING kodlu derslere alternatif olarak bu dersleri INGU koduyla çevrimiçi olarak alabilirler.</w:t>
      </w:r>
    </w:p>
    <w:p w:rsidR="000600A2" w:rsidRDefault="004732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ING 001U ve ING 002U kodlu derslerden muafiyet akademik </w:t>
      </w:r>
      <w:proofErr w:type="gramStart"/>
      <w:r>
        <w:rPr>
          <w:rFonts w:ascii="Times New Roman" w:eastAsia="Times New Roman" w:hAnsi="Times New Roman" w:cs="Times New Roman"/>
        </w:rPr>
        <w:t>yıl başında</w:t>
      </w:r>
      <w:proofErr w:type="gramEnd"/>
      <w:r>
        <w:rPr>
          <w:rFonts w:ascii="Times New Roman" w:eastAsia="Times New Roman" w:hAnsi="Times New Roman" w:cs="Times New Roman"/>
        </w:rPr>
        <w:t xml:space="preserve"> yapılan Düzey Belirleme Sınav sonuçlarına göre belirlenmektedir. Muafiyet sadece İNG 001U ve İNG 002U kodlu dersler için aynı anda verilmektedir. İNG 003U ve İNG 004U kodlu derslerin alınması zorunludur. Muafiyet puanları ve harf notu karşılıkları aşağıdaki gibidir: </w:t>
      </w:r>
    </w:p>
    <w:p w:rsidR="000600A2" w:rsidRDefault="000600A2">
      <w:pPr>
        <w:spacing w:after="0" w:line="240" w:lineRule="auto"/>
        <w:jc w:val="both"/>
        <w:rPr>
          <w:rFonts w:ascii="Times New Roman" w:eastAsia="Times New Roman" w:hAnsi="Times New Roman" w:cs="Times New Roman"/>
        </w:rPr>
      </w:pPr>
    </w:p>
    <w:tbl>
      <w:tblPr>
        <w:tblStyle w:val="ae"/>
        <w:tblW w:w="4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843"/>
      </w:tblGrid>
      <w:tr w:rsidR="000600A2">
        <w:tc>
          <w:tcPr>
            <w:tcW w:w="3085" w:type="dxa"/>
          </w:tcPr>
          <w:p w:rsidR="000600A2" w:rsidRDefault="004732A5">
            <w:pPr>
              <w:jc w:val="both"/>
              <w:rPr>
                <w:rFonts w:ascii="Times New Roman" w:eastAsia="Times New Roman" w:hAnsi="Times New Roman" w:cs="Times New Roman"/>
                <w:b/>
              </w:rPr>
            </w:pPr>
            <w:r>
              <w:rPr>
                <w:rFonts w:ascii="Times New Roman" w:eastAsia="Times New Roman" w:hAnsi="Times New Roman" w:cs="Times New Roman"/>
                <w:b/>
              </w:rPr>
              <w:t>Düzey Belirleme Sınav Puanı</w:t>
            </w:r>
          </w:p>
        </w:tc>
        <w:tc>
          <w:tcPr>
            <w:tcW w:w="1843" w:type="dxa"/>
          </w:tcPr>
          <w:p w:rsidR="000600A2" w:rsidRDefault="004732A5">
            <w:pPr>
              <w:jc w:val="both"/>
              <w:rPr>
                <w:rFonts w:ascii="Times New Roman" w:eastAsia="Times New Roman" w:hAnsi="Times New Roman" w:cs="Times New Roman"/>
                <w:b/>
              </w:rPr>
            </w:pPr>
            <w:r>
              <w:rPr>
                <w:rFonts w:ascii="Times New Roman" w:eastAsia="Times New Roman" w:hAnsi="Times New Roman" w:cs="Times New Roman"/>
                <w:b/>
              </w:rPr>
              <w:t xml:space="preserve">Harf Notu </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lastRenderedPageBreak/>
              <w:t>100-95</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AA</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94-90</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BA</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89-85</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BB</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84-80</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CB</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79-75</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CC</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74-70</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DC</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69-60</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DD</w:t>
            </w:r>
          </w:p>
        </w:tc>
      </w:tr>
      <w:tr w:rsidR="000600A2">
        <w:tc>
          <w:tcPr>
            <w:tcW w:w="3085"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59-0</w:t>
            </w:r>
          </w:p>
        </w:tc>
        <w:tc>
          <w:tcPr>
            <w:tcW w:w="1843" w:type="dxa"/>
          </w:tcPr>
          <w:p w:rsidR="000600A2" w:rsidRDefault="004732A5">
            <w:pPr>
              <w:jc w:val="both"/>
              <w:rPr>
                <w:rFonts w:ascii="Times New Roman" w:eastAsia="Times New Roman" w:hAnsi="Times New Roman" w:cs="Times New Roman"/>
              </w:rPr>
            </w:pPr>
            <w:r>
              <w:rPr>
                <w:rFonts w:ascii="Times New Roman" w:eastAsia="Times New Roman" w:hAnsi="Times New Roman" w:cs="Times New Roman"/>
              </w:rPr>
              <w:t>FF</w:t>
            </w:r>
          </w:p>
        </w:tc>
      </w:tr>
    </w:tbl>
    <w:p w:rsidR="000600A2" w:rsidRDefault="000600A2">
      <w:pPr>
        <w:spacing w:after="0" w:line="240" w:lineRule="auto"/>
        <w:jc w:val="both"/>
        <w:rPr>
          <w:rFonts w:ascii="Times New Roman" w:eastAsia="Times New Roman" w:hAnsi="Times New Roman" w:cs="Times New Roman"/>
          <w:b/>
        </w:rPr>
      </w:pPr>
    </w:p>
    <w:p w:rsidR="000600A2" w:rsidRDefault="004732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Bireysel Çalışma Merkezi (Self Access Center)</w:t>
      </w:r>
    </w:p>
    <w:p w:rsidR="000600A2" w:rsidRDefault="004732A5">
      <w:pPr>
        <w:spacing w:before="280" w:after="28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Bireysel Çalışma Merkezi ders saatleri sonrasında öğrencilerimizin görevli öğretim elemanları eşliğinde ders çalışabilecekleri, içerisinde işlenen konu ve kitaplarla uyumlu materyallerin bulunduğu çalışma odamızdır. Öğrencil</w:t>
      </w:r>
      <w:r>
        <w:rPr>
          <w:rFonts w:ascii="Times New Roman" w:eastAsia="Times New Roman" w:hAnsi="Times New Roman" w:cs="Times New Roman"/>
          <w:highlight w:val="white"/>
        </w:rPr>
        <w:t xml:space="preserve">erimiz Bireysel Çalışma Merkezinde basılı kaynaklara, sözlüklere ve fazladan alıştırmalara erişebilirler. Bölüm binamızda, biri 2. Kat 212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ve diğeri 3. Kat 313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olmak üzere iki adet Bireysel Çalışma Merkezi bulunmaktadır.  </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0" distB="0" distL="0" distR="0">
            <wp:extent cx="4210050" cy="2724150"/>
            <wp:effectExtent l="0" t="0" r="0" b="0"/>
            <wp:docPr id="30" name="image9.jpg" descr="C:\Users\user\Desktop\ydb fotograf\ydb sac.jpg"/>
            <wp:cNvGraphicFramePr/>
            <a:graphic xmlns:a="http://schemas.openxmlformats.org/drawingml/2006/main">
              <a:graphicData uri="http://schemas.openxmlformats.org/drawingml/2006/picture">
                <pic:pic xmlns:pic="http://schemas.openxmlformats.org/drawingml/2006/picture">
                  <pic:nvPicPr>
                    <pic:cNvPr id="0" name="image9.jpg" descr="C:\Users\user\Desktop\ydb fotograf\ydb sac.jpg"/>
                    <pic:cNvPicPr preferRelativeResize="0"/>
                  </pic:nvPicPr>
                  <pic:blipFill>
                    <a:blip r:embed="rId17"/>
                    <a:srcRect/>
                    <a:stretch>
                      <a:fillRect/>
                    </a:stretch>
                  </pic:blipFill>
                  <pic:spPr>
                    <a:xfrm>
                      <a:off x="0" y="0"/>
                      <a:ext cx="4210050" cy="2724150"/>
                    </a:xfrm>
                    <a:prstGeom prst="rect">
                      <a:avLst/>
                    </a:prstGeom>
                    <a:ln/>
                  </pic:spPr>
                </pic:pic>
              </a:graphicData>
            </a:graphic>
          </wp:inline>
        </w:drawing>
      </w:r>
    </w:p>
    <w:p w:rsidR="000600A2" w:rsidRDefault="000600A2">
      <w:pPr>
        <w:spacing w:after="0" w:line="240" w:lineRule="auto"/>
        <w:jc w:val="both"/>
        <w:rPr>
          <w:rFonts w:ascii="Times New Roman" w:eastAsia="Times New Roman" w:hAnsi="Times New Roman" w:cs="Times New Roman"/>
          <w:b/>
        </w:rPr>
      </w:pPr>
    </w:p>
    <w:p w:rsidR="000600A2" w:rsidRDefault="000600A2">
      <w:pPr>
        <w:spacing w:after="0" w:line="240" w:lineRule="auto"/>
        <w:jc w:val="both"/>
        <w:rPr>
          <w:rFonts w:ascii="Times New Roman" w:eastAsia="Times New Roman" w:hAnsi="Times New Roman" w:cs="Times New Roman"/>
          <w:b/>
        </w:rPr>
      </w:pPr>
    </w:p>
    <w:p w:rsidR="000600A2" w:rsidRDefault="000600A2">
      <w:pPr>
        <w:spacing w:after="0" w:line="240" w:lineRule="auto"/>
        <w:jc w:val="both"/>
        <w:rPr>
          <w:rFonts w:ascii="Times New Roman" w:eastAsia="Times New Roman" w:hAnsi="Times New Roman" w:cs="Times New Roman"/>
          <w:b/>
        </w:rPr>
      </w:pPr>
    </w:p>
    <w:p w:rsidR="000600A2" w:rsidRDefault="000600A2">
      <w:pPr>
        <w:spacing w:after="0" w:line="240" w:lineRule="auto"/>
        <w:jc w:val="both"/>
        <w:rPr>
          <w:rFonts w:ascii="Times New Roman" w:eastAsia="Times New Roman" w:hAnsi="Times New Roman" w:cs="Times New Roman"/>
          <w:b/>
        </w:rPr>
      </w:pPr>
    </w:p>
    <w:p w:rsidR="000600A2" w:rsidRDefault="004732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Okuma Odası (Reading </w:t>
      </w:r>
      <w:proofErr w:type="spellStart"/>
      <w:r>
        <w:rPr>
          <w:rFonts w:ascii="Times New Roman" w:eastAsia="Times New Roman" w:hAnsi="Times New Roman" w:cs="Times New Roman"/>
          <w:b/>
        </w:rPr>
        <w:t>Room</w:t>
      </w:r>
      <w:proofErr w:type="spellEnd"/>
      <w:r>
        <w:rPr>
          <w:rFonts w:ascii="Times New Roman" w:eastAsia="Times New Roman" w:hAnsi="Times New Roman" w:cs="Times New Roman"/>
          <w:b/>
        </w:rPr>
        <w:t>)</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Okuma Odası öğrencilerin ders sonrası dinlenebilecekleri, İngilizce kitap, süreli dergi, çizgi roman, film gibi kaynakların bulunduğu bir merkezdir. Bu rahat atmosferde öğrencilerimiz ders çalışmaktan arta kalan zamanlarında arkadaşlarıyla bir araya gelerek film izleyebilir, dil öğrenimine yardımcı oyunlar oynayabilir ve özellikle öğrencilerin ilgisini çekebilecek konulardan seçilmiş dergi, çizgi roman ve kitap gibi kaynakları okuyabilirler. </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Okuma odasından kitap, dergi </w:t>
      </w:r>
      <w:proofErr w:type="spellStart"/>
      <w:r>
        <w:rPr>
          <w:rFonts w:ascii="Times New Roman" w:eastAsia="Times New Roman" w:hAnsi="Times New Roman" w:cs="Times New Roman"/>
        </w:rPr>
        <w:t>vb</w:t>
      </w:r>
      <w:proofErr w:type="spellEnd"/>
      <w:r>
        <w:rPr>
          <w:rFonts w:ascii="Times New Roman" w:eastAsia="Times New Roman" w:hAnsi="Times New Roman" w:cs="Times New Roman"/>
        </w:rPr>
        <w:t xml:space="preserve"> kaynaklar öğrencilerimize ödünç </w:t>
      </w:r>
      <w:r>
        <w:rPr>
          <w:rFonts w:ascii="Times New Roman" w:eastAsia="Times New Roman" w:hAnsi="Times New Roman" w:cs="Times New Roman"/>
          <w:u w:val="single"/>
        </w:rPr>
        <w:t>verilmemektedir.</w:t>
      </w:r>
      <w:r>
        <w:rPr>
          <w:rFonts w:ascii="Times New Roman" w:eastAsia="Times New Roman" w:hAnsi="Times New Roman" w:cs="Times New Roman"/>
        </w:rPr>
        <w:t xml:space="preserve"> 1. Kat 112 numaralı oda Okuma Odasıdır ve hafta içi her gün sabah 9.30-17.00 arası açıktır.</w:t>
      </w:r>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noProof/>
          <w:lang w:val="en-US"/>
        </w:rPr>
        <w:lastRenderedPageBreak/>
        <w:drawing>
          <wp:inline distT="0" distB="0" distL="0" distR="0">
            <wp:extent cx="4191000" cy="2838450"/>
            <wp:effectExtent l="0" t="0" r="0" b="0"/>
            <wp:docPr id="32" name="image5.jpg" descr="C:\Users\user\Desktop\ydb fotograf\ydb-reading room.jpg"/>
            <wp:cNvGraphicFramePr/>
            <a:graphic xmlns:a="http://schemas.openxmlformats.org/drawingml/2006/main">
              <a:graphicData uri="http://schemas.openxmlformats.org/drawingml/2006/picture">
                <pic:pic xmlns:pic="http://schemas.openxmlformats.org/drawingml/2006/picture">
                  <pic:nvPicPr>
                    <pic:cNvPr id="0" name="image5.jpg" descr="C:\Users\user\Desktop\ydb fotograf\ydb-reading room.jpg"/>
                    <pic:cNvPicPr preferRelativeResize="0"/>
                  </pic:nvPicPr>
                  <pic:blipFill>
                    <a:blip r:embed="rId18"/>
                    <a:srcRect/>
                    <a:stretch>
                      <a:fillRect/>
                    </a:stretch>
                  </pic:blipFill>
                  <pic:spPr>
                    <a:xfrm>
                      <a:off x="0" y="0"/>
                      <a:ext cx="4191000" cy="2838450"/>
                    </a:xfrm>
                    <a:prstGeom prst="rect">
                      <a:avLst/>
                    </a:prstGeom>
                    <a:ln/>
                  </pic:spPr>
                </pic:pic>
              </a:graphicData>
            </a:graphic>
          </wp:inline>
        </w:drawing>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b/>
        </w:rPr>
        <w:t>Bilgisayar Destekli Dil Öğrenimi</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Çevrimiçi programlar öğrencilerimiz tarafından kullanılması zorunlu, eğitim programımızla uyumlu ve okutulan ders kitaplarına paralel olarak ilerleyen internet üzerinden erişilen programlardır. Bu programlar aracılığıyla ders içi </w:t>
      </w:r>
      <w:proofErr w:type="spellStart"/>
      <w:r>
        <w:rPr>
          <w:rFonts w:ascii="Times New Roman" w:eastAsia="Times New Roman" w:hAnsi="Times New Roman" w:cs="Times New Roman"/>
        </w:rPr>
        <w:t>işlenilen</w:t>
      </w:r>
      <w:proofErr w:type="spellEnd"/>
      <w:r>
        <w:rPr>
          <w:rFonts w:ascii="Times New Roman" w:eastAsia="Times New Roman" w:hAnsi="Times New Roman" w:cs="Times New Roman"/>
        </w:rPr>
        <w:t xml:space="preserve"> kitap ve ünitelerin ek egzersiz ve materyallerine erişilebilmektedir.</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Belirtilen programlara kayıt olmak için </w:t>
      </w:r>
      <w:r>
        <w:rPr>
          <w:rFonts w:ascii="Times New Roman" w:eastAsia="Times New Roman" w:hAnsi="Times New Roman" w:cs="Times New Roman"/>
          <w:u w:val="single"/>
        </w:rPr>
        <w:t>orijinal ders kitaplarıyla</w:t>
      </w:r>
      <w:r>
        <w:rPr>
          <w:rFonts w:ascii="Times New Roman" w:eastAsia="Times New Roman" w:hAnsi="Times New Roman" w:cs="Times New Roman"/>
        </w:rPr>
        <w:t xml:space="preserve"> beraber edinilen şifreler kullanılmaktadır. Kitap satışları dönem başlarında Yabancı Diller Bölümü binası giriş katında açılan stantlardan yapılabilmektedir. Bu stantlardan düzey belirleme ve/veya program öncesi yeterlik sınav sonucuna göre belirlenmiş olan seviyelere göre ders kitapları ve </w:t>
      </w:r>
      <w:proofErr w:type="gramStart"/>
      <w:r>
        <w:rPr>
          <w:rFonts w:ascii="Times New Roman" w:eastAsia="Times New Roman" w:hAnsi="Times New Roman" w:cs="Times New Roman"/>
        </w:rPr>
        <w:t>şifreler  edinilebilir</w:t>
      </w:r>
      <w:proofErr w:type="gramEnd"/>
      <w:r>
        <w:rPr>
          <w:rFonts w:ascii="Times New Roman" w:eastAsia="Times New Roman" w:hAnsi="Times New Roman" w:cs="Times New Roman"/>
        </w:rPr>
        <w:t xml:space="preserve">. Online programlara kayıt olma ve programı kullanma ile ilgili soru ve sorunlarda öncelikle derse giren öğretim elemanına, daha sonra konu ile ilgili birime (Eğitim Teknolojileri Birimi 1. Kat 121 </w:t>
      </w:r>
      <w:proofErr w:type="spellStart"/>
      <w:r>
        <w:rPr>
          <w:rFonts w:ascii="Times New Roman" w:eastAsia="Times New Roman" w:hAnsi="Times New Roman" w:cs="Times New Roman"/>
        </w:rPr>
        <w:t>nolu</w:t>
      </w:r>
      <w:proofErr w:type="spellEnd"/>
      <w:r>
        <w:rPr>
          <w:rFonts w:ascii="Times New Roman" w:eastAsia="Times New Roman" w:hAnsi="Times New Roman" w:cs="Times New Roman"/>
        </w:rPr>
        <w:t xml:space="preserve"> oda) başvurulması önerilmektedir.</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Online programlara kayıt olmak için aşağıdaki linkleri veya QR kodları kullanabilirsiniz.</w:t>
      </w:r>
    </w:p>
    <w:p w:rsidR="000600A2" w:rsidRDefault="00F17F4D">
      <w:pPr>
        <w:spacing w:before="280" w:after="280" w:line="240" w:lineRule="auto"/>
        <w:jc w:val="both"/>
      </w:pPr>
      <w:hyperlink r:id="rId19">
        <w:r w:rsidR="004732A5">
          <w:rPr>
            <w:rFonts w:ascii="Times New Roman" w:eastAsia="Times New Roman" w:hAnsi="Times New Roman" w:cs="Times New Roman"/>
            <w:color w:val="1155CC"/>
            <w:u w:val="single"/>
          </w:rPr>
          <w:t xml:space="preserve">Life, Reading Explorer ve </w:t>
        </w:r>
        <w:proofErr w:type="spellStart"/>
        <w:r w:rsidR="004732A5">
          <w:rPr>
            <w:rFonts w:ascii="Times New Roman" w:eastAsia="Times New Roman" w:hAnsi="Times New Roman" w:cs="Times New Roman"/>
            <w:color w:val="1155CC"/>
            <w:u w:val="single"/>
          </w:rPr>
          <w:t>Pathways</w:t>
        </w:r>
        <w:proofErr w:type="spellEnd"/>
        <w:r w:rsidR="004732A5">
          <w:rPr>
            <w:rFonts w:ascii="Times New Roman" w:eastAsia="Times New Roman" w:hAnsi="Times New Roman" w:cs="Times New Roman"/>
            <w:color w:val="1155CC"/>
            <w:u w:val="single"/>
          </w:rPr>
          <w:t xml:space="preserve"> </w:t>
        </w:r>
      </w:hyperlink>
      <w:r w:rsidR="004732A5">
        <w:tab/>
      </w:r>
      <w:r w:rsidR="004732A5">
        <w:tab/>
      </w:r>
      <w:hyperlink r:id="rId20">
        <w:proofErr w:type="spellStart"/>
        <w:r w:rsidR="004732A5">
          <w:rPr>
            <w:rFonts w:ascii="Times New Roman" w:eastAsia="Times New Roman" w:hAnsi="Times New Roman" w:cs="Times New Roman"/>
            <w:color w:val="1155CC"/>
            <w:u w:val="single"/>
          </w:rPr>
          <w:t>Skillful</w:t>
        </w:r>
        <w:proofErr w:type="spellEnd"/>
        <w:r w:rsidR="004732A5">
          <w:rPr>
            <w:rFonts w:ascii="Times New Roman" w:eastAsia="Times New Roman" w:hAnsi="Times New Roman" w:cs="Times New Roman"/>
            <w:color w:val="1155CC"/>
            <w:u w:val="single"/>
          </w:rPr>
          <w:t xml:space="preserve"> ve Language </w:t>
        </w:r>
        <w:proofErr w:type="spellStart"/>
        <w:r w:rsidR="004732A5">
          <w:rPr>
            <w:rFonts w:ascii="Times New Roman" w:eastAsia="Times New Roman" w:hAnsi="Times New Roman" w:cs="Times New Roman"/>
            <w:color w:val="1155CC"/>
            <w:u w:val="single"/>
          </w:rPr>
          <w:t>Hub</w:t>
        </w:r>
        <w:proofErr w:type="spellEnd"/>
        <w:r w:rsidR="004732A5">
          <w:rPr>
            <w:rFonts w:ascii="Times New Roman" w:eastAsia="Times New Roman" w:hAnsi="Times New Roman" w:cs="Times New Roman"/>
            <w:color w:val="1155CC"/>
            <w:u w:val="single"/>
          </w:rPr>
          <w:t xml:space="preserve"> </w:t>
        </w:r>
      </w:hyperlink>
    </w:p>
    <w:p w:rsidR="000600A2" w:rsidRDefault="00F17F4D">
      <w:pPr>
        <w:spacing w:before="280" w:after="280" w:line="240" w:lineRule="auto"/>
        <w:jc w:val="both"/>
        <w:rPr>
          <w:rFonts w:ascii="Times New Roman" w:eastAsia="Times New Roman" w:hAnsi="Times New Roman" w:cs="Times New Roman"/>
        </w:rPr>
      </w:pPr>
      <w:hyperlink r:id="rId21">
        <w:proofErr w:type="gramStart"/>
        <w:r w:rsidR="004732A5">
          <w:rPr>
            <w:rFonts w:ascii="Times New Roman" w:eastAsia="Times New Roman" w:hAnsi="Times New Roman" w:cs="Times New Roman"/>
            <w:color w:val="1155CC"/>
            <w:u w:val="single"/>
          </w:rPr>
          <w:t>kitapları</w:t>
        </w:r>
        <w:proofErr w:type="gramEnd"/>
        <w:r w:rsidR="004732A5">
          <w:rPr>
            <w:rFonts w:ascii="Times New Roman" w:eastAsia="Times New Roman" w:hAnsi="Times New Roman" w:cs="Times New Roman"/>
            <w:color w:val="1155CC"/>
            <w:u w:val="single"/>
          </w:rPr>
          <w:t xml:space="preserve"> için:</w:t>
        </w:r>
      </w:hyperlink>
      <w:r w:rsidR="004732A5">
        <w:rPr>
          <w:rFonts w:ascii="Times New Roman" w:eastAsia="Times New Roman" w:hAnsi="Times New Roman" w:cs="Times New Roman"/>
        </w:rPr>
        <w:tab/>
      </w:r>
      <w:r w:rsidR="004732A5">
        <w:rPr>
          <w:rFonts w:ascii="Times New Roman" w:eastAsia="Times New Roman" w:hAnsi="Times New Roman" w:cs="Times New Roman"/>
        </w:rPr>
        <w:tab/>
      </w:r>
      <w:r w:rsidR="004732A5">
        <w:rPr>
          <w:rFonts w:ascii="Times New Roman" w:eastAsia="Times New Roman" w:hAnsi="Times New Roman" w:cs="Times New Roman"/>
        </w:rPr>
        <w:tab/>
      </w:r>
      <w:r w:rsidR="004732A5">
        <w:rPr>
          <w:rFonts w:ascii="Times New Roman" w:eastAsia="Times New Roman" w:hAnsi="Times New Roman" w:cs="Times New Roman"/>
        </w:rPr>
        <w:tab/>
      </w:r>
      <w:r w:rsidR="004732A5">
        <w:rPr>
          <w:rFonts w:ascii="Times New Roman" w:eastAsia="Times New Roman" w:hAnsi="Times New Roman" w:cs="Times New Roman"/>
        </w:rPr>
        <w:tab/>
      </w:r>
      <w:hyperlink r:id="rId22">
        <w:r w:rsidR="004732A5">
          <w:rPr>
            <w:rFonts w:ascii="Times New Roman" w:eastAsia="Times New Roman" w:hAnsi="Times New Roman" w:cs="Times New Roman"/>
            <w:color w:val="1155CC"/>
            <w:u w:val="single"/>
          </w:rPr>
          <w:t>kitapları için:</w:t>
        </w:r>
      </w:hyperlink>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noProof/>
          <w:lang w:val="en-US"/>
        </w:rPr>
        <w:drawing>
          <wp:inline distT="114300" distB="114300" distL="114300" distR="114300">
            <wp:extent cx="1104900" cy="1104900"/>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1104900" cy="1104900"/>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lang w:val="en-US"/>
        </w:rPr>
        <w:drawing>
          <wp:inline distT="114300" distB="114300" distL="114300" distR="114300">
            <wp:extent cx="1104900" cy="11049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104900" cy="1104900"/>
                    </a:xfrm>
                    <a:prstGeom prst="rect">
                      <a:avLst/>
                    </a:prstGeom>
                    <a:ln/>
                  </pic:spPr>
                </pic:pic>
              </a:graphicData>
            </a:graphic>
          </wp:inline>
        </w:drawing>
      </w:r>
    </w:p>
    <w:p w:rsidR="000600A2" w:rsidRDefault="00F17F4D">
      <w:pPr>
        <w:spacing w:before="280" w:after="280" w:line="240" w:lineRule="auto"/>
        <w:ind w:right="-276"/>
        <w:jc w:val="both"/>
        <w:rPr>
          <w:rFonts w:ascii="Times New Roman" w:eastAsia="Times New Roman" w:hAnsi="Times New Roman" w:cs="Times New Roman"/>
        </w:rPr>
      </w:pPr>
      <w:hyperlink r:id="rId25">
        <w:r w:rsidR="004732A5">
          <w:rPr>
            <w:rFonts w:ascii="Times New Roman" w:eastAsia="Times New Roman" w:hAnsi="Times New Roman" w:cs="Times New Roman"/>
            <w:color w:val="1155CC"/>
            <w:u w:val="single"/>
          </w:rPr>
          <w:t>English Central platformu için:</w:t>
        </w:r>
      </w:hyperlink>
      <w:r w:rsidR="004732A5">
        <w:rPr>
          <w:rFonts w:ascii="Times New Roman" w:eastAsia="Times New Roman" w:hAnsi="Times New Roman" w:cs="Times New Roman"/>
        </w:rPr>
        <w:tab/>
      </w:r>
      <w:r w:rsidR="004732A5">
        <w:rPr>
          <w:rFonts w:ascii="Times New Roman" w:eastAsia="Times New Roman" w:hAnsi="Times New Roman" w:cs="Times New Roman"/>
        </w:rPr>
        <w:tab/>
      </w:r>
      <w:r w:rsidR="004732A5">
        <w:rPr>
          <w:rFonts w:ascii="Times New Roman" w:eastAsia="Times New Roman" w:hAnsi="Times New Roman" w:cs="Times New Roman"/>
        </w:rPr>
        <w:tab/>
      </w:r>
      <w:hyperlink r:id="rId26">
        <w:r w:rsidR="004732A5">
          <w:rPr>
            <w:rFonts w:ascii="Times New Roman" w:eastAsia="Times New Roman" w:hAnsi="Times New Roman" w:cs="Times New Roman"/>
            <w:color w:val="1155CC"/>
            <w:u w:val="single"/>
          </w:rPr>
          <w:t>Achieve3000 platformu için:</w:t>
        </w:r>
      </w:hyperlink>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val="en-US"/>
        </w:rPr>
        <w:drawing>
          <wp:inline distT="114300" distB="114300" distL="114300" distR="114300">
            <wp:extent cx="1104900" cy="110490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1104900" cy="1104900"/>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lang w:val="en-US"/>
        </w:rPr>
        <w:drawing>
          <wp:inline distT="114300" distB="114300" distL="114300" distR="114300">
            <wp:extent cx="1104900" cy="1104900"/>
            <wp:effectExtent l="0" t="0" r="0" b="0"/>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1104900" cy="1104900"/>
                    </a:xfrm>
                    <a:prstGeom prst="rect">
                      <a:avLst/>
                    </a:prstGeom>
                    <a:ln/>
                  </pic:spPr>
                </pic:pic>
              </a:graphicData>
            </a:graphic>
          </wp:inline>
        </w:drawing>
      </w:r>
    </w:p>
    <w:p w:rsidR="000600A2" w:rsidRDefault="004732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Program Dışı Etkinlikler (</w:t>
      </w:r>
      <w:proofErr w:type="spellStart"/>
      <w:r>
        <w:rPr>
          <w:rFonts w:ascii="Times New Roman" w:eastAsia="Times New Roman" w:hAnsi="Times New Roman" w:cs="Times New Roman"/>
          <w:b/>
        </w:rPr>
        <w:t>Extracurricular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Activities</w:t>
      </w:r>
      <w:proofErr w:type="spellEnd"/>
      <w:r>
        <w:rPr>
          <w:rFonts w:ascii="Times New Roman" w:eastAsia="Times New Roman" w:hAnsi="Times New Roman" w:cs="Times New Roman"/>
          <w:b/>
        </w:rPr>
        <w:t>)</w:t>
      </w:r>
    </w:p>
    <w:p w:rsidR="000600A2" w:rsidRDefault="000600A2">
      <w:pPr>
        <w:spacing w:after="0" w:line="240" w:lineRule="auto"/>
        <w:jc w:val="both"/>
        <w:rPr>
          <w:rFonts w:ascii="Times New Roman" w:eastAsia="Times New Roman" w:hAnsi="Times New Roman" w:cs="Times New Roman"/>
          <w:b/>
        </w:rPr>
      </w:pPr>
    </w:p>
    <w:p w:rsidR="000600A2" w:rsidRDefault="004732A5">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Program dışı etkinliklerde amaç, dili sınıf ortamından çıkararak sosyal bir varlık olarak algılanmasını sağlayabilmek ve öğrencilerin dil kullanımını anadili İngilizce olan konuşmacılarla teşvik edip geliştirmektir. Bu amaç doğrultusunda, ders çıkışlarında öğretim görevlileri ya da öğretim asistanları tarafından ş</w:t>
      </w:r>
      <w:r>
        <w:rPr>
          <w:rFonts w:ascii="Times New Roman" w:eastAsia="Times New Roman" w:hAnsi="Times New Roman" w:cs="Times New Roman"/>
          <w:highlight w:val="white"/>
        </w:rPr>
        <w:t xml:space="preserve">u etkinlikler </w:t>
      </w:r>
      <w:r>
        <w:rPr>
          <w:rFonts w:ascii="Times New Roman" w:eastAsia="Times New Roman" w:hAnsi="Times New Roman" w:cs="Times New Roman"/>
        </w:rPr>
        <w:t>sürdürülmektedir:</w:t>
      </w:r>
    </w:p>
    <w:p w:rsidR="000600A2" w:rsidRDefault="004732A5">
      <w:pPr>
        <w:numPr>
          <w:ilvl w:val="0"/>
          <w:numId w:val="7"/>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Oyun Kulübü (masaüstü oyunları, kart oyunları, kelime oyunları)</w:t>
      </w:r>
    </w:p>
    <w:p w:rsidR="000600A2" w:rsidRDefault="004732A5">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Bölüm Gazetesi </w:t>
      </w:r>
    </w:p>
    <w:p w:rsidR="000600A2" w:rsidRDefault="004732A5">
      <w:pPr>
        <w:numPr>
          <w:ilvl w:val="0"/>
          <w:numId w:val="7"/>
        </w:num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Frizbi</w:t>
      </w:r>
      <w:proofErr w:type="spellEnd"/>
      <w:r>
        <w:rPr>
          <w:rFonts w:ascii="Times New Roman" w:eastAsia="Times New Roman" w:hAnsi="Times New Roman" w:cs="Times New Roman"/>
        </w:rPr>
        <w:t xml:space="preserve"> Kulübü</w:t>
      </w:r>
    </w:p>
    <w:p w:rsidR="000600A2" w:rsidRDefault="004732A5">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Kitap-Edebiyat Kulübü</w:t>
      </w:r>
    </w:p>
    <w:p w:rsidR="000600A2" w:rsidRDefault="004732A5">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Drama Kulübü</w:t>
      </w:r>
    </w:p>
    <w:p w:rsidR="000600A2" w:rsidRDefault="004732A5">
      <w:pPr>
        <w:numPr>
          <w:ilvl w:val="0"/>
          <w:numId w:val="7"/>
        </w:num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Karaoke</w:t>
      </w:r>
      <w:proofErr w:type="spellEnd"/>
      <w:r>
        <w:rPr>
          <w:rFonts w:ascii="Times New Roman" w:eastAsia="Times New Roman" w:hAnsi="Times New Roman" w:cs="Times New Roman"/>
        </w:rPr>
        <w:t xml:space="preserve"> Kulübü</w:t>
      </w:r>
    </w:p>
    <w:p w:rsidR="000600A2" w:rsidRDefault="004732A5">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İngilizce Konuşma Kulübü</w:t>
      </w:r>
    </w:p>
    <w:p w:rsidR="000600A2" w:rsidRDefault="004732A5">
      <w:pPr>
        <w:numPr>
          <w:ilvl w:val="0"/>
          <w:numId w:val="7"/>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Dönem boyunca düzenlenen çeşitli yarışmalar</w:t>
      </w:r>
    </w:p>
    <w:p w:rsidR="000600A2" w:rsidRDefault="004732A5">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Etkinlikler öğrenci talep ve ihtiyaçlarına göre dönem bazında değişiklik gösterebilmektedir.</w:t>
      </w:r>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noProof/>
          <w:lang w:val="en-US"/>
        </w:rPr>
        <w:drawing>
          <wp:inline distT="0" distB="0" distL="0" distR="0">
            <wp:extent cx="4205526" cy="2477747"/>
            <wp:effectExtent l="0" t="0" r="0" b="0"/>
            <wp:docPr id="37" name="image7.jpg" descr="C:\Users\user\Desktop\ydb fotograf\ydb native.jpg"/>
            <wp:cNvGraphicFramePr/>
            <a:graphic xmlns:a="http://schemas.openxmlformats.org/drawingml/2006/main">
              <a:graphicData uri="http://schemas.openxmlformats.org/drawingml/2006/picture">
                <pic:pic xmlns:pic="http://schemas.openxmlformats.org/drawingml/2006/picture">
                  <pic:nvPicPr>
                    <pic:cNvPr id="0" name="image7.jpg" descr="C:\Users\user\Desktop\ydb fotograf\ydb native.jpg"/>
                    <pic:cNvPicPr preferRelativeResize="0"/>
                  </pic:nvPicPr>
                  <pic:blipFill>
                    <a:blip r:embed="rId29"/>
                    <a:srcRect/>
                    <a:stretch>
                      <a:fillRect/>
                    </a:stretch>
                  </pic:blipFill>
                  <pic:spPr>
                    <a:xfrm>
                      <a:off x="0" y="0"/>
                      <a:ext cx="4205526" cy="2477747"/>
                    </a:xfrm>
                    <a:prstGeom prst="rect">
                      <a:avLst/>
                    </a:prstGeom>
                    <a:ln/>
                  </pic:spPr>
                </pic:pic>
              </a:graphicData>
            </a:graphic>
          </wp:inline>
        </w:drawing>
      </w:r>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TOEFL IBT Kayıt İşlemleri</w:t>
      </w:r>
    </w:p>
    <w:p w:rsidR="000600A2" w:rsidRDefault="004732A5">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Sınava kayıt yaptırabilmek için öncelikle </w:t>
      </w:r>
      <w:hyperlink r:id="rId30">
        <w:r>
          <w:rPr>
            <w:rFonts w:ascii="Times New Roman" w:eastAsia="Times New Roman" w:hAnsi="Times New Roman" w:cs="Times New Roman"/>
            <w:color w:val="0000FF"/>
            <w:u w:val="single"/>
          </w:rPr>
          <w:t>www.ets.org/toefl</w:t>
        </w:r>
      </w:hyperlink>
      <w:r>
        <w:rPr>
          <w:rFonts w:ascii="Times New Roman" w:eastAsia="Times New Roman" w:hAnsi="Times New Roman" w:cs="Times New Roman"/>
        </w:rPr>
        <w:t xml:space="preserve"> adresinde bir hesap oluşturmak gerekir. Sınav merkezleri ve hangi merkezin hangi tarihlerde sınav yaptığı </w:t>
      </w:r>
      <w:r>
        <w:rPr>
          <w:rFonts w:ascii="Times New Roman" w:eastAsia="Times New Roman" w:hAnsi="Times New Roman" w:cs="Times New Roman"/>
          <w:b/>
        </w:rPr>
        <w:t>yalnızca</w:t>
      </w:r>
      <w:r>
        <w:rPr>
          <w:rFonts w:ascii="Times New Roman" w:eastAsia="Times New Roman" w:hAnsi="Times New Roman" w:cs="Times New Roman"/>
        </w:rPr>
        <w:t xml:space="preserve"> bu hesap üzerinden görülebilir ve </w:t>
      </w:r>
      <w:r>
        <w:rPr>
          <w:rFonts w:ascii="Times New Roman" w:eastAsia="Times New Roman" w:hAnsi="Times New Roman" w:cs="Times New Roman"/>
          <w:b/>
          <w:u w:val="single"/>
        </w:rPr>
        <w:t>hiçbir sınav merkezinden kayıt işlemi yaptırılamaz</w:t>
      </w:r>
      <w:r>
        <w:rPr>
          <w:rFonts w:ascii="Times New Roman" w:eastAsia="Times New Roman" w:hAnsi="Times New Roman" w:cs="Times New Roman"/>
        </w:rPr>
        <w:t xml:space="preserve">. 185$ tutarındaki sınav ücreti de yine bu hesap üzerinden </w:t>
      </w:r>
      <w:proofErr w:type="gramStart"/>
      <w:r>
        <w:rPr>
          <w:rFonts w:ascii="Times New Roman" w:eastAsia="Times New Roman" w:hAnsi="Times New Roman" w:cs="Times New Roman"/>
        </w:rPr>
        <w:t>online</w:t>
      </w:r>
      <w:proofErr w:type="gramEnd"/>
      <w:r>
        <w:rPr>
          <w:rFonts w:ascii="Times New Roman" w:eastAsia="Times New Roman" w:hAnsi="Times New Roman" w:cs="Times New Roman"/>
        </w:rPr>
        <w:t xml:space="preserve"> olarak banka ya da kredi kartı kullanılarak ödenir. Kayıt yaparken Skor Alıcısı olarak TOBB ETÜ seçilmelidir. Sınavla ilgili soru ve sorunlar için iletişim bilgileri;</w:t>
      </w:r>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E-mail: </w:t>
      </w:r>
      <w:hyperlink r:id="rId31">
        <w:r>
          <w:rPr>
            <w:rFonts w:ascii="Times New Roman" w:eastAsia="Times New Roman" w:hAnsi="Times New Roman" w:cs="Times New Roman"/>
            <w:b/>
            <w:color w:val="0000FF"/>
            <w:u w:val="single"/>
          </w:rPr>
          <w:t>TOEFLSupport4Turkey@ets.org</w:t>
        </w:r>
      </w:hyperlink>
      <w:r>
        <w:rPr>
          <w:rFonts w:ascii="Times New Roman" w:eastAsia="Times New Roman" w:hAnsi="Times New Roman" w:cs="Times New Roman"/>
          <w:b/>
        </w:rPr>
        <w:t xml:space="preserve"> </w:t>
      </w:r>
    </w:p>
    <w:p w:rsidR="000600A2" w:rsidRDefault="004732A5">
      <w:pPr>
        <w:spacing w:before="280" w:after="280" w:line="240" w:lineRule="auto"/>
        <w:jc w:val="both"/>
        <w:rPr>
          <w:rFonts w:ascii="Times New Roman" w:eastAsia="Times New Roman" w:hAnsi="Times New Roman" w:cs="Times New Roman"/>
        </w:rPr>
        <w:sectPr w:rsidR="000600A2">
          <w:pgSz w:w="16838" w:h="11906" w:orient="landscape"/>
          <w:pgMar w:top="567" w:right="1103" w:bottom="284" w:left="1418" w:header="709" w:footer="709" w:gutter="0"/>
          <w:pgNumType w:start="1"/>
          <w:cols w:num="2" w:space="708" w:equalWidth="0">
            <w:col w:w="6804" w:space="708"/>
            <w:col w:w="6804" w:space="0"/>
          </w:cols>
        </w:sectPr>
      </w:pPr>
      <w:r>
        <w:rPr>
          <w:rFonts w:ascii="Times New Roman" w:eastAsia="Times New Roman" w:hAnsi="Times New Roman" w:cs="Times New Roman"/>
          <w:b/>
        </w:rPr>
        <w:t>Telefon: 00-800-1420-32020</w:t>
      </w:r>
      <w:r>
        <w:rPr>
          <w:rFonts w:ascii="Times New Roman" w:eastAsia="Times New Roman" w:hAnsi="Times New Roman" w:cs="Times New Roman"/>
        </w:rPr>
        <w:t xml:space="preserve"> (yalnızca sabit hatlı telefonlardan aranabilir ve ücretsizdir)</w:t>
      </w:r>
    </w:p>
    <w:p w:rsidR="000600A2" w:rsidRDefault="004732A5">
      <w:pPr>
        <w:ind w:right="1"/>
        <w:jc w:val="both"/>
        <w:rPr>
          <w:rFonts w:ascii="Times New Roman" w:eastAsia="Times New Roman" w:hAnsi="Times New Roman" w:cs="Times New Roman"/>
        </w:rPr>
      </w:pPr>
      <w:r>
        <w:rPr>
          <w:rFonts w:ascii="Times New Roman" w:eastAsia="Times New Roman" w:hAnsi="Times New Roman" w:cs="Times New Roman"/>
        </w:rPr>
        <w:lastRenderedPageBreak/>
        <w:t>*Hazırlık Programıyla ilgili ayrıntılı bilgiyi web sayfamızda Mevzuat bölümündeki “</w:t>
      </w:r>
      <w:r>
        <w:rPr>
          <w:rFonts w:ascii="Times New Roman" w:eastAsia="Times New Roman" w:hAnsi="Times New Roman" w:cs="Times New Roman"/>
          <w:i/>
        </w:rPr>
        <w:t xml:space="preserve">TOBB Ekonomi ve Teknoloji Üniversitesi İngilizce Hazırlık Programı Eğitim-Öğretim Esaslarına İlişkin </w:t>
      </w:r>
      <w:proofErr w:type="spellStart"/>
      <w:r>
        <w:rPr>
          <w:rFonts w:ascii="Times New Roman" w:eastAsia="Times New Roman" w:hAnsi="Times New Roman" w:cs="Times New Roman"/>
          <w:i/>
        </w:rPr>
        <w:t>Yönerge</w:t>
      </w:r>
      <w:r>
        <w:rPr>
          <w:rFonts w:ascii="Times New Roman" w:eastAsia="Times New Roman" w:hAnsi="Times New Roman" w:cs="Times New Roman"/>
        </w:rPr>
        <w:t>”de</w:t>
      </w:r>
      <w:proofErr w:type="spellEnd"/>
      <w:r>
        <w:rPr>
          <w:rFonts w:ascii="Times New Roman" w:eastAsia="Times New Roman" w:hAnsi="Times New Roman" w:cs="Times New Roman"/>
        </w:rPr>
        <w:t xml:space="preserve"> bulabilirsiniz.</w:t>
      </w:r>
    </w:p>
    <w:p w:rsidR="000600A2" w:rsidRDefault="00F17F4D">
      <w:pPr>
        <w:ind w:right="1"/>
        <w:jc w:val="both"/>
        <w:rPr>
          <w:rFonts w:ascii="Times New Roman" w:eastAsia="Times New Roman" w:hAnsi="Times New Roman" w:cs="Times New Roman"/>
        </w:rPr>
      </w:pPr>
      <w:hyperlink r:id="rId32">
        <w:r w:rsidR="004732A5">
          <w:rPr>
            <w:rFonts w:ascii="Times New Roman" w:eastAsia="Times New Roman" w:hAnsi="Times New Roman" w:cs="Times New Roman"/>
            <w:color w:val="0000FF"/>
            <w:u w:val="single"/>
          </w:rPr>
          <w:t>https://etu.edu.tr/files/dosyalar/2016/09/23/e1fe305ea57cd4fb37b85b3bef2f5305.pdf</w:t>
        </w:r>
      </w:hyperlink>
    </w:p>
    <w:p w:rsidR="000600A2" w:rsidRDefault="004732A5">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Tüm öğrencilerimize başarılar dileriz. </w:t>
      </w:r>
    </w:p>
    <w:p w:rsidR="000600A2" w:rsidRDefault="000600A2">
      <w:pPr>
        <w:spacing w:before="280" w:after="280" w:line="240" w:lineRule="auto"/>
        <w:rPr>
          <w:rFonts w:ascii="Times New Roman" w:eastAsia="Times New Roman" w:hAnsi="Times New Roman" w:cs="Times New Roman"/>
          <w:b/>
        </w:rPr>
      </w:pPr>
    </w:p>
    <w:p w:rsidR="000600A2" w:rsidRDefault="004732A5">
      <w:pPr>
        <w:spacing w:before="280" w:after="280" w:line="240" w:lineRule="auto"/>
        <w:rPr>
          <w:rFonts w:ascii="Times New Roman" w:eastAsia="Times New Roman" w:hAnsi="Times New Roman" w:cs="Times New Roman"/>
          <w:b/>
        </w:rPr>
        <w:sectPr w:rsidR="000600A2">
          <w:type w:val="continuous"/>
          <w:pgSz w:w="16838" w:h="11906" w:orient="landscape"/>
          <w:pgMar w:top="284" w:right="1418" w:bottom="0" w:left="1418" w:header="709" w:footer="709" w:gutter="0"/>
          <w:cols w:num="2" w:space="708" w:equalWidth="0">
            <w:col w:w="6647" w:space="708"/>
            <w:col w:w="6647" w:space="0"/>
          </w:cols>
        </w:sectPr>
      </w:pPr>
      <w:r>
        <w:rPr>
          <w:rFonts w:ascii="Times New Roman" w:eastAsia="Times New Roman" w:hAnsi="Times New Roman" w:cs="Times New Roman"/>
          <w:b/>
        </w:rPr>
        <w:t>YABANCI DİLLER BÖLÜM BAŞKANLIĞI</w:t>
      </w:r>
    </w:p>
    <w:p w:rsidR="000600A2" w:rsidRDefault="000600A2">
      <w:pPr>
        <w:jc w:val="both"/>
        <w:rPr>
          <w:rFonts w:ascii="Times New Roman" w:eastAsia="Times New Roman" w:hAnsi="Times New Roman" w:cs="Times New Roman"/>
        </w:rPr>
        <w:sectPr w:rsidR="000600A2">
          <w:pgSz w:w="16838" w:h="11906" w:orient="landscape"/>
          <w:pgMar w:top="284" w:right="1418" w:bottom="0" w:left="1418" w:header="709" w:footer="709" w:gutter="0"/>
          <w:cols w:num="2" w:space="708" w:equalWidth="0">
            <w:col w:w="6647" w:space="708"/>
            <w:col w:w="6647" w:space="0"/>
          </w:cols>
        </w:sect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EK 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ÖRNEK SORULAR</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Örnek dilbilgisi ve sözcük dağarcığı soruları</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questions</w:t>
      </w:r>
      <w:proofErr w:type="spellEnd"/>
      <w:r>
        <w:rPr>
          <w:rFonts w:ascii="Times New Roman" w:eastAsia="Times New Roman" w:hAnsi="Times New Roman" w:cs="Times New Roman"/>
          <w:color w:val="000000"/>
        </w:rPr>
        <w:t xml:space="preserve"> 1- 3, </w:t>
      </w:r>
      <w:proofErr w:type="spellStart"/>
      <w:r>
        <w:rPr>
          <w:rFonts w:ascii="Times New Roman" w:eastAsia="Times New Roman" w:hAnsi="Times New Roman" w:cs="Times New Roman"/>
          <w:color w:val="000000"/>
        </w:rPr>
        <w:t>choose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answer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w:t>
      </w:r>
      <w:proofErr w:type="spellEnd"/>
      <w:r>
        <w:rPr>
          <w:rFonts w:ascii="Times New Roman" w:eastAsia="Times New Roman" w:hAnsi="Times New Roman" w:cs="Times New Roman"/>
          <w:color w:val="000000"/>
        </w:rPr>
        <w:t>.</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1.A: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free</w:t>
      </w:r>
      <w:proofErr w:type="spellEnd"/>
      <w:r>
        <w:rPr>
          <w:rFonts w:ascii="Times New Roman" w:eastAsia="Times New Roman" w:hAnsi="Times New Roman" w:cs="Times New Roman"/>
          <w:color w:val="000000"/>
        </w:rPr>
        <w:t xml:space="preserve"> ___ </w:t>
      </w:r>
      <w:proofErr w:type="spellStart"/>
      <w:r>
        <w:rPr>
          <w:rFonts w:ascii="Times New Roman" w:eastAsia="Times New Roman" w:hAnsi="Times New Roman" w:cs="Times New Roman"/>
          <w:color w:val="000000"/>
        </w:rPr>
        <w:t>September</w:t>
      </w:r>
      <w:proofErr w:type="spellEnd"/>
      <w:r>
        <w:rPr>
          <w:rFonts w:ascii="Times New Roman" w:eastAsia="Times New Roman" w:hAnsi="Times New Roman" w:cs="Times New Roman"/>
          <w:color w:val="000000"/>
        </w:rPr>
        <w:t xml:space="preserve"> 2nd?</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Yes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we</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meet</w:t>
      </w:r>
      <w:proofErr w:type="spellEnd"/>
      <w:r>
        <w:rPr>
          <w:rFonts w:ascii="Times New Roman" w:eastAsia="Times New Roman" w:hAnsi="Times New Roman" w:cs="Times New Roman"/>
          <w:color w:val="000000"/>
        </w:rPr>
        <w:t xml:space="preserve"> ___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theater</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in / </w:t>
      </w:r>
      <w:proofErr w:type="spellStart"/>
      <w:r>
        <w:rPr>
          <w:rFonts w:ascii="Times New Roman" w:eastAsia="Times New Roman" w:hAnsi="Times New Roman" w:cs="Times New Roman"/>
          <w:color w:val="000000"/>
        </w:rPr>
        <w:t>to</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at / </w:t>
      </w:r>
      <w:proofErr w:type="spellStart"/>
      <w:r>
        <w:rPr>
          <w:rFonts w:ascii="Times New Roman" w:eastAsia="Times New Roman" w:hAnsi="Times New Roman" w:cs="Times New Roman"/>
          <w:color w:val="000000"/>
        </w:rPr>
        <w:t>along</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 on / at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from</w:t>
      </w:r>
      <w:proofErr w:type="spellEnd"/>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2.Jack </w:t>
      </w:r>
      <w:proofErr w:type="spellStart"/>
      <w:r>
        <w:rPr>
          <w:rFonts w:ascii="Times New Roman" w:eastAsia="Times New Roman" w:hAnsi="Times New Roman" w:cs="Times New Roman"/>
          <w:color w:val="000000"/>
        </w:rPr>
        <w:t>doesn't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sushi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don't</w:t>
      </w:r>
      <w:proofErr w:type="spellEnd"/>
      <w:r>
        <w:rPr>
          <w:rFonts w:ascii="Times New Roman" w:eastAsia="Times New Roman" w:hAnsi="Times New Roman" w:cs="Times New Roman"/>
          <w:color w:val="000000"/>
        </w:rPr>
        <w:t xml:space="preserve"> ___.</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too</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either</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both</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alike</w:t>
      </w:r>
      <w:proofErr w:type="spellEnd"/>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3.I </w:t>
      </w:r>
      <w:proofErr w:type="spellStart"/>
      <w:r>
        <w:rPr>
          <w:rFonts w:ascii="Times New Roman" w:eastAsia="Times New Roman" w:hAnsi="Times New Roman" w:cs="Times New Roman"/>
          <w:color w:val="000000"/>
        </w:rPr>
        <w:t>got</w:t>
      </w:r>
      <w:proofErr w:type="spellEnd"/>
      <w:r>
        <w:rPr>
          <w:rFonts w:ascii="Times New Roman" w:eastAsia="Times New Roman" w:hAnsi="Times New Roman" w:cs="Times New Roman"/>
          <w:color w:val="000000"/>
        </w:rPr>
        <w:t xml:space="preserve"> 85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physics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exam</w:t>
      </w:r>
      <w:proofErr w:type="spellEnd"/>
      <w:r>
        <w:rPr>
          <w:rFonts w:ascii="Times New Roman" w:eastAsia="Times New Roman" w:hAnsi="Times New Roman" w:cs="Times New Roman"/>
          <w:color w:val="000000"/>
        </w:rPr>
        <w:t xml:space="preserve">. Do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know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exam</w:t>
      </w:r>
      <w:proofErr w:type="spellEnd"/>
      <w:r>
        <w:rPr>
          <w:rFonts w:ascii="Times New Roman" w:eastAsia="Times New Roman" w:hAnsi="Times New Roman" w:cs="Times New Roman"/>
          <w:color w:val="000000"/>
        </w:rPr>
        <w:t xml:space="preserve"> ___?</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rule</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reason</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result</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sectPr w:rsidR="000600A2">
          <w:type w:val="continuous"/>
          <w:pgSz w:w="16838" w:h="11906" w:orient="landscape"/>
          <w:pgMar w:top="284" w:right="1418" w:bottom="0" w:left="1418" w:header="709" w:footer="709" w:gutter="0"/>
          <w:cols w:space="708"/>
        </w:sect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race</w:t>
      </w:r>
      <w:proofErr w:type="spellEnd"/>
    </w:p>
    <w:p w:rsidR="000600A2" w:rsidRDefault="000600A2">
      <w:pPr>
        <w:pBdr>
          <w:top w:val="nil"/>
          <w:left w:val="nil"/>
          <w:bottom w:val="nil"/>
          <w:right w:val="nil"/>
          <w:between w:val="nil"/>
        </w:pBdr>
        <w:spacing w:after="0" w:line="240" w:lineRule="auto"/>
        <w:rPr>
          <w:rFonts w:ascii="Times New Roman" w:eastAsia="Times New Roman" w:hAnsi="Times New Roman" w:cs="Times New Roman"/>
          <w:b/>
          <w:color w:val="000000"/>
        </w:r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b/>
          <w:color w:val="000000"/>
        </w:r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b/>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Örnek okuma-kavrama soruları</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questions</w:t>
      </w:r>
      <w:proofErr w:type="spellEnd"/>
      <w:r>
        <w:rPr>
          <w:rFonts w:ascii="Times New Roman" w:eastAsia="Times New Roman" w:hAnsi="Times New Roman" w:cs="Times New Roman"/>
          <w:color w:val="000000"/>
        </w:rPr>
        <w:t xml:space="preserve"> 1- 5, </w:t>
      </w:r>
      <w:proofErr w:type="spellStart"/>
      <w:r>
        <w:rPr>
          <w:rFonts w:ascii="Times New Roman" w:eastAsia="Times New Roman" w:hAnsi="Times New Roman" w:cs="Times New Roman"/>
          <w:color w:val="000000"/>
        </w:rPr>
        <w:t>read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text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below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choose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answer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w:t>
      </w:r>
      <w:proofErr w:type="spellEnd"/>
      <w:r>
        <w:rPr>
          <w:rFonts w:ascii="Times New Roman" w:eastAsia="Times New Roman" w:hAnsi="Times New Roman" w:cs="Times New Roman"/>
          <w:color w:val="000000"/>
        </w:rPr>
        <w:t xml:space="preserve">. </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BLUEBERRIES</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know</w:t>
      </w:r>
      <w:proofErr w:type="spellEnd"/>
      <w:r>
        <w:rPr>
          <w:rFonts w:ascii="Times New Roman" w:eastAsia="Times New Roman" w:hAnsi="Times New Roman" w:cs="Times New Roman"/>
          <w:color w:val="000000"/>
        </w:rPr>
        <w:t xml:space="preserve"> how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develop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on </w:t>
      </w:r>
      <w:proofErr w:type="spellStart"/>
      <w:r>
        <w:rPr>
          <w:rFonts w:ascii="Times New Roman" w:eastAsia="Times New Roman" w:hAnsi="Times New Roman" w:cs="Times New Roman"/>
          <w:color w:val="000000"/>
        </w:rPr>
        <w:t>bushes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Many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survive</w:t>
      </w:r>
      <w:proofErr w:type="spellEnd"/>
      <w:r>
        <w:rPr>
          <w:rFonts w:ascii="Times New Roman" w:eastAsia="Times New Roman" w:hAnsi="Times New Roman" w:cs="Times New Roman"/>
          <w:color w:val="000000"/>
        </w:rPr>
        <w:t xml:space="preserve"> on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bush</w:t>
      </w:r>
      <w:proofErr w:type="spellEnd"/>
      <w:r>
        <w:rPr>
          <w:rFonts w:ascii="Times New Roman" w:eastAsia="Times New Roman" w:hAnsi="Times New Roman" w:cs="Times New Roman"/>
          <w:color w:val="000000"/>
        </w:rPr>
        <w:t xml:space="preserve">. At </w:t>
      </w:r>
      <w:proofErr w:type="spellStart"/>
      <w:r>
        <w:rPr>
          <w:rFonts w:ascii="Times New Roman" w:eastAsia="Times New Roman" w:hAnsi="Times New Roman" w:cs="Times New Roman"/>
          <w:color w:val="000000"/>
        </w:rPr>
        <w:t>first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not </w:t>
      </w:r>
      <w:proofErr w:type="spellStart"/>
      <w:r>
        <w:rPr>
          <w:rFonts w:ascii="Times New Roman" w:eastAsia="Times New Roman" w:hAnsi="Times New Roman" w:cs="Times New Roman"/>
          <w:color w:val="000000"/>
        </w:rPr>
        <w:t>ready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yet.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need</w:t>
      </w:r>
      <w:proofErr w:type="spellEnd"/>
      <w:r>
        <w:rPr>
          <w:rFonts w:ascii="Times New Roman" w:eastAsia="Times New Roman" w:hAnsi="Times New Roman" w:cs="Times New Roman"/>
          <w:color w:val="000000"/>
        </w:rPr>
        <w:t xml:space="preserve"> a </w:t>
      </w:r>
      <w:proofErr w:type="gramStart"/>
      <w:r>
        <w:rPr>
          <w:rFonts w:ascii="Times New Roman" w:eastAsia="Times New Roman" w:hAnsi="Times New Roman" w:cs="Times New Roman"/>
          <w:color w:val="000000"/>
        </w:rPr>
        <w:t>lot</w:t>
      </w:r>
      <w:proofErr w:type="gramEnd"/>
      <w:r>
        <w:rPr>
          <w:rFonts w:ascii="Times New Roman" w:eastAsia="Times New Roman" w:hAnsi="Times New Roman" w:cs="Times New Roman"/>
          <w:color w:val="000000"/>
        </w:rPr>
        <w:t xml:space="preserve"> of sun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help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bigger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become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sweet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turn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ripe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rotten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brown</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careful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about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as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poisonous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inedible</w:t>
      </w:r>
      <w:proofErr w:type="spellEnd"/>
      <w:r>
        <w:rPr>
          <w:rFonts w:ascii="Times New Roman" w:eastAsia="Times New Roman" w:hAnsi="Times New Roman" w:cs="Times New Roman"/>
          <w:color w:val="000000"/>
        </w:rPr>
        <w:t xml:space="preserve">. </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farmers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big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people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who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nearby</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earn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money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helping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takes</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pail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fills</w:t>
      </w:r>
      <w:proofErr w:type="spellEnd"/>
      <w:r>
        <w:rPr>
          <w:rFonts w:ascii="Times New Roman" w:eastAsia="Times New Roman" w:hAnsi="Times New Roman" w:cs="Times New Roman"/>
          <w:color w:val="000000"/>
        </w:rPr>
        <w:t xml:space="preserve"> it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work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fill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many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pails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earn</w:t>
      </w:r>
      <w:proofErr w:type="spellEnd"/>
      <w:r>
        <w:rPr>
          <w:rFonts w:ascii="Times New Roman" w:eastAsia="Times New Roman" w:hAnsi="Times New Roman" w:cs="Times New Roman"/>
          <w:color w:val="000000"/>
        </w:rPr>
        <w:t xml:space="preserve"> as </w:t>
      </w:r>
      <w:proofErr w:type="spellStart"/>
      <w:r>
        <w:rPr>
          <w:rFonts w:ascii="Times New Roman" w:eastAsia="Times New Roman" w:hAnsi="Times New Roman" w:cs="Times New Roman"/>
          <w:color w:val="000000"/>
        </w:rPr>
        <w:t>much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money</w:t>
      </w:r>
      <w:proofErr w:type="spellEnd"/>
      <w:r>
        <w:rPr>
          <w:rFonts w:ascii="Times New Roman" w:eastAsia="Times New Roman" w:hAnsi="Times New Roman" w:cs="Times New Roman"/>
          <w:color w:val="000000"/>
        </w:rPr>
        <w:t xml:space="preserve"> as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When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done</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fingers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because</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juice</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put </w:t>
      </w:r>
      <w:proofErr w:type="spellStart"/>
      <w:r>
        <w:rPr>
          <w:rFonts w:ascii="Times New Roman" w:eastAsia="Times New Roman" w:hAnsi="Times New Roman" w:cs="Times New Roman"/>
          <w:color w:val="000000"/>
        </w:rPr>
        <w:t>into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boxes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sent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stores</w:t>
      </w:r>
      <w:proofErr w:type="spellEnd"/>
      <w:r>
        <w:rPr>
          <w:rFonts w:ascii="Times New Roman" w:eastAsia="Times New Roman" w:hAnsi="Times New Roman" w:cs="Times New Roman"/>
          <w:color w:val="000000"/>
        </w:rPr>
        <w:t xml:space="preserve">. People buy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people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wash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Other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people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cook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muffins</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pancakes</w:t>
      </w:r>
      <w:proofErr w:type="spellEnd"/>
      <w:proofErr w:type="gramEnd"/>
      <w:r>
        <w:rPr>
          <w:rFonts w:ascii="Times New Roman" w:eastAsia="Times New Roman" w:hAnsi="Times New Roman" w:cs="Times New Roman"/>
          <w:color w:val="000000"/>
        </w:rPr>
        <w:t xml:space="preserve">. No </w:t>
      </w:r>
      <w:proofErr w:type="spellStart"/>
      <w:r>
        <w:rPr>
          <w:rFonts w:ascii="Times New Roman" w:eastAsia="Times New Roman" w:hAnsi="Times New Roman" w:cs="Times New Roman"/>
          <w:color w:val="000000"/>
        </w:rPr>
        <w:t>matter</w:t>
      </w:r>
      <w:proofErr w:type="spellEnd"/>
      <w:r>
        <w:rPr>
          <w:rFonts w:ascii="Times New Roman" w:eastAsia="Times New Roman" w:hAnsi="Times New Roman" w:cs="Times New Roman"/>
          <w:color w:val="000000"/>
        </w:rPr>
        <w:t xml:space="preserve"> how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taste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great</w:t>
      </w:r>
      <w:proofErr w:type="spellEnd"/>
      <w:r>
        <w:rPr>
          <w:rFonts w:ascii="Times New Roman" w:eastAsia="Times New Roman" w:hAnsi="Times New Roman" w:cs="Times New Roman"/>
          <w:color w:val="000000"/>
        </w:rPr>
        <w:t>.</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sectPr w:rsidR="000600A2">
          <w:type w:val="continuous"/>
          <w:pgSz w:w="16838" w:h="11906" w:orient="landscape"/>
          <w:pgMar w:top="284" w:right="1418" w:bottom="0" w:left="1418" w:header="709" w:footer="709" w:gutter="0"/>
          <w:cols w:space="708"/>
        </w:sect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word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line</w:t>
      </w:r>
      <w:proofErr w:type="spellEnd"/>
      <w:r>
        <w:rPr>
          <w:rFonts w:ascii="Times New Roman" w:eastAsia="Times New Roman" w:hAnsi="Times New Roman" w:cs="Times New Roman"/>
          <w:color w:val="000000"/>
        </w:rPr>
        <w:t xml:space="preserve"> 1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bold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means</w:t>
      </w:r>
      <w:proofErr w:type="spellEnd"/>
      <w:r>
        <w:rPr>
          <w:rFonts w:ascii="Times New Roman" w:eastAsia="Times New Roman" w:hAnsi="Times New Roman" w:cs="Times New Roman"/>
          <w:color w:val="000000"/>
        </w:rPr>
        <w:t xml:space="preserve"> ___.</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 </w:t>
      </w:r>
      <w:proofErr w:type="spellStart"/>
      <w:r>
        <w:rPr>
          <w:rFonts w:ascii="Times New Roman" w:eastAsia="Times New Roman" w:hAnsi="Times New Roman" w:cs="Times New Roman"/>
          <w:color w:val="000000"/>
        </w:rPr>
        <w:t>sell</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 </w:t>
      </w:r>
      <w:proofErr w:type="spellStart"/>
      <w:r>
        <w:rPr>
          <w:rFonts w:ascii="Times New Roman" w:eastAsia="Times New Roman" w:hAnsi="Times New Roman" w:cs="Times New Roman"/>
          <w:color w:val="000000"/>
        </w:rPr>
        <w:t>develop</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collect</w:t>
      </w:r>
      <w:proofErr w:type="spellEnd"/>
      <w:r>
        <w:rPr>
          <w:rFonts w:ascii="Times New Roman" w:eastAsia="Times New Roman" w:hAnsi="Times New Roman" w:cs="Times New Roman"/>
          <w:color w:val="000000"/>
        </w:rPr>
        <w:t xml:space="preserve"> </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bring</w:t>
      </w:r>
      <w:proofErr w:type="spellEnd"/>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What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BEFORE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Blue</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Red</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Green</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sectPr w:rsidR="000600A2">
          <w:type w:val="continuous"/>
          <w:pgSz w:w="16838" w:h="11906" w:orient="landscape"/>
          <w:pgMar w:top="284" w:right="1418" w:bottom="0" w:left="1418" w:header="709" w:footer="709" w:gutter="0"/>
          <w:cols w:num="2" w:space="708" w:equalWidth="0">
            <w:col w:w="6647" w:space="708"/>
            <w:col w:w="6647" w:space="0"/>
          </w:cols>
        </w:sectPr>
      </w:pPr>
      <w:r>
        <w:rPr>
          <w:rFonts w:ascii="Times New Roman" w:eastAsia="Times New Roman" w:hAnsi="Times New Roman" w:cs="Times New Roman"/>
          <w:color w:val="000000"/>
        </w:rPr>
        <w:t>D) Brown</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People </w:t>
      </w:r>
      <w:proofErr w:type="spellStart"/>
      <w:r>
        <w:rPr>
          <w:rFonts w:ascii="Times New Roman" w:eastAsia="Times New Roman" w:hAnsi="Times New Roman" w:cs="Times New Roman"/>
          <w:color w:val="000000"/>
        </w:rPr>
        <w:t>near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fields</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earn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money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___.</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becoming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farmers</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selling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muffins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pancakes</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picking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farmers</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raising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4. AFTER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they</w:t>
      </w:r>
      <w:proofErr w:type="spellEnd"/>
      <w:r>
        <w:rPr>
          <w:rFonts w:ascii="Times New Roman" w:eastAsia="Times New Roman" w:hAnsi="Times New Roman" w:cs="Times New Roman"/>
          <w:color w:val="000000"/>
        </w:rPr>
        <w:t xml:space="preserve"> ___ .</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put </w:t>
      </w:r>
      <w:proofErr w:type="spellStart"/>
      <w:r>
        <w:rPr>
          <w:rFonts w:ascii="Times New Roman" w:eastAsia="Times New Roman" w:hAnsi="Times New Roman" w:cs="Times New Roman"/>
          <w:color w:val="000000"/>
        </w:rPr>
        <w:t>into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boxes</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become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dried</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planted</w:t>
      </w:r>
      <w:proofErr w:type="spellEnd"/>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sectPr w:rsidR="000600A2">
          <w:type w:val="continuous"/>
          <w:pgSz w:w="16838" w:h="11906" w:orient="landscape"/>
          <w:pgMar w:top="284" w:right="1418" w:bottom="0" w:left="1418" w:header="709" w:footer="709" w:gutter="0"/>
          <w:cols w:num="2" w:space="708" w:equalWidth="0">
            <w:col w:w="6647" w:space="708"/>
            <w:col w:w="6647" w:space="0"/>
          </w:cols>
        </w:sect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become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sweet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ripe</w:t>
      </w:r>
      <w:proofErr w:type="spellEnd"/>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roofErr w:type="spellStart"/>
      <w:r>
        <w:rPr>
          <w:rFonts w:ascii="Times New Roman" w:eastAsia="Times New Roman" w:hAnsi="Times New Roman" w:cs="Times New Roman"/>
          <w:color w:val="000000"/>
        </w:rPr>
        <w:t>What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could</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another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title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text</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'How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'How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Cook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 '</w:t>
      </w:r>
      <w:proofErr w:type="spellStart"/>
      <w:r>
        <w:rPr>
          <w:rFonts w:ascii="Times New Roman" w:eastAsia="Times New Roman" w:hAnsi="Times New Roman" w:cs="Times New Roman"/>
          <w:color w:val="000000"/>
        </w:rPr>
        <w:t>Eating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rsidR="000600A2" w:rsidRDefault="004732A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 '</w:t>
      </w:r>
      <w:proofErr w:type="spellStart"/>
      <w:r>
        <w:rPr>
          <w:rFonts w:ascii="Times New Roman" w:eastAsia="Times New Roman" w:hAnsi="Times New Roman" w:cs="Times New Roman"/>
          <w:color w:val="000000"/>
        </w:rPr>
        <w:t>All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About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b/>
          <w:color w:val="000000"/>
        </w:rPr>
      </w:pPr>
    </w:p>
    <w:p w:rsidR="000600A2" w:rsidRDefault="004732A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Örnek dinleme-kavrama soruları </w:t>
      </w:r>
    </w:p>
    <w:p w:rsidR="000600A2" w:rsidRDefault="004732A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color w:val="000000"/>
        </w:rPr>
        <w:t>In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this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part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are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going</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hear</w:t>
      </w:r>
      <w:proofErr w:type="spellEnd"/>
      <w:r>
        <w:rPr>
          <w:rFonts w:ascii="Times New Roman" w:eastAsia="Times New Roman" w:hAnsi="Times New Roman" w:cs="Times New Roman"/>
          <w:b/>
          <w:i/>
          <w:color w:val="000000"/>
        </w:rPr>
        <w:t xml:space="preserve"> a </w:t>
      </w:r>
      <w:proofErr w:type="spellStart"/>
      <w:r>
        <w:rPr>
          <w:rFonts w:ascii="Times New Roman" w:eastAsia="Times New Roman" w:hAnsi="Times New Roman" w:cs="Times New Roman"/>
          <w:b/>
          <w:i/>
          <w:color w:val="000000"/>
        </w:rPr>
        <w:t>short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conversation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between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two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people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or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short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talks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given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by</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one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person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will</w:t>
      </w:r>
      <w:proofErr w:type="spellEnd"/>
      <w:r>
        <w:rPr>
          <w:rFonts w:ascii="Times New Roman" w:eastAsia="Times New Roman" w:hAnsi="Times New Roman" w:cs="Times New Roman"/>
          <w:b/>
          <w:i/>
          <w:color w:val="000000"/>
        </w:rPr>
        <w:t xml:space="preserve"> listen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conversation</w:t>
      </w:r>
      <w:proofErr w:type="spellEnd"/>
      <w:r>
        <w:rPr>
          <w:rFonts w:ascii="Times New Roman" w:eastAsia="Times New Roman" w:hAnsi="Times New Roman" w:cs="Times New Roman"/>
          <w:b/>
          <w:i/>
          <w:color w:val="000000"/>
        </w:rPr>
        <w:t xml:space="preserve"> TWICE. </w:t>
      </w:r>
      <w:proofErr w:type="spellStart"/>
      <w:r>
        <w:rPr>
          <w:rFonts w:ascii="Times New Roman" w:eastAsia="Times New Roman" w:hAnsi="Times New Roman" w:cs="Times New Roman"/>
          <w:b/>
          <w:i/>
          <w:color w:val="000000"/>
        </w:rPr>
        <w:t>After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second</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listening</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are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going</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hear</w:t>
      </w:r>
      <w:proofErr w:type="spellEnd"/>
      <w:r>
        <w:rPr>
          <w:rFonts w:ascii="Times New Roman" w:eastAsia="Times New Roman" w:hAnsi="Times New Roman" w:cs="Times New Roman"/>
          <w:b/>
          <w:i/>
          <w:color w:val="000000"/>
        </w:rPr>
        <w:t xml:space="preserve"> a </w:t>
      </w:r>
      <w:proofErr w:type="spellStart"/>
      <w:r>
        <w:rPr>
          <w:rFonts w:ascii="Times New Roman" w:eastAsia="Times New Roman" w:hAnsi="Times New Roman" w:cs="Times New Roman"/>
          <w:b/>
          <w:i/>
          <w:color w:val="000000"/>
        </w:rPr>
        <w:t>question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about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conversation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After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hear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question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read</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three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possible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answers</w:t>
      </w:r>
      <w:proofErr w:type="spellEnd"/>
      <w:r>
        <w:rPr>
          <w:rFonts w:ascii="Times New Roman" w:eastAsia="Times New Roman" w:hAnsi="Times New Roman" w:cs="Times New Roman"/>
          <w:b/>
          <w:i/>
          <w:color w:val="000000"/>
        </w:rPr>
        <w:t xml:space="preserve"> on </w:t>
      </w:r>
      <w:proofErr w:type="spellStart"/>
      <w:r>
        <w:rPr>
          <w:rFonts w:ascii="Times New Roman" w:eastAsia="Times New Roman" w:hAnsi="Times New Roman" w:cs="Times New Roman"/>
          <w:b/>
          <w:i/>
          <w:color w:val="000000"/>
        </w:rPr>
        <w:t>your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sheet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and</w:t>
      </w:r>
      <w:proofErr w:type="spellEnd"/>
      <w:r>
        <w:rPr>
          <w:rFonts w:ascii="Times New Roman" w:eastAsia="Times New Roman" w:hAnsi="Times New Roman" w:cs="Times New Roman"/>
          <w:b/>
          <w:i/>
          <w:color w:val="000000"/>
        </w:rPr>
        <w:t xml:space="preserve"> mark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letter</w:t>
      </w:r>
      <w:proofErr w:type="spellEnd"/>
      <w:r>
        <w:rPr>
          <w:rFonts w:ascii="Times New Roman" w:eastAsia="Times New Roman" w:hAnsi="Times New Roman" w:cs="Times New Roman"/>
          <w:b/>
          <w:i/>
          <w:color w:val="000000"/>
        </w:rPr>
        <w:t xml:space="preserve"> of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correct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answer</w:t>
      </w:r>
      <w:proofErr w:type="spellEnd"/>
      <w:r>
        <w:rPr>
          <w:rFonts w:ascii="Times New Roman" w:eastAsia="Times New Roman" w:hAnsi="Times New Roman" w:cs="Times New Roman"/>
          <w:b/>
          <w:i/>
          <w:color w:val="000000"/>
        </w:rPr>
        <w:t xml:space="preserve"> on </w:t>
      </w:r>
      <w:proofErr w:type="spellStart"/>
      <w:r>
        <w:rPr>
          <w:rFonts w:ascii="Times New Roman" w:eastAsia="Times New Roman" w:hAnsi="Times New Roman" w:cs="Times New Roman"/>
          <w:b/>
          <w:i/>
          <w:color w:val="000000"/>
        </w:rPr>
        <w:t>your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answer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sheet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Now</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have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two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minutes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look</w:t>
      </w:r>
      <w:proofErr w:type="spellEnd"/>
      <w:r>
        <w:rPr>
          <w:rFonts w:ascii="Times New Roman" w:eastAsia="Times New Roman" w:hAnsi="Times New Roman" w:cs="Times New Roman"/>
          <w:b/>
          <w:i/>
          <w:color w:val="000000"/>
        </w:rPr>
        <w:t xml:space="preserve"> at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questions</w:t>
      </w:r>
      <w:proofErr w:type="spellEnd"/>
      <w:r>
        <w:rPr>
          <w:rFonts w:ascii="Times New Roman" w:eastAsia="Times New Roman" w:hAnsi="Times New Roman" w:cs="Times New Roman"/>
          <w:b/>
          <w:i/>
          <w:color w:val="000000"/>
        </w:rPr>
        <w:t>. NOW LISTEN</w:t>
      </w:r>
    </w:p>
    <w:p w:rsidR="000600A2" w:rsidRDefault="000600A2">
      <w:pPr>
        <w:spacing w:after="0" w:line="240" w:lineRule="auto"/>
        <w:rPr>
          <w:rFonts w:ascii="Times New Roman" w:eastAsia="Times New Roman" w:hAnsi="Times New Roman" w:cs="Times New Roman"/>
          <w:sz w:val="24"/>
          <w:szCs w:val="24"/>
        </w:rPr>
      </w:pPr>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TAPESCRIPT </w:t>
      </w:r>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Tim: </w:t>
      </w:r>
      <w:proofErr w:type="spellStart"/>
      <w:r>
        <w:rPr>
          <w:rFonts w:ascii="Times New Roman" w:eastAsia="Times New Roman" w:hAnsi="Times New Roman" w:cs="Times New Roman"/>
          <w:i/>
          <w:color w:val="000000"/>
        </w:rPr>
        <w:t>Hi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Sandy</w:t>
      </w:r>
      <w:proofErr w:type="spellEnd"/>
      <w:r>
        <w:rPr>
          <w:rFonts w:ascii="Times New Roman" w:eastAsia="Times New Roman" w:hAnsi="Times New Roman" w:cs="Times New Roman"/>
          <w:i/>
          <w:color w:val="000000"/>
        </w:rPr>
        <w:t xml:space="preserve">, How is </w:t>
      </w:r>
      <w:proofErr w:type="spellStart"/>
      <w:r>
        <w:rPr>
          <w:rFonts w:ascii="Times New Roman" w:eastAsia="Times New Roman" w:hAnsi="Times New Roman" w:cs="Times New Roman"/>
          <w:i/>
          <w:color w:val="000000"/>
        </w:rPr>
        <w:t>everything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going</w:t>
      </w:r>
      <w:proofErr w:type="spellEnd"/>
      <w:r>
        <w:rPr>
          <w:rFonts w:ascii="Times New Roman" w:eastAsia="Times New Roman" w:hAnsi="Times New Roman" w:cs="Times New Roman"/>
          <w:i/>
          <w:color w:val="000000"/>
        </w:rPr>
        <w:t>? </w:t>
      </w:r>
    </w:p>
    <w:p w:rsidR="000600A2" w:rsidRDefault="004732A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rPr>
        <w:t>Sandy</w:t>
      </w:r>
      <w:proofErr w:type="spellEnd"/>
      <w:r>
        <w:rPr>
          <w:rFonts w:ascii="Times New Roman" w:eastAsia="Times New Roman" w:hAnsi="Times New Roman" w:cs="Times New Roman"/>
          <w:i/>
          <w:color w:val="000000"/>
        </w:rPr>
        <w:t xml:space="preserve">: Not </w:t>
      </w:r>
      <w:proofErr w:type="spellStart"/>
      <w:r>
        <w:rPr>
          <w:rFonts w:ascii="Times New Roman" w:eastAsia="Times New Roman" w:hAnsi="Times New Roman" w:cs="Times New Roman"/>
          <w:i/>
          <w:color w:val="000000"/>
        </w:rPr>
        <w:t>bad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Have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heard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latest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Simon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got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job</w:t>
      </w:r>
      <w:proofErr w:type="spellEnd"/>
      <w:r>
        <w:rPr>
          <w:rFonts w:ascii="Times New Roman" w:eastAsia="Times New Roman" w:hAnsi="Times New Roman" w:cs="Times New Roman"/>
          <w:i/>
          <w:color w:val="000000"/>
        </w:rPr>
        <w:t xml:space="preserve"> at </w:t>
      </w:r>
      <w:proofErr w:type="spellStart"/>
      <w:r>
        <w:rPr>
          <w:rFonts w:ascii="Times New Roman" w:eastAsia="Times New Roman" w:hAnsi="Times New Roman" w:cs="Times New Roman"/>
          <w:i/>
          <w:color w:val="000000"/>
        </w:rPr>
        <w:t>that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big</w:t>
      </w:r>
      <w:proofErr w:type="spellEnd"/>
      <w:r>
        <w:rPr>
          <w:rFonts w:ascii="Times New Roman" w:eastAsia="Times New Roman" w:hAnsi="Times New Roman" w:cs="Times New Roman"/>
          <w:i/>
          <w:color w:val="000000"/>
        </w:rPr>
        <w:t xml:space="preserve"> </w:t>
      </w:r>
      <w:proofErr w:type="gramStart"/>
      <w:r>
        <w:rPr>
          <w:rFonts w:ascii="Times New Roman" w:eastAsia="Times New Roman" w:hAnsi="Times New Roman" w:cs="Times New Roman"/>
          <w:i/>
          <w:color w:val="000000"/>
        </w:rPr>
        <w:t>software</w:t>
      </w:r>
      <w:proofErr w:type="gram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company</w:t>
      </w:r>
      <w:proofErr w:type="spellEnd"/>
      <w:r>
        <w:rPr>
          <w:rFonts w:ascii="Times New Roman" w:eastAsia="Times New Roman" w:hAnsi="Times New Roman" w:cs="Times New Roman"/>
          <w:i/>
          <w:color w:val="000000"/>
        </w:rPr>
        <w:t>!</w:t>
      </w:r>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Tim: </w:t>
      </w:r>
      <w:proofErr w:type="spellStart"/>
      <w:r>
        <w:rPr>
          <w:rFonts w:ascii="Times New Roman" w:eastAsia="Times New Roman" w:hAnsi="Times New Roman" w:cs="Times New Roman"/>
          <w:i/>
          <w:color w:val="000000"/>
        </w:rPr>
        <w:t>Yeah</w:t>
      </w:r>
      <w:proofErr w:type="spellEnd"/>
      <w:proofErr w:type="gramStart"/>
      <w:r>
        <w:rPr>
          <w:rFonts w:ascii="Times New Roman" w:eastAsia="Times New Roman" w:hAnsi="Times New Roman" w:cs="Times New Roman"/>
          <w:i/>
          <w:color w:val="000000"/>
        </w:rPr>
        <w:t>..</w:t>
      </w:r>
      <w:proofErr w:type="gramEnd"/>
      <w:r>
        <w:rPr>
          <w:rFonts w:ascii="Times New Roman" w:eastAsia="Times New Roman" w:hAnsi="Times New Roman" w:cs="Times New Roman"/>
          <w:i/>
          <w:color w:val="000000"/>
        </w:rPr>
        <w:t xml:space="preserve"> I </w:t>
      </w:r>
      <w:proofErr w:type="spellStart"/>
      <w:r>
        <w:rPr>
          <w:rFonts w:ascii="Times New Roman" w:eastAsia="Times New Roman" w:hAnsi="Times New Roman" w:cs="Times New Roman"/>
          <w:i/>
          <w:color w:val="000000"/>
        </w:rPr>
        <w:t>know</w:t>
      </w:r>
      <w:proofErr w:type="spellEnd"/>
      <w:r>
        <w:rPr>
          <w:rFonts w:ascii="Times New Roman" w:eastAsia="Times New Roman" w:hAnsi="Times New Roman" w:cs="Times New Roman"/>
          <w:i/>
          <w:color w:val="000000"/>
        </w:rPr>
        <w:t xml:space="preserve">… He has </w:t>
      </w:r>
      <w:proofErr w:type="spellStart"/>
      <w:r>
        <w:rPr>
          <w:rFonts w:ascii="Times New Roman" w:eastAsia="Times New Roman" w:hAnsi="Times New Roman" w:cs="Times New Roman"/>
          <w:i/>
          <w:color w:val="000000"/>
        </w:rPr>
        <w:t>always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been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hardworking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he </w:t>
      </w:r>
      <w:proofErr w:type="spellStart"/>
      <w:r>
        <w:rPr>
          <w:rFonts w:ascii="Times New Roman" w:eastAsia="Times New Roman" w:hAnsi="Times New Roman" w:cs="Times New Roman"/>
          <w:i/>
          <w:color w:val="000000"/>
        </w:rPr>
        <w:t>definitely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deserved</w:t>
      </w:r>
      <w:proofErr w:type="spellEnd"/>
      <w:r>
        <w:rPr>
          <w:rFonts w:ascii="Times New Roman" w:eastAsia="Times New Roman" w:hAnsi="Times New Roman" w:cs="Times New Roman"/>
          <w:i/>
          <w:color w:val="000000"/>
        </w:rPr>
        <w:t xml:space="preserve"> it. </w:t>
      </w:r>
    </w:p>
    <w:p w:rsidR="000600A2" w:rsidRDefault="004732A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rPr>
        <w:t>Sandy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Yeah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right</w:t>
      </w:r>
      <w:proofErr w:type="spellEnd"/>
      <w:r>
        <w:rPr>
          <w:rFonts w:ascii="Times New Roman" w:eastAsia="Times New Roman" w:hAnsi="Times New Roman" w:cs="Times New Roman"/>
          <w:i/>
          <w:color w:val="000000"/>
        </w:rPr>
        <w:t xml:space="preserve">. I </w:t>
      </w:r>
      <w:proofErr w:type="spellStart"/>
      <w:r>
        <w:rPr>
          <w:rFonts w:ascii="Times New Roman" w:eastAsia="Times New Roman" w:hAnsi="Times New Roman" w:cs="Times New Roman"/>
          <w:i/>
          <w:color w:val="000000"/>
        </w:rPr>
        <w:t>really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envy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him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for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finding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such</w:t>
      </w:r>
      <w:proofErr w:type="spellEnd"/>
      <w:r>
        <w:rPr>
          <w:rFonts w:ascii="Times New Roman" w:eastAsia="Times New Roman" w:hAnsi="Times New Roman" w:cs="Times New Roman"/>
          <w:i/>
          <w:color w:val="000000"/>
        </w:rPr>
        <w:t xml:space="preserve"> a </w:t>
      </w:r>
      <w:proofErr w:type="spellStart"/>
      <w:r>
        <w:rPr>
          <w:rFonts w:ascii="Times New Roman" w:eastAsia="Times New Roman" w:hAnsi="Times New Roman" w:cs="Times New Roman"/>
          <w:i/>
          <w:color w:val="000000"/>
        </w:rPr>
        <w:t>job</w:t>
      </w:r>
      <w:proofErr w:type="spellEnd"/>
      <w:r>
        <w:rPr>
          <w:rFonts w:ascii="Times New Roman" w:eastAsia="Times New Roman" w:hAnsi="Times New Roman" w:cs="Times New Roman"/>
          <w:i/>
          <w:color w:val="000000"/>
        </w:rPr>
        <w:t>.</w:t>
      </w:r>
    </w:p>
    <w:p w:rsidR="000600A2" w:rsidRDefault="000600A2">
      <w:pPr>
        <w:spacing w:after="0" w:line="240" w:lineRule="auto"/>
        <w:rPr>
          <w:rFonts w:ascii="Times New Roman" w:eastAsia="Times New Roman" w:hAnsi="Times New Roman" w:cs="Times New Roman"/>
          <w:sz w:val="24"/>
          <w:szCs w:val="24"/>
        </w:rPr>
      </w:pPr>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What</w:t>
      </w:r>
      <w:proofErr w:type="spellEnd"/>
      <w:r>
        <w:rPr>
          <w:rFonts w:ascii="Times New Roman" w:eastAsia="Times New Roman" w:hAnsi="Times New Roman" w:cs="Times New Roman"/>
          <w:i/>
          <w:color w:val="000000"/>
        </w:rPr>
        <w:t xml:space="preserve"> is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woman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jealous</w:t>
      </w:r>
      <w:proofErr w:type="spellEnd"/>
      <w:r>
        <w:rPr>
          <w:rFonts w:ascii="Times New Roman" w:eastAsia="Times New Roman" w:hAnsi="Times New Roman" w:cs="Times New Roman"/>
          <w:i/>
          <w:color w:val="000000"/>
        </w:rPr>
        <w:t xml:space="preserve"> of?</w:t>
      </w:r>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A) </w:t>
      </w:r>
      <w:proofErr w:type="spellStart"/>
      <w:r>
        <w:rPr>
          <w:rFonts w:ascii="Times New Roman" w:eastAsia="Times New Roman" w:hAnsi="Times New Roman" w:cs="Times New Roman"/>
          <w:i/>
          <w:color w:val="000000"/>
        </w:rPr>
        <w:t>Simon’s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colleagues</w:t>
      </w:r>
      <w:proofErr w:type="spellEnd"/>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B) </w:t>
      </w:r>
      <w:proofErr w:type="spellStart"/>
      <w:r>
        <w:rPr>
          <w:rFonts w:ascii="Times New Roman" w:eastAsia="Times New Roman" w:hAnsi="Times New Roman" w:cs="Times New Roman"/>
          <w:i/>
          <w:color w:val="000000"/>
        </w:rPr>
        <w:t>Simon’s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computer</w:t>
      </w:r>
      <w:proofErr w:type="spellEnd"/>
    </w:p>
    <w:p w:rsidR="000600A2" w:rsidRDefault="004732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C) </w:t>
      </w:r>
      <w:proofErr w:type="spellStart"/>
      <w:r>
        <w:rPr>
          <w:rFonts w:ascii="Times New Roman" w:eastAsia="Times New Roman" w:hAnsi="Times New Roman" w:cs="Times New Roman"/>
          <w:i/>
          <w:color w:val="000000"/>
        </w:rPr>
        <w:t>Simon’s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occupation</w:t>
      </w:r>
      <w:proofErr w:type="spellEnd"/>
    </w:p>
    <w:p w:rsidR="000600A2" w:rsidRDefault="000600A2">
      <w:pPr>
        <w:spacing w:after="0" w:line="240" w:lineRule="auto"/>
        <w:rPr>
          <w:rFonts w:ascii="Times New Roman" w:eastAsia="Times New Roman" w:hAnsi="Times New Roman" w:cs="Times New Roman"/>
          <w:sz w:val="24"/>
          <w:szCs w:val="24"/>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0600A2">
      <w:pPr>
        <w:tabs>
          <w:tab w:val="left" w:pos="284"/>
        </w:tabs>
        <w:spacing w:after="0" w:line="240" w:lineRule="auto"/>
        <w:jc w:val="both"/>
        <w:rPr>
          <w:rFonts w:ascii="Times New Roman" w:eastAsia="Times New Roman" w:hAnsi="Times New Roman" w:cs="Times New Roman"/>
          <w:b/>
          <w:i/>
        </w:rPr>
      </w:pPr>
    </w:p>
    <w:p w:rsidR="000600A2" w:rsidRDefault="004732A5">
      <w:pPr>
        <w:tabs>
          <w:tab w:val="left" w:pos="284"/>
        </w:tabs>
        <w:spacing w:after="0" w:line="240" w:lineRule="auto"/>
        <w:jc w:val="both"/>
        <w:rPr>
          <w:rFonts w:ascii="Times New Roman" w:eastAsia="Times New Roman" w:hAnsi="Times New Roman" w:cs="Times New Roman"/>
          <w:b/>
          <w:i/>
        </w:rPr>
      </w:pPr>
      <w:proofErr w:type="spellStart"/>
      <w:r>
        <w:rPr>
          <w:rFonts w:ascii="Times New Roman" w:eastAsia="Times New Roman" w:hAnsi="Times New Roman" w:cs="Times New Roman"/>
          <w:b/>
          <w:i/>
        </w:rPr>
        <w:t>For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questions</w:t>
      </w:r>
      <w:proofErr w:type="spellEnd"/>
      <w:r>
        <w:rPr>
          <w:rFonts w:ascii="Times New Roman" w:eastAsia="Times New Roman" w:hAnsi="Times New Roman" w:cs="Times New Roman"/>
          <w:b/>
          <w:i/>
        </w:rPr>
        <w:t xml:space="preserve"> 1-4,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will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hear</w:t>
      </w:r>
      <w:proofErr w:type="spellEnd"/>
      <w:r>
        <w:rPr>
          <w:rFonts w:ascii="Times New Roman" w:eastAsia="Times New Roman" w:hAnsi="Times New Roman" w:cs="Times New Roman"/>
          <w:b/>
          <w:i/>
        </w:rPr>
        <w:t xml:space="preserve"> a </w:t>
      </w:r>
      <w:proofErr w:type="spellStart"/>
      <w:r>
        <w:rPr>
          <w:rFonts w:ascii="Times New Roman" w:eastAsia="Times New Roman" w:hAnsi="Times New Roman" w:cs="Times New Roman"/>
          <w:b/>
          <w:i/>
        </w:rPr>
        <w:t>conversation</w:t>
      </w:r>
      <w:proofErr w:type="spellEnd"/>
      <w:r>
        <w:rPr>
          <w:rFonts w:ascii="Times New Roman" w:eastAsia="Times New Roman" w:hAnsi="Times New Roman" w:cs="Times New Roman"/>
          <w:b/>
          <w:i/>
        </w:rPr>
        <w:t xml:space="preserve"> TWICE. </w:t>
      </w:r>
      <w:proofErr w:type="spellStart"/>
      <w:r>
        <w:rPr>
          <w:rFonts w:ascii="Times New Roman" w:eastAsia="Times New Roman" w:hAnsi="Times New Roman" w:cs="Times New Roman"/>
          <w:b/>
          <w:i/>
        </w:rPr>
        <w:t>After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listen </w:t>
      </w:r>
      <w:proofErr w:type="spellStart"/>
      <w:r>
        <w:rPr>
          <w:rFonts w:ascii="Times New Roman" w:eastAsia="Times New Roman" w:hAnsi="Times New Roman" w:cs="Times New Roman"/>
          <w:b/>
          <w:i/>
        </w:rPr>
        <w:t>to</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conversation</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for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second</w:t>
      </w:r>
      <w:proofErr w:type="spellEnd"/>
      <w:r>
        <w:rPr>
          <w:rFonts w:ascii="Times New Roman" w:eastAsia="Times New Roman" w:hAnsi="Times New Roman" w:cs="Times New Roman"/>
          <w:b/>
          <w:i/>
        </w:rPr>
        <w:t xml:space="preserve"> time,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will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hear</w:t>
      </w:r>
      <w:proofErr w:type="spellEnd"/>
      <w:r>
        <w:rPr>
          <w:rFonts w:ascii="Times New Roman" w:eastAsia="Times New Roman" w:hAnsi="Times New Roman" w:cs="Times New Roman"/>
          <w:b/>
          <w:i/>
        </w:rPr>
        <w:t xml:space="preserve"> 4 </w:t>
      </w:r>
      <w:proofErr w:type="spellStart"/>
      <w:r>
        <w:rPr>
          <w:rFonts w:ascii="Times New Roman" w:eastAsia="Times New Roman" w:hAnsi="Times New Roman" w:cs="Times New Roman"/>
          <w:b/>
          <w:i/>
        </w:rPr>
        <w:t>questions</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about</w:t>
      </w:r>
      <w:proofErr w:type="spellEnd"/>
      <w:r>
        <w:rPr>
          <w:rFonts w:ascii="Times New Roman" w:eastAsia="Times New Roman" w:hAnsi="Times New Roman" w:cs="Times New Roman"/>
          <w:b/>
          <w:i/>
        </w:rPr>
        <w:t xml:space="preserve"> it. Read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three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possible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answers</w:t>
      </w:r>
      <w:proofErr w:type="spellEnd"/>
      <w:r>
        <w:rPr>
          <w:rFonts w:ascii="Times New Roman" w:eastAsia="Times New Roman" w:hAnsi="Times New Roman" w:cs="Times New Roman"/>
          <w:b/>
          <w:i/>
        </w:rPr>
        <w:t xml:space="preserve"> on </w:t>
      </w:r>
      <w:proofErr w:type="spellStart"/>
      <w:r>
        <w:rPr>
          <w:rFonts w:ascii="Times New Roman" w:eastAsia="Times New Roman" w:hAnsi="Times New Roman" w:cs="Times New Roman"/>
          <w:b/>
          <w:i/>
        </w:rPr>
        <w:t>your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sheet</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and</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fill</w:t>
      </w:r>
      <w:proofErr w:type="spellEnd"/>
      <w:r>
        <w:rPr>
          <w:rFonts w:ascii="Times New Roman" w:eastAsia="Times New Roman" w:hAnsi="Times New Roman" w:cs="Times New Roman"/>
          <w:b/>
          <w:i/>
        </w:rPr>
        <w:t xml:space="preserve"> in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letter</w:t>
      </w:r>
      <w:proofErr w:type="spellEnd"/>
      <w:r>
        <w:rPr>
          <w:rFonts w:ascii="Times New Roman" w:eastAsia="Times New Roman" w:hAnsi="Times New Roman" w:cs="Times New Roman"/>
          <w:b/>
          <w:i/>
        </w:rPr>
        <w:t xml:space="preserve"> of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best</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answer</w:t>
      </w:r>
      <w:proofErr w:type="spellEnd"/>
      <w:r>
        <w:rPr>
          <w:rFonts w:ascii="Times New Roman" w:eastAsia="Times New Roman" w:hAnsi="Times New Roman" w:cs="Times New Roman"/>
          <w:b/>
          <w:i/>
        </w:rPr>
        <w:t xml:space="preserve"> on </w:t>
      </w:r>
      <w:proofErr w:type="spellStart"/>
      <w:r>
        <w:rPr>
          <w:rFonts w:ascii="Times New Roman" w:eastAsia="Times New Roman" w:hAnsi="Times New Roman" w:cs="Times New Roman"/>
          <w:b/>
          <w:i/>
        </w:rPr>
        <w:t>your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answer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sheet</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Now</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have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one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minute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to</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look</w:t>
      </w:r>
      <w:proofErr w:type="spellEnd"/>
      <w:r>
        <w:rPr>
          <w:rFonts w:ascii="Times New Roman" w:eastAsia="Times New Roman" w:hAnsi="Times New Roman" w:cs="Times New Roman"/>
          <w:b/>
          <w:i/>
        </w:rPr>
        <w:t xml:space="preserve"> at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questions</w:t>
      </w:r>
      <w:proofErr w:type="spellEnd"/>
      <w:r>
        <w:rPr>
          <w:rFonts w:ascii="Times New Roman" w:eastAsia="Times New Roman" w:hAnsi="Times New Roman" w:cs="Times New Roman"/>
          <w:b/>
          <w:i/>
        </w:rPr>
        <w:t>. NOW LISTEN</w:t>
      </w:r>
    </w:p>
    <w:p w:rsidR="000600A2" w:rsidRDefault="000600A2">
      <w:pPr>
        <w:tabs>
          <w:tab w:val="left" w:pos="284"/>
        </w:tabs>
        <w:spacing w:after="0" w:line="240" w:lineRule="auto"/>
        <w:jc w:val="both"/>
        <w:rPr>
          <w:rFonts w:ascii="Times New Roman" w:eastAsia="Times New Roman" w:hAnsi="Times New Roman" w:cs="Times New Roman"/>
          <w:i/>
        </w:rPr>
      </w:pPr>
    </w:p>
    <w:p w:rsidR="000600A2" w:rsidRDefault="004732A5">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Joey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It</w:t>
      </w:r>
      <w:proofErr w:type="spellEnd"/>
      <w:r>
        <w:rPr>
          <w:rFonts w:ascii="Times New Roman" w:eastAsia="Times New Roman" w:hAnsi="Times New Roman" w:cs="Times New Roman"/>
          <w:i/>
        </w:rPr>
        <w:t xml:space="preserve"> is nice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again</w:t>
      </w:r>
      <w:proofErr w:type="spellEnd"/>
      <w:r>
        <w:rPr>
          <w:rFonts w:ascii="Times New Roman" w:eastAsia="Times New Roman" w:hAnsi="Times New Roman" w:cs="Times New Roman"/>
          <w:i/>
        </w:rPr>
        <w:t xml:space="preserve">. How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summer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in California?</w:t>
      </w: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It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informative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beneficial</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think</w:t>
      </w:r>
      <w:proofErr w:type="spellEnd"/>
      <w:r>
        <w:rPr>
          <w:rFonts w:ascii="Times New Roman" w:eastAsia="Times New Roman" w:hAnsi="Times New Roman" w:cs="Times New Roman"/>
          <w:i/>
        </w:rPr>
        <w:t xml:space="preserve"> it is </w:t>
      </w:r>
      <w:proofErr w:type="spellStart"/>
      <w:r>
        <w:rPr>
          <w:rFonts w:ascii="Times New Roman" w:eastAsia="Times New Roman" w:hAnsi="Times New Roman" w:cs="Times New Roman"/>
          <w:i/>
        </w:rPr>
        <w:t>one</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institutions</w:t>
      </w:r>
      <w:proofErr w:type="spellEnd"/>
      <w:r>
        <w:rPr>
          <w:rFonts w:ascii="Times New Roman" w:eastAsia="Times New Roman" w:hAnsi="Times New Roman" w:cs="Times New Roman"/>
          <w:i/>
        </w:rPr>
        <w:t xml:space="preserve"> in California.</w:t>
      </w:r>
    </w:p>
    <w:p w:rsidR="000600A2" w:rsidRDefault="004732A5">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How </w:t>
      </w:r>
      <w:proofErr w:type="spellStart"/>
      <w:r>
        <w:rPr>
          <w:rFonts w:ascii="Times New Roman" w:eastAsia="Times New Roman" w:hAnsi="Times New Roman" w:cs="Times New Roman"/>
          <w:i/>
        </w:rPr>
        <w:t>were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teachers</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They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professionals</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fields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Moreover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along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with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them</w:t>
      </w:r>
      <w:proofErr w:type="spellEnd"/>
      <w:r>
        <w:rPr>
          <w:rFonts w:ascii="Times New Roman" w:eastAsia="Times New Roman" w:hAnsi="Times New Roman" w:cs="Times New Roman"/>
          <w:i/>
        </w:rPr>
        <w:t xml:space="preserve"> as </w:t>
      </w:r>
      <w:proofErr w:type="spellStart"/>
      <w:r>
        <w:rPr>
          <w:rFonts w:ascii="Times New Roman" w:eastAsia="Times New Roman" w:hAnsi="Times New Roman" w:cs="Times New Roman"/>
          <w:i/>
        </w:rPr>
        <w:t>they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friendly</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means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had </w:t>
      </w:r>
      <w:proofErr w:type="spellStart"/>
      <w:r>
        <w:rPr>
          <w:rFonts w:ascii="Times New Roman" w:eastAsia="Times New Roman" w:hAnsi="Times New Roman" w:cs="Times New Roman"/>
          <w:i/>
        </w:rPr>
        <w:t>fun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some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kind</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sightseeing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huh</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Of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Universal </w:t>
      </w:r>
      <w:proofErr w:type="spellStart"/>
      <w:r>
        <w:rPr>
          <w:rFonts w:ascii="Times New Roman" w:eastAsia="Times New Roman" w:hAnsi="Times New Roman" w:cs="Times New Roman"/>
          <w:i/>
        </w:rPr>
        <w:t>Studios</w:t>
      </w:r>
      <w:proofErr w:type="spellEnd"/>
      <w:r>
        <w:rPr>
          <w:rFonts w:ascii="Times New Roman" w:eastAsia="Times New Roman" w:hAnsi="Times New Roman" w:cs="Times New Roman"/>
          <w:i/>
        </w:rPr>
        <w:t xml:space="preserve"> in Hollywood. But </w:t>
      </w:r>
      <w:proofErr w:type="spellStart"/>
      <w:r>
        <w:rPr>
          <w:rFonts w:ascii="Times New Roman" w:eastAsia="Times New Roman" w:hAnsi="Times New Roman" w:cs="Times New Roman"/>
          <w:i/>
        </w:rPr>
        <w:t>unfortunately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couldn’t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Wild </w:t>
      </w:r>
      <w:proofErr w:type="spellStart"/>
      <w:r>
        <w:rPr>
          <w:rFonts w:ascii="Times New Roman" w:eastAsia="Times New Roman" w:hAnsi="Times New Roman" w:cs="Times New Roman"/>
          <w:i/>
        </w:rPr>
        <w:t>Rivers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Water</w:t>
      </w:r>
      <w:proofErr w:type="spellEnd"/>
      <w:r>
        <w:rPr>
          <w:rFonts w:ascii="Times New Roman" w:eastAsia="Times New Roman" w:hAnsi="Times New Roman" w:cs="Times New Roman"/>
          <w:i/>
        </w:rPr>
        <w:t xml:space="preserve"> Park as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time. </w:t>
      </w:r>
      <w:proofErr w:type="spellStart"/>
      <w:r>
        <w:rPr>
          <w:rFonts w:ascii="Times New Roman" w:eastAsia="Times New Roman" w:hAnsi="Times New Roman" w:cs="Times New Roman"/>
          <w:i/>
        </w:rPr>
        <w:t>However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believe</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or</w:t>
      </w:r>
      <w:proofErr w:type="spellEnd"/>
      <w:r>
        <w:rPr>
          <w:rFonts w:ascii="Times New Roman" w:eastAsia="Times New Roman" w:hAnsi="Times New Roman" w:cs="Times New Roman"/>
          <w:i/>
        </w:rPr>
        <w:t xml:space="preserve"> not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houses</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many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celebrities</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Beverley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Hills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like</w:t>
      </w:r>
      <w:proofErr w:type="spellEnd"/>
      <w:r>
        <w:rPr>
          <w:rFonts w:ascii="Times New Roman" w:eastAsia="Times New Roman" w:hAnsi="Times New Roman" w:cs="Times New Roman"/>
          <w:i/>
        </w:rPr>
        <w:t xml:space="preserve"> Victoria &amp; David </w:t>
      </w:r>
      <w:proofErr w:type="spellStart"/>
      <w:r>
        <w:rPr>
          <w:rFonts w:ascii="Times New Roman" w:eastAsia="Times New Roman" w:hAnsi="Times New Roman" w:cs="Times New Roman"/>
          <w:i/>
        </w:rPr>
        <w:t>Beckham’s</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saw</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house</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wish</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could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seen</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heard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pool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garden</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house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just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magnificent</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Yeap</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gigantic</w:t>
      </w:r>
      <w:proofErr w:type="spellEnd"/>
      <w:r>
        <w:rPr>
          <w:rFonts w:ascii="Times New Roman" w:eastAsia="Times New Roman" w:hAnsi="Times New Roman" w:cs="Times New Roman"/>
          <w:i/>
        </w:rPr>
        <w:t xml:space="preserve"> yet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place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which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impressed</w:t>
      </w:r>
      <w:proofErr w:type="spellEnd"/>
      <w:r>
        <w:rPr>
          <w:rFonts w:ascii="Times New Roman" w:eastAsia="Times New Roman" w:hAnsi="Times New Roman" w:cs="Times New Roman"/>
          <w:i/>
        </w:rPr>
        <w:t xml:space="preserve"> me </w:t>
      </w:r>
      <w:proofErr w:type="spellStart"/>
      <w:r>
        <w:rPr>
          <w:rFonts w:ascii="Times New Roman" w:eastAsia="Times New Roman" w:hAnsi="Times New Roman" w:cs="Times New Roman"/>
          <w:i/>
        </w:rPr>
        <w:t>most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features</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series</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rooms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exemplifying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periods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from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late</w:t>
      </w:r>
      <w:proofErr w:type="spellEnd"/>
      <w:r>
        <w:rPr>
          <w:rFonts w:ascii="Times New Roman" w:eastAsia="Times New Roman" w:hAnsi="Times New Roman" w:cs="Times New Roman"/>
          <w:i/>
        </w:rPr>
        <w:t xml:space="preserve"> 1890s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1930s, </w:t>
      </w:r>
      <w:proofErr w:type="spellStart"/>
      <w:r>
        <w:rPr>
          <w:rFonts w:ascii="Times New Roman" w:eastAsia="Times New Roman" w:hAnsi="Times New Roman" w:cs="Times New Roman"/>
          <w:i/>
        </w:rPr>
        <w:t>specializing</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decorative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arts</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exhibits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year</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There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changing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exhibits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displays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depict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California's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culture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history</w:t>
      </w:r>
      <w:proofErr w:type="spellEnd"/>
      <w:r>
        <w:rPr>
          <w:rFonts w:ascii="Times New Roman" w:eastAsia="Times New Roman" w:hAnsi="Times New Roman" w:cs="Times New Roman"/>
          <w:i/>
        </w:rPr>
        <w:t xml:space="preserve">, as </w:t>
      </w:r>
      <w:proofErr w:type="spellStart"/>
      <w:r>
        <w:rPr>
          <w:rFonts w:ascii="Times New Roman" w:eastAsia="Times New Roman" w:hAnsi="Times New Roman" w:cs="Times New Roman"/>
          <w:i/>
        </w:rPr>
        <w:t>well</w:t>
      </w:r>
      <w:proofErr w:type="spellEnd"/>
      <w:r>
        <w:rPr>
          <w:rFonts w:ascii="Times New Roman" w:eastAsia="Times New Roman" w:hAnsi="Times New Roman" w:cs="Times New Roman"/>
          <w:i/>
        </w:rPr>
        <w:t xml:space="preserve"> as </w:t>
      </w:r>
      <w:proofErr w:type="spellStart"/>
      <w:r>
        <w:rPr>
          <w:rFonts w:ascii="Times New Roman" w:eastAsia="Times New Roman" w:hAnsi="Times New Roman" w:cs="Times New Roman"/>
          <w:i/>
        </w:rPr>
        <w:t>contemporary</w:t>
      </w:r>
      <w:proofErr w:type="spellEnd"/>
      <w:r>
        <w:rPr>
          <w:rFonts w:ascii="Times New Roman" w:eastAsia="Times New Roman" w:hAnsi="Times New Roman" w:cs="Times New Roman"/>
          <w:i/>
        </w:rPr>
        <w:t xml:space="preserve"> art </w:t>
      </w:r>
      <w:proofErr w:type="spellStart"/>
      <w:r>
        <w:rPr>
          <w:rFonts w:ascii="Times New Roman" w:eastAsia="Times New Roman" w:hAnsi="Times New Roman" w:cs="Times New Roman"/>
          <w:i/>
        </w:rPr>
        <w:t>by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southern</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artists</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sectPr w:rsidR="000600A2">
          <w:type w:val="continuous"/>
          <w:pgSz w:w="16838" w:h="11906" w:orient="landscape"/>
          <w:pgMar w:top="284" w:right="1418" w:bottom="0" w:left="1418" w:header="709" w:footer="709" w:gutter="0"/>
          <w:cols w:space="708"/>
        </w:sect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Do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think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will</w:t>
      </w:r>
      <w:proofErr w:type="spellEnd"/>
      <w:r>
        <w:rPr>
          <w:rFonts w:ascii="Times New Roman" w:eastAsia="Times New Roman" w:hAnsi="Times New Roman" w:cs="Times New Roman"/>
          <w:i/>
        </w:rPr>
        <w:t xml:space="preserve"> be </w:t>
      </w:r>
      <w:proofErr w:type="spellStart"/>
      <w:r>
        <w:rPr>
          <w:rFonts w:ascii="Times New Roman" w:eastAsia="Times New Roman" w:hAnsi="Times New Roman" w:cs="Times New Roman"/>
          <w:i/>
        </w:rPr>
        <w:t>attending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another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summer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in California </w:t>
      </w:r>
      <w:proofErr w:type="spellStart"/>
      <w:r>
        <w:rPr>
          <w:rFonts w:ascii="Times New Roman" w:eastAsia="Times New Roman" w:hAnsi="Times New Roman" w:cs="Times New Roman"/>
          <w:i/>
        </w:rPr>
        <w:t>again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do, I </w:t>
      </w:r>
      <w:proofErr w:type="spellStart"/>
      <w:r>
        <w:rPr>
          <w:rFonts w:ascii="Times New Roman" w:eastAsia="Times New Roman" w:hAnsi="Times New Roman" w:cs="Times New Roman"/>
          <w:i/>
        </w:rPr>
        <w:t>would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like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mostly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wonderful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sights</w:t>
      </w:r>
      <w:proofErr w:type="spellEnd"/>
      <w:r>
        <w:rPr>
          <w:rFonts w:ascii="Times New Roman" w:eastAsia="Times New Roman" w:hAnsi="Times New Roman" w:cs="Times New Roman"/>
          <w:i/>
        </w:rPr>
        <w:t>!</w:t>
      </w: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lastRenderedPageBreak/>
        <w:t>1.</w:t>
      </w:r>
      <w:r>
        <w:rPr>
          <w:rFonts w:ascii="Times New Roman" w:eastAsia="Times New Roman" w:hAnsi="Times New Roman" w:cs="Times New Roman"/>
          <w:i/>
        </w:rPr>
        <w:tab/>
        <w:t xml:space="preserve">How </w:t>
      </w:r>
      <w:proofErr w:type="spellStart"/>
      <w:r>
        <w:rPr>
          <w:rFonts w:ascii="Times New Roman" w:eastAsia="Times New Roman" w:hAnsi="Times New Roman" w:cs="Times New Roman"/>
          <w:i/>
        </w:rPr>
        <w:t>does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describe</w:t>
      </w:r>
      <w:proofErr w:type="spellEnd"/>
      <w:r>
        <w:rPr>
          <w:rFonts w:ascii="Times New Roman" w:eastAsia="Times New Roman" w:hAnsi="Times New Roman" w:cs="Times New Roman"/>
          <w:i/>
        </w:rPr>
        <w:t xml:space="preserve"> her </w:t>
      </w:r>
      <w:proofErr w:type="spellStart"/>
      <w:r>
        <w:rPr>
          <w:rFonts w:ascii="Times New Roman" w:eastAsia="Times New Roman" w:hAnsi="Times New Roman" w:cs="Times New Roman"/>
          <w:i/>
        </w:rPr>
        <w:t>summer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in California?</w:t>
      </w:r>
    </w:p>
    <w:p w:rsidR="000600A2" w:rsidRDefault="004732A5">
      <w:pPr>
        <w:numPr>
          <w:ilvl w:val="0"/>
          <w:numId w:val="1"/>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Beneficial</w:t>
      </w:r>
      <w:proofErr w:type="spellEnd"/>
    </w:p>
    <w:p w:rsidR="000600A2" w:rsidRDefault="004732A5">
      <w:pPr>
        <w:numPr>
          <w:ilvl w:val="0"/>
          <w:numId w:val="1"/>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Long</w:t>
      </w:r>
      <w:proofErr w:type="spellEnd"/>
    </w:p>
    <w:p w:rsidR="000600A2" w:rsidRDefault="004732A5">
      <w:pPr>
        <w:numPr>
          <w:ilvl w:val="0"/>
          <w:numId w:val="1"/>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Boring</w:t>
      </w:r>
      <w:proofErr w:type="spellEnd"/>
    </w:p>
    <w:p w:rsidR="000600A2" w:rsidRDefault="000600A2">
      <w:pPr>
        <w:tabs>
          <w:tab w:val="left" w:pos="284"/>
        </w:tabs>
        <w:spacing w:after="0" w:line="240" w:lineRule="auto"/>
        <w:rPr>
          <w:rFonts w:ascii="Times New Roman" w:eastAsia="Times New Roman" w:hAnsi="Times New Roman" w:cs="Times New Roman"/>
          <w:i/>
        </w:rPr>
      </w:pP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2.</w:t>
      </w:r>
      <w:r>
        <w:rPr>
          <w:rFonts w:ascii="Times New Roman" w:eastAsia="Times New Roman" w:hAnsi="Times New Roman" w:cs="Times New Roman"/>
          <w:i/>
        </w:rPr>
        <w:tab/>
      </w:r>
      <w:proofErr w:type="spellStart"/>
      <w:r>
        <w:rPr>
          <w:rFonts w:ascii="Times New Roman" w:eastAsia="Times New Roman" w:hAnsi="Times New Roman" w:cs="Times New Roman"/>
          <w:i/>
        </w:rPr>
        <w:t>What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kind</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teachers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w:t>
      </w:r>
    </w:p>
    <w:p w:rsidR="000600A2" w:rsidRDefault="004732A5">
      <w:pPr>
        <w:numPr>
          <w:ilvl w:val="0"/>
          <w:numId w:val="2"/>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Friendly</w:t>
      </w:r>
      <w:proofErr w:type="spellEnd"/>
    </w:p>
    <w:p w:rsidR="000600A2" w:rsidRDefault="004732A5">
      <w:pPr>
        <w:numPr>
          <w:ilvl w:val="0"/>
          <w:numId w:val="2"/>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Beautiful</w:t>
      </w:r>
      <w:proofErr w:type="spellEnd"/>
    </w:p>
    <w:p w:rsidR="000600A2" w:rsidRDefault="004732A5">
      <w:pPr>
        <w:numPr>
          <w:ilvl w:val="0"/>
          <w:numId w:val="2"/>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Young</w:t>
      </w:r>
      <w:proofErr w:type="spellEnd"/>
    </w:p>
    <w:p w:rsidR="000600A2" w:rsidRDefault="000600A2">
      <w:pPr>
        <w:tabs>
          <w:tab w:val="left" w:pos="284"/>
        </w:tabs>
        <w:spacing w:after="0" w:line="240" w:lineRule="auto"/>
        <w:rPr>
          <w:rFonts w:ascii="Times New Roman" w:eastAsia="Times New Roman" w:hAnsi="Times New Roman" w:cs="Times New Roman"/>
          <w:i/>
        </w:rPr>
      </w:pP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lastRenderedPageBreak/>
        <w:t xml:space="preserve">3. </w:t>
      </w:r>
      <w:proofErr w:type="spellStart"/>
      <w:r>
        <w:rPr>
          <w:rFonts w:ascii="Times New Roman" w:eastAsia="Times New Roman" w:hAnsi="Times New Roman" w:cs="Times New Roman"/>
          <w:i/>
        </w:rPr>
        <w:t>Which</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following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do in California?</w:t>
      </w:r>
    </w:p>
    <w:p w:rsidR="000600A2" w:rsidRDefault="004732A5">
      <w:pPr>
        <w:numPr>
          <w:ilvl w:val="0"/>
          <w:numId w:val="3"/>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He </w:t>
      </w:r>
      <w:proofErr w:type="spellStart"/>
      <w:r>
        <w:rPr>
          <w:rFonts w:ascii="Times New Roman" w:eastAsia="Times New Roman" w:hAnsi="Times New Roman" w:cs="Times New Roman"/>
          <w:i/>
        </w:rPr>
        <w:t>visited</w:t>
      </w:r>
      <w:proofErr w:type="spellEnd"/>
      <w:r>
        <w:rPr>
          <w:rFonts w:ascii="Times New Roman" w:eastAsia="Times New Roman" w:hAnsi="Times New Roman" w:cs="Times New Roman"/>
          <w:i/>
        </w:rPr>
        <w:t xml:space="preserve"> Wild </w:t>
      </w:r>
      <w:proofErr w:type="spellStart"/>
      <w:r>
        <w:rPr>
          <w:rFonts w:ascii="Times New Roman" w:eastAsia="Times New Roman" w:hAnsi="Times New Roman" w:cs="Times New Roman"/>
          <w:i/>
        </w:rPr>
        <w:t>Rivers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Water</w:t>
      </w:r>
      <w:proofErr w:type="spellEnd"/>
      <w:r>
        <w:rPr>
          <w:rFonts w:ascii="Times New Roman" w:eastAsia="Times New Roman" w:hAnsi="Times New Roman" w:cs="Times New Roman"/>
          <w:i/>
        </w:rPr>
        <w:t xml:space="preserve"> Park.</w:t>
      </w:r>
    </w:p>
    <w:p w:rsidR="000600A2" w:rsidRDefault="004732A5">
      <w:pPr>
        <w:numPr>
          <w:ilvl w:val="0"/>
          <w:numId w:val="3"/>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He </w:t>
      </w:r>
      <w:proofErr w:type="spellStart"/>
      <w:r>
        <w:rPr>
          <w:rFonts w:ascii="Times New Roman" w:eastAsia="Times New Roman" w:hAnsi="Times New Roman" w:cs="Times New Roman"/>
          <w:i/>
        </w:rPr>
        <w:t>went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w:t>
      </w:r>
    </w:p>
    <w:p w:rsidR="000600A2" w:rsidRDefault="004732A5">
      <w:pPr>
        <w:numPr>
          <w:ilvl w:val="0"/>
          <w:numId w:val="3"/>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He </w:t>
      </w:r>
      <w:proofErr w:type="spellStart"/>
      <w:r>
        <w:rPr>
          <w:rFonts w:ascii="Times New Roman" w:eastAsia="Times New Roman" w:hAnsi="Times New Roman" w:cs="Times New Roman"/>
          <w:i/>
        </w:rPr>
        <w:t>wanted</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house</w:t>
      </w:r>
      <w:proofErr w:type="spellEnd"/>
      <w:r>
        <w:rPr>
          <w:rFonts w:ascii="Times New Roman" w:eastAsia="Times New Roman" w:hAnsi="Times New Roman" w:cs="Times New Roman"/>
          <w:i/>
        </w:rPr>
        <w:t xml:space="preserve"> in Beverly </w:t>
      </w:r>
      <w:proofErr w:type="spellStart"/>
      <w:r>
        <w:rPr>
          <w:rFonts w:ascii="Times New Roman" w:eastAsia="Times New Roman" w:hAnsi="Times New Roman" w:cs="Times New Roman"/>
          <w:i/>
        </w:rPr>
        <w:t>Hills</w:t>
      </w:r>
      <w:proofErr w:type="spellEnd"/>
      <w:r>
        <w:rPr>
          <w:rFonts w:ascii="Times New Roman" w:eastAsia="Times New Roman" w:hAnsi="Times New Roman" w:cs="Times New Roman"/>
          <w:i/>
        </w:rPr>
        <w:t>.</w:t>
      </w:r>
    </w:p>
    <w:p w:rsidR="000600A2" w:rsidRDefault="000600A2">
      <w:pPr>
        <w:tabs>
          <w:tab w:val="left" w:pos="284"/>
        </w:tabs>
        <w:spacing w:after="0" w:line="240" w:lineRule="auto"/>
        <w:rPr>
          <w:rFonts w:ascii="Times New Roman" w:eastAsia="Times New Roman" w:hAnsi="Times New Roman" w:cs="Times New Roman"/>
          <w:i/>
        </w:rPr>
      </w:pPr>
    </w:p>
    <w:p w:rsidR="000600A2" w:rsidRDefault="004732A5">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roofErr w:type="spellStart"/>
      <w:r>
        <w:rPr>
          <w:rFonts w:ascii="Times New Roman" w:eastAsia="Times New Roman" w:hAnsi="Times New Roman" w:cs="Times New Roman"/>
          <w:i/>
        </w:rPr>
        <w:t>What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does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learn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about</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w:t>
      </w:r>
    </w:p>
    <w:p w:rsidR="000600A2" w:rsidRDefault="004732A5">
      <w:pPr>
        <w:numPr>
          <w:ilvl w:val="0"/>
          <w:numId w:val="4"/>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includes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decorative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arts</w:t>
      </w:r>
      <w:proofErr w:type="spellEnd"/>
    </w:p>
    <w:p w:rsidR="000600A2" w:rsidRDefault="004732A5">
      <w:pPr>
        <w:numPr>
          <w:ilvl w:val="0"/>
          <w:numId w:val="4"/>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it is </w:t>
      </w:r>
      <w:proofErr w:type="spellStart"/>
      <w:r>
        <w:rPr>
          <w:rFonts w:ascii="Times New Roman" w:eastAsia="Times New Roman" w:hAnsi="Times New Roman" w:cs="Times New Roman"/>
          <w:i/>
        </w:rPr>
        <w:t>about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California’s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history</w:t>
      </w:r>
      <w:proofErr w:type="spellEnd"/>
    </w:p>
    <w:p w:rsidR="000600A2" w:rsidRDefault="004732A5">
      <w:pPr>
        <w:numPr>
          <w:ilvl w:val="0"/>
          <w:numId w:val="4"/>
        </w:numPr>
        <w:tabs>
          <w:tab w:val="left" w:pos="284"/>
        </w:tabs>
        <w:spacing w:after="0" w:line="240" w:lineRule="auto"/>
        <w:rPr>
          <w:rFonts w:ascii="Times New Roman" w:eastAsia="Times New Roman" w:hAnsi="Times New Roman" w:cs="Times New Roman"/>
          <w:i/>
        </w:rPr>
        <w:sectPr w:rsidR="000600A2">
          <w:type w:val="continuous"/>
          <w:pgSz w:w="16838" w:h="11906" w:orient="landscape"/>
          <w:pgMar w:top="284" w:right="1418" w:bottom="0" w:left="1418" w:header="709" w:footer="709" w:gutter="0"/>
          <w:cols w:num="2" w:space="708" w:equalWidth="0">
            <w:col w:w="6647" w:space="708"/>
            <w:col w:w="6647" w:space="0"/>
          </w:cols>
        </w:sectPr>
      </w:pP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exhibits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changing</w:t>
      </w:r>
      <w:proofErr w:type="spellEnd"/>
    </w:p>
    <w:p w:rsidR="000600A2" w:rsidRDefault="000600A2">
      <w:pPr>
        <w:spacing w:before="280" w:after="280" w:line="240" w:lineRule="auto"/>
        <w:jc w:val="both"/>
        <w:rPr>
          <w:rFonts w:ascii="Times New Roman" w:eastAsia="Times New Roman" w:hAnsi="Times New Roman" w:cs="Times New Roman"/>
        </w:rPr>
        <w:sectPr w:rsidR="000600A2">
          <w:type w:val="continuous"/>
          <w:pgSz w:w="16838" w:h="11906" w:orient="landscape"/>
          <w:pgMar w:top="284" w:right="1418" w:bottom="0" w:left="1418" w:header="709" w:footer="709" w:gutter="0"/>
          <w:cols w:num="2" w:space="708" w:equalWidth="0">
            <w:col w:w="6647" w:space="708"/>
            <w:col w:w="6647" w:space="0"/>
          </w:cols>
        </w:sect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sectPr w:rsidR="000600A2">
          <w:type w:val="continuous"/>
          <w:pgSz w:w="16838" w:h="11906" w:orient="landscape"/>
          <w:pgMar w:top="284" w:right="1418" w:bottom="0" w:left="1418" w:header="709" w:footer="709" w:gutter="0"/>
          <w:cols w:num="2" w:space="708" w:equalWidth="0">
            <w:col w:w="6647" w:space="708"/>
            <w:col w:w="6647" w:space="0"/>
          </w:cols>
        </w:sectPr>
      </w:pPr>
    </w:p>
    <w:p w:rsidR="000600A2" w:rsidRDefault="000600A2">
      <w:pPr>
        <w:pBdr>
          <w:top w:val="nil"/>
          <w:left w:val="nil"/>
          <w:bottom w:val="nil"/>
          <w:right w:val="nil"/>
          <w:between w:val="nil"/>
        </w:pBdr>
        <w:spacing w:after="0" w:line="240" w:lineRule="auto"/>
        <w:rPr>
          <w:rFonts w:ascii="Times New Roman" w:eastAsia="Times New Roman" w:hAnsi="Times New Roman" w:cs="Times New Roman"/>
          <w:color w:val="000000"/>
        </w:rPr>
      </w:pPr>
    </w:p>
    <w:p w:rsidR="000600A2" w:rsidRDefault="000600A2">
      <w:pPr>
        <w:spacing w:before="280" w:after="280" w:line="240" w:lineRule="auto"/>
        <w:jc w:val="both"/>
        <w:rPr>
          <w:rFonts w:ascii="Times New Roman" w:eastAsia="Times New Roman" w:hAnsi="Times New Roman" w:cs="Times New Roman"/>
        </w:rPr>
        <w:sectPr w:rsidR="000600A2">
          <w:type w:val="continuous"/>
          <w:pgSz w:w="16838" w:h="11906" w:orient="landscape"/>
          <w:pgMar w:top="284" w:right="1418" w:bottom="0" w:left="1418" w:header="709" w:footer="709" w:gutter="0"/>
          <w:cols w:space="708"/>
        </w:sectPr>
      </w:pPr>
    </w:p>
    <w:p w:rsidR="000600A2" w:rsidRDefault="000600A2">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pPr>
    </w:p>
    <w:p w:rsidR="004F371D" w:rsidRDefault="004F371D">
      <w:pPr>
        <w:spacing w:before="280" w:line="240" w:lineRule="auto"/>
        <w:jc w:val="both"/>
        <w:rPr>
          <w:rFonts w:ascii="Times New Roman" w:eastAsia="Times New Roman" w:hAnsi="Times New Roman" w:cs="Times New Roman"/>
          <w:i/>
        </w:rPr>
      </w:pPr>
    </w:p>
    <w:p w:rsidR="004F371D" w:rsidRDefault="004F371D">
      <w:pPr>
        <w:spacing w:before="280" w:line="240" w:lineRule="auto"/>
        <w:jc w:val="both"/>
        <w:rPr>
          <w:rFonts w:ascii="Times New Roman" w:eastAsia="Times New Roman" w:hAnsi="Times New Roman" w:cs="Times New Roman"/>
          <w:i/>
        </w:rPr>
      </w:pPr>
    </w:p>
    <w:p w:rsidR="004F371D" w:rsidRDefault="004F371D">
      <w:pPr>
        <w:spacing w:before="280" w:line="240" w:lineRule="auto"/>
        <w:jc w:val="both"/>
        <w:rPr>
          <w:rFonts w:ascii="Times New Roman" w:eastAsia="Times New Roman" w:hAnsi="Times New Roman" w:cs="Times New Roman"/>
          <w:i/>
        </w:rPr>
      </w:pPr>
    </w:p>
    <w:p w:rsidR="004F371D" w:rsidRDefault="004F371D">
      <w:pPr>
        <w:spacing w:before="280" w:line="240" w:lineRule="auto"/>
        <w:jc w:val="both"/>
        <w:rPr>
          <w:rFonts w:ascii="Times New Roman" w:eastAsia="Times New Roman" w:hAnsi="Times New Roman" w:cs="Times New Roman"/>
          <w:i/>
        </w:rPr>
      </w:pPr>
    </w:p>
    <w:p w:rsidR="004F371D" w:rsidRDefault="004F371D">
      <w:pPr>
        <w:spacing w:before="280" w:line="240" w:lineRule="auto"/>
        <w:jc w:val="both"/>
        <w:rPr>
          <w:rFonts w:ascii="Times New Roman" w:eastAsia="Times New Roman" w:hAnsi="Times New Roman" w:cs="Times New Roman"/>
          <w:i/>
        </w:rPr>
      </w:pPr>
    </w:p>
    <w:p w:rsidR="004F371D" w:rsidRDefault="004F371D">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pPr>
    </w:p>
    <w:p w:rsidR="000600A2" w:rsidRDefault="000600A2">
      <w:pPr>
        <w:spacing w:before="280" w:line="240" w:lineRule="auto"/>
        <w:jc w:val="both"/>
        <w:rPr>
          <w:rFonts w:ascii="Times New Roman" w:eastAsia="Times New Roman" w:hAnsi="Times New Roman" w:cs="Times New Roman"/>
          <w:i/>
        </w:rPr>
        <w:sectPr w:rsidR="000600A2">
          <w:type w:val="continuous"/>
          <w:pgSz w:w="16838" w:h="11906" w:orient="landscape"/>
          <w:pgMar w:top="284" w:right="1418" w:bottom="0" w:left="1418" w:header="709" w:footer="709" w:gutter="0"/>
          <w:cols w:num="2" w:space="708" w:equalWidth="0">
            <w:col w:w="6647" w:space="708"/>
            <w:col w:w="6647" w:space="0"/>
          </w:cols>
        </w:sectPr>
      </w:pPr>
    </w:p>
    <w:p w:rsidR="000600A2" w:rsidRDefault="004732A5">
      <w:pPr>
        <w:spacing w:before="28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EK 2.YABANCI DİLLER BÖLÜMÜ SÜREÇ ŞEMASI</w:t>
      </w:r>
    </w:p>
    <w:p w:rsidR="000600A2" w:rsidRDefault="004732A5">
      <w:pPr>
        <w:rPr>
          <w:rFonts w:ascii="Times New Roman" w:eastAsia="Times New Roman" w:hAnsi="Times New Roman" w:cs="Times New Roman"/>
          <w:i/>
        </w:rPr>
        <w:sectPr w:rsidR="000600A2">
          <w:type w:val="continuous"/>
          <w:pgSz w:w="16838" w:h="11906" w:orient="landscape"/>
          <w:pgMar w:top="284" w:right="1418" w:bottom="0" w:left="1418" w:header="709" w:footer="709" w:gutter="0"/>
          <w:cols w:space="708"/>
        </w:sectPr>
      </w:pPr>
      <w:r w:rsidRPr="004732A5">
        <w:rPr>
          <w:noProof/>
          <w:lang w:val="en-US"/>
        </w:rPr>
        <w:drawing>
          <wp:inline distT="0" distB="0" distL="0" distR="0">
            <wp:extent cx="9472958" cy="4010025"/>
            <wp:effectExtent l="0" t="0" r="0" b="0"/>
            <wp:docPr id="1" name="Resim 1" descr="C:\Users\SEBNEM\AppData\Local\Microsoft\Windows\INetCache\Content.Outlook\UA25VWV9\2022 Prep Level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NEM\AppData\Local\Microsoft\Windows\INetCache\Content.Outlook\UA25VWV9\2022 Prep Level System.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77260" cy="4011846"/>
                    </a:xfrm>
                    <a:prstGeom prst="rect">
                      <a:avLst/>
                    </a:prstGeom>
                    <a:noFill/>
                    <a:ln>
                      <a:noFill/>
                    </a:ln>
                  </pic:spPr>
                </pic:pic>
              </a:graphicData>
            </a:graphic>
          </wp:inline>
        </w:drawing>
      </w:r>
      <w:r>
        <w:t xml:space="preserve"> </w:t>
      </w:r>
      <w:r>
        <w:br w:type="page"/>
      </w:r>
    </w:p>
    <w:p w:rsidR="000600A2" w:rsidRDefault="000600A2">
      <w:pPr>
        <w:rPr>
          <w:rFonts w:ascii="Times New Roman" w:eastAsia="Times New Roman" w:hAnsi="Times New Roman" w:cs="Times New Roman"/>
          <w:i/>
        </w:rPr>
        <w:sectPr w:rsidR="000600A2">
          <w:type w:val="continuous"/>
          <w:pgSz w:w="16838" w:h="11906" w:orient="landscape"/>
          <w:pgMar w:top="284" w:right="1418" w:bottom="0" w:left="1418" w:header="709" w:footer="709" w:gutter="0"/>
          <w:cols w:space="708"/>
        </w:sectPr>
      </w:pPr>
    </w:p>
    <w:p w:rsidR="000600A2" w:rsidRDefault="004732A5">
      <w:pPr>
        <w:rPr>
          <w:rFonts w:ascii="Times New Roman" w:eastAsia="Times New Roman" w:hAnsi="Times New Roman" w:cs="Times New Roman"/>
          <w:i/>
        </w:rPr>
      </w:pPr>
      <w:r>
        <w:rPr>
          <w:rFonts w:ascii="Times New Roman" w:eastAsia="Times New Roman" w:hAnsi="Times New Roman" w:cs="Times New Roman"/>
          <w:b/>
        </w:rPr>
        <w:lastRenderedPageBreak/>
        <w:t xml:space="preserve">EK 3. </w:t>
      </w:r>
      <w:r>
        <w:rPr>
          <w:rFonts w:ascii="Times New Roman" w:eastAsia="Times New Roman" w:hAnsi="Times New Roman" w:cs="Times New Roman"/>
          <w:b/>
          <w:sz w:val="24"/>
          <w:szCs w:val="24"/>
          <w:highlight w:val="white"/>
        </w:rPr>
        <w:t>SIKÇA SORULAN SORULAR</w:t>
      </w:r>
    </w:p>
    <w:p w:rsidR="000600A2" w:rsidRDefault="004732A5">
      <w:pPr>
        <w:spacing w:before="240" w:after="240"/>
        <w:jc w:val="both"/>
        <w:rPr>
          <w:rFonts w:ascii="Times New Roman" w:eastAsia="Times New Roman" w:hAnsi="Times New Roman" w:cs="Times New Roman"/>
          <w:b/>
          <w:sz w:val="24"/>
          <w:szCs w:val="24"/>
          <w:highlight w:val="white"/>
        </w:rPr>
      </w:pPr>
      <w:bookmarkStart w:id="5" w:name="_heading=h.1fob9te" w:colFirst="0" w:colLast="0"/>
      <w:bookmarkEnd w:id="5"/>
      <w:r>
        <w:rPr>
          <w:rFonts w:ascii="Times New Roman" w:eastAsia="Times New Roman" w:hAnsi="Times New Roman" w:cs="Times New Roman"/>
          <w:b/>
          <w:sz w:val="24"/>
          <w:szCs w:val="24"/>
          <w:highlight w:val="white"/>
        </w:rPr>
        <w:t xml:space="preserve">TOBB </w:t>
      </w:r>
      <w:proofErr w:type="spellStart"/>
      <w:r>
        <w:rPr>
          <w:rFonts w:ascii="Times New Roman" w:eastAsia="Times New Roman" w:hAnsi="Times New Roman" w:cs="Times New Roman"/>
          <w:b/>
          <w:sz w:val="24"/>
          <w:szCs w:val="24"/>
          <w:highlight w:val="white"/>
        </w:rPr>
        <w:t>ETÜ’deki</w:t>
      </w:r>
      <w:proofErr w:type="spellEnd"/>
      <w:r>
        <w:rPr>
          <w:rFonts w:ascii="Times New Roman" w:eastAsia="Times New Roman" w:hAnsi="Times New Roman" w:cs="Times New Roman"/>
          <w:b/>
          <w:sz w:val="24"/>
          <w:szCs w:val="24"/>
          <w:highlight w:val="white"/>
        </w:rPr>
        <w:t xml:space="preserve"> tüm öğrenciler hazırlık programından başarılı olmak zorunda mı?</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Türkçe eğitim veren bölümlere (Türk Dili ve Edebiyatı, İç Mimarlık ve Çevre Tasarımı ile Görsel İletişim Tasarım) kayıtlı öğrencilerin Düzey Belirleme veya Program Öncesi Yeterlik sınavlarından başarılı olup olmadıklarına bakılmaksızın lisans programlarına geçişleri yapılır. Bu bölümler dışındaki tüm öğrencilerimizin bölümlerinde ders alabilmeleri için Hazırlık Programını başarmaları zorunludur.  </w:t>
      </w: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TOBB </w:t>
      </w:r>
      <w:proofErr w:type="spellStart"/>
      <w:r>
        <w:rPr>
          <w:rFonts w:ascii="Times New Roman" w:eastAsia="Times New Roman" w:hAnsi="Times New Roman" w:cs="Times New Roman"/>
          <w:b/>
          <w:sz w:val="24"/>
          <w:szCs w:val="24"/>
          <w:highlight w:val="white"/>
        </w:rPr>
        <w:t>ETÜ’de</w:t>
      </w:r>
      <w:proofErr w:type="spellEnd"/>
      <w:r>
        <w:rPr>
          <w:rFonts w:ascii="Times New Roman" w:eastAsia="Times New Roman" w:hAnsi="Times New Roman" w:cs="Times New Roman"/>
          <w:b/>
          <w:sz w:val="24"/>
          <w:szCs w:val="24"/>
          <w:highlight w:val="white"/>
        </w:rPr>
        <w:t xml:space="preserve"> hazırlık kaç dönem sürmektedir?</w:t>
      </w:r>
    </w:p>
    <w:p w:rsidR="000600A2" w:rsidRDefault="004732A5">
      <w:pPr>
        <w:spacing w:before="240" w:after="240"/>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highlight w:val="white"/>
        </w:rPr>
        <w:t xml:space="preserve">Akademik yılın başında </w:t>
      </w:r>
      <w:proofErr w:type="spellStart"/>
      <w:r>
        <w:rPr>
          <w:rFonts w:ascii="Times New Roman" w:eastAsia="Times New Roman" w:hAnsi="Times New Roman" w:cs="Times New Roman"/>
          <w:sz w:val="24"/>
          <w:szCs w:val="24"/>
          <w:highlight w:val="white"/>
        </w:rPr>
        <w:t>YDB’de</w:t>
      </w:r>
      <w:proofErr w:type="spellEnd"/>
      <w:r>
        <w:rPr>
          <w:rFonts w:ascii="Times New Roman" w:eastAsia="Times New Roman" w:hAnsi="Times New Roman" w:cs="Times New Roman"/>
          <w:sz w:val="24"/>
          <w:szCs w:val="24"/>
          <w:highlight w:val="white"/>
        </w:rPr>
        <w:t xml:space="preserve"> girilen İngilizce sınavlarında alınan puanlar öğrencimizin doğrudan bölümüne geçip geçmeyeceğini veya hazırlıkta başlayacağı kuru belirlemektedir. Hazırlık programının kaç dönem süreceği öğrencimizin kuruna göre değişmektedir. </w:t>
      </w: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TOBB </w:t>
      </w:r>
      <w:proofErr w:type="spellStart"/>
      <w:r>
        <w:rPr>
          <w:rFonts w:ascii="Times New Roman" w:eastAsia="Times New Roman" w:hAnsi="Times New Roman" w:cs="Times New Roman"/>
          <w:b/>
          <w:sz w:val="24"/>
          <w:szCs w:val="24"/>
          <w:highlight w:val="white"/>
        </w:rPr>
        <w:t>ETÜ’de</w:t>
      </w:r>
      <w:proofErr w:type="spellEnd"/>
      <w:r>
        <w:rPr>
          <w:rFonts w:ascii="Times New Roman" w:eastAsia="Times New Roman" w:hAnsi="Times New Roman" w:cs="Times New Roman"/>
          <w:b/>
          <w:sz w:val="24"/>
          <w:szCs w:val="24"/>
          <w:highlight w:val="white"/>
        </w:rPr>
        <w:t xml:space="preserve"> Hazırlık Programında başarılı olma şartı nedir?</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Öğrencilerimizin devam ettikleri kurda başarılı sayılmaları için devamsızlıktan kalmamaları ve gerekli not ortalamasına ulaşmaları gerekmektedir. Öğrencilerimiz böylece bir üst kura geçerler. Hazırlık programını tamamlayabilmek için TOEFL ITP sınavından 513 (İngiliz Dili ve Edebiyatı:550) ve üzeri bir puan almak gerekmektedir.</w:t>
      </w: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ye nasıl girebilirim?</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Düzey belirleme sınavından </w:t>
      </w:r>
      <w:r>
        <w:rPr>
          <w:rFonts w:ascii="Times New Roman" w:eastAsia="Times New Roman" w:hAnsi="Times New Roman" w:cs="Times New Roman"/>
          <w:sz w:val="24"/>
          <w:szCs w:val="24"/>
          <w:shd w:val="clear" w:color="auto" w:fill="F4CCCC"/>
        </w:rPr>
        <w:t xml:space="preserve">70 </w:t>
      </w:r>
      <w:r>
        <w:rPr>
          <w:rFonts w:ascii="Times New Roman" w:eastAsia="Times New Roman" w:hAnsi="Times New Roman" w:cs="Times New Roman"/>
          <w:sz w:val="24"/>
          <w:szCs w:val="24"/>
          <w:highlight w:val="white"/>
        </w:rPr>
        <w:t xml:space="preserve">ve üzeri bir puan alan öğrencilerimiz TOEFL ITP sınavına girebilir. Hazırlık programına devam eden öğrencilerimizin TOEFL ITP ye girebilmeleri için devam şartını yerine getirmiş olmaları ve B kurlarında </w:t>
      </w:r>
      <w:r>
        <w:rPr>
          <w:rFonts w:ascii="Times New Roman" w:eastAsia="Times New Roman" w:hAnsi="Times New Roman" w:cs="Times New Roman"/>
          <w:sz w:val="24"/>
          <w:szCs w:val="24"/>
          <w:shd w:val="clear" w:color="auto" w:fill="F4CCCC"/>
        </w:rPr>
        <w:t xml:space="preserve">85 </w:t>
      </w:r>
      <w:r>
        <w:rPr>
          <w:rFonts w:ascii="Times New Roman" w:eastAsia="Times New Roman" w:hAnsi="Times New Roman" w:cs="Times New Roman"/>
          <w:sz w:val="24"/>
          <w:szCs w:val="24"/>
          <w:highlight w:val="white"/>
        </w:rPr>
        <w:t>veya C kurlarında 70 not ortalamasını sahip olmaları gerekmektedir.</w:t>
      </w: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Hazırlık programında başarılı sayılabilmenin TOEFL </w:t>
      </w:r>
      <w:proofErr w:type="spellStart"/>
      <w:r>
        <w:rPr>
          <w:rFonts w:ascii="Times New Roman" w:eastAsia="Times New Roman" w:hAnsi="Times New Roman" w:cs="Times New Roman"/>
          <w:b/>
          <w:sz w:val="24"/>
          <w:szCs w:val="24"/>
          <w:highlight w:val="white"/>
        </w:rPr>
        <w:t>ITP’den</w:t>
      </w:r>
      <w:proofErr w:type="spellEnd"/>
      <w:r>
        <w:rPr>
          <w:rFonts w:ascii="Times New Roman" w:eastAsia="Times New Roman" w:hAnsi="Times New Roman" w:cs="Times New Roman"/>
          <w:b/>
          <w:sz w:val="24"/>
          <w:szCs w:val="24"/>
          <w:highlight w:val="white"/>
        </w:rPr>
        <w:t xml:space="preserve"> 500 ve üzeri bir puan almak dışında başka bir yolu var mıdır?</w:t>
      </w:r>
    </w:p>
    <w:p w:rsidR="000600A2" w:rsidRDefault="004732A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Hazırlık programından başarılı sayılmak için TOEFL ITP dışında TOEFL IBT, YDS, e-YDS, YÖKDİL, e-YÖKDİL, CAE ve PTE </w:t>
      </w:r>
      <w:proofErr w:type="spellStart"/>
      <w:r>
        <w:rPr>
          <w:rFonts w:ascii="Times New Roman" w:eastAsia="Times New Roman" w:hAnsi="Times New Roman" w:cs="Times New Roman"/>
          <w:sz w:val="24"/>
          <w:szCs w:val="24"/>
          <w:highlight w:val="white"/>
        </w:rPr>
        <w:t>Academic</w:t>
      </w:r>
      <w:proofErr w:type="spellEnd"/>
      <w:r>
        <w:rPr>
          <w:rFonts w:ascii="Times New Roman" w:eastAsia="Times New Roman" w:hAnsi="Times New Roman" w:cs="Times New Roman"/>
          <w:sz w:val="24"/>
          <w:szCs w:val="24"/>
          <w:highlight w:val="white"/>
        </w:rPr>
        <w:t xml:space="preserve"> sınavlarında alınan puanlar geçerlidir. İlgili sınav sonuçlarının geçerli sayılma koşulları </w:t>
      </w:r>
      <w:r>
        <w:rPr>
          <w:rFonts w:ascii="Times New Roman" w:eastAsia="Times New Roman" w:hAnsi="Times New Roman" w:cs="Times New Roman"/>
          <w:sz w:val="24"/>
          <w:szCs w:val="24"/>
        </w:rPr>
        <w:t xml:space="preserve">İngilizce Hazırlık Programı Eğitim-Öğretim Esaslarına İlişkin </w:t>
      </w:r>
      <w:proofErr w:type="spellStart"/>
      <w:r>
        <w:rPr>
          <w:rFonts w:ascii="Times New Roman" w:eastAsia="Times New Roman" w:hAnsi="Times New Roman" w:cs="Times New Roman"/>
          <w:sz w:val="24"/>
          <w:szCs w:val="24"/>
        </w:rPr>
        <w:t>Yönerge’de</w:t>
      </w:r>
      <w:proofErr w:type="spellEnd"/>
      <w:r>
        <w:rPr>
          <w:rFonts w:ascii="Times New Roman" w:eastAsia="Times New Roman" w:hAnsi="Times New Roman" w:cs="Times New Roman"/>
          <w:sz w:val="24"/>
          <w:szCs w:val="24"/>
        </w:rPr>
        <w:t xml:space="preserve"> incelenebilir.</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TOEFL ITP ve TOEFL IBT dışında bir sınavla Hazırlık Programı muafiyeti sağlansa da lisans eğitimi sırasında alınan ING004 dersi kapsamında bu iki sınav sonucundan birine ihtiyaç duyulmaktadır.</w:t>
      </w: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Hazırlıkta devam zorunluluğu var mı?</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TOBB ETÜ hazırlık sınıfında tüm öğrenciler için devam şartı aranmaktadır. Öğrencilerin kullanabileceği devamsızlık saati sayısı, dönemlik toplam ders saati sayısının %10’u kadardır. Devamsızlık limiti her dönemin başında YDB bölüm başkanlığı tarafından duyurulur. </w:t>
      </w: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Hazırlık Programı'nda süreye sayılan izin (kayıt dondurma) alabilir miyim?</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Hazırlık sınıfında ilk yılında bulunan öğrenciler için süreye sayılan izin şartı mevzuatta aşağıdaki madde ile belirtilmiştir:</w:t>
      </w:r>
    </w:p>
    <w:p w:rsidR="000600A2" w:rsidRDefault="004732A5">
      <w:pPr>
        <w:spacing w:before="240" w:after="24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MADDE 9-(1) Öğrenciler, yurtdışındaki kuruluşlarda İngilizce eğitimi hariç, ilk iki yarıyıl içerisinde süreye sayılan dönem izni başvurusunda bulunamazlar. Yurt dışında İngilizce eğitim yapılacak kuruluşlar Yabancı Diller Bölüm Kurulunun görüşü üzerine Üniversite Yönetim Kurulu tarafından onaylanır. Bu şekilde izinli sayılan öğrencilerin izin süresi sonunda eğitim gördükleri kurumdan bir katılım belgesi ibraz etmeleri gerekir; aksi takdirde öğrencinin izin işlemi geriye dönük olarak iptal edilir ve öğrenci kayıt yaptırmamış sayılır.</w:t>
      </w:r>
    </w:p>
    <w:p w:rsidR="000600A2" w:rsidRDefault="000600A2">
      <w:pPr>
        <w:spacing w:before="240" w:after="240"/>
        <w:jc w:val="both"/>
        <w:rPr>
          <w:rFonts w:ascii="Times New Roman" w:eastAsia="Times New Roman" w:hAnsi="Times New Roman" w:cs="Times New Roman"/>
          <w:b/>
          <w:sz w:val="24"/>
          <w:szCs w:val="24"/>
          <w:highlight w:val="white"/>
        </w:rPr>
      </w:pPr>
    </w:p>
    <w:p w:rsidR="000600A2" w:rsidRDefault="000600A2">
      <w:pPr>
        <w:spacing w:before="240" w:after="240"/>
        <w:jc w:val="both"/>
        <w:rPr>
          <w:rFonts w:ascii="Times New Roman" w:eastAsia="Times New Roman" w:hAnsi="Times New Roman" w:cs="Times New Roman"/>
          <w:b/>
          <w:sz w:val="24"/>
          <w:szCs w:val="24"/>
          <w:highlight w:val="white"/>
        </w:rPr>
      </w:pPr>
    </w:p>
    <w:p w:rsidR="000600A2" w:rsidRDefault="004732A5">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Herhangi bir hastaneden rapor alsam geçerli olur mu?</w:t>
      </w:r>
    </w:p>
    <w:p w:rsidR="000600A2" w:rsidRDefault="004732A5">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Hayır. Tam teşekküllü devlet hastanelerinden veya tam teşekküllü üniversite hastanelerinden alınacak ve tek seferde en az 3 gün süreli istirahat raporu geçerlidir. Öğrencilerin devam zorunluluğu rapor ile yüzde 80’e kadar düşürülebilir. Öğrenciler raporlu oldukları günlerde derslere veya sınavlara katılamazlar.</w:t>
      </w:r>
    </w:p>
    <w:p w:rsidR="000600A2" w:rsidRDefault="004732A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ocağı/aile hekiminden alınan raporlar devamsızlık için geçerli değildir. Sadece sınav günü için bu kurumlardan alınan raporlar öğrencilerin daha sonradan sınav telafisi almasını sağlar.</w:t>
      </w:r>
    </w:p>
    <w:p w:rsidR="000600A2" w:rsidRDefault="004732A5">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IBT sınavına herhangi bir merkezde girebilir miyim?</w:t>
      </w:r>
    </w:p>
    <w:p w:rsidR="000600A2" w:rsidRDefault="004732A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Hayır. TOEFL IBT sınav sonucunun hazırlık muafiyeti için geçerli sayılabilmesi için </w:t>
      </w:r>
      <w:r>
        <w:rPr>
          <w:rFonts w:ascii="Times New Roman" w:eastAsia="Times New Roman" w:hAnsi="Times New Roman" w:cs="Times New Roman"/>
          <w:sz w:val="24"/>
          <w:szCs w:val="24"/>
        </w:rPr>
        <w:t xml:space="preserve">İngilizce Hazırlık Programı Eğitim-Öğretim Esaslarına İlişkin Yönergede belirtilen </w:t>
      </w:r>
      <w:r>
        <w:rPr>
          <w:rFonts w:ascii="Times New Roman" w:eastAsia="Times New Roman" w:hAnsi="Times New Roman" w:cs="Times New Roman"/>
          <w:sz w:val="24"/>
          <w:szCs w:val="24"/>
          <w:highlight w:val="white"/>
        </w:rPr>
        <w:t>şartları taşıması gerekmektedir. Sınava girilebilecek merkezler için lütfen yönergeyi kontrol ediniz.</w:t>
      </w:r>
    </w:p>
    <w:p w:rsidR="000600A2" w:rsidRDefault="004732A5">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sınavından başarılı oldum ve bölüme geçmeye hak kazandım. Bölüme geçmek için yapmam gereken bir şey var mı?</w:t>
      </w:r>
    </w:p>
    <w:p w:rsidR="000600A2" w:rsidRDefault="004732A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Hayır. Sınavda başarılı olan tüm öğrencilerin bilgileri bölümlerine geçişleri için YDB sekreterliği tarafından Öğrenci İşleri Birimi ile paylaşılmaktadır. Bu süreçte öğrencilerin bir şey yapmasına gerek yoktur.</w:t>
      </w:r>
    </w:p>
    <w:p w:rsidR="000600A2" w:rsidRDefault="004732A5">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sınavından başarılı olursam isteğe bağlı hazırlık okuyabilir miyim?</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Hayır. Güz dönemi başında TOEFL ITP sınavından başarılı olan öğrencilerin bölümlerine geçişleri yapılır.</w:t>
      </w:r>
    </w:p>
    <w:p w:rsidR="000600A2" w:rsidRDefault="004732A5">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Tüm öğrenciler İkinci Yabancı Dil dersi almak zorunda mı?</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Üniversitede hazırlık sonrası lisans programları için İYD001/001Y, İYD002/002Y, İYD003/003Y ve İYD004/004Y ikinci yabancı dil dersleri zorunlu derslerdir.</w:t>
      </w:r>
    </w:p>
    <w:p w:rsidR="000600A2" w:rsidRDefault="000600A2">
      <w:pPr>
        <w:spacing w:before="240" w:after="240" w:line="240" w:lineRule="auto"/>
        <w:jc w:val="both"/>
        <w:rPr>
          <w:rFonts w:ascii="Times New Roman" w:eastAsia="Times New Roman" w:hAnsi="Times New Roman" w:cs="Times New Roman"/>
          <w:b/>
          <w:sz w:val="24"/>
          <w:szCs w:val="24"/>
        </w:rPr>
      </w:pPr>
    </w:p>
    <w:p w:rsidR="000600A2" w:rsidRDefault="000600A2">
      <w:pPr>
        <w:spacing w:before="240" w:after="240" w:line="240" w:lineRule="auto"/>
        <w:jc w:val="both"/>
        <w:rPr>
          <w:rFonts w:ascii="Times New Roman" w:eastAsia="Times New Roman" w:hAnsi="Times New Roman" w:cs="Times New Roman"/>
          <w:b/>
          <w:sz w:val="24"/>
          <w:szCs w:val="24"/>
        </w:rPr>
      </w:pPr>
    </w:p>
    <w:p w:rsidR="000600A2" w:rsidRDefault="000600A2">
      <w:pPr>
        <w:spacing w:before="240" w:after="240" w:line="240" w:lineRule="auto"/>
        <w:jc w:val="both"/>
        <w:rPr>
          <w:rFonts w:ascii="Times New Roman" w:eastAsia="Times New Roman" w:hAnsi="Times New Roman" w:cs="Times New Roman"/>
          <w:b/>
          <w:sz w:val="24"/>
          <w:szCs w:val="24"/>
        </w:rPr>
      </w:pPr>
    </w:p>
    <w:p w:rsidR="000600A2" w:rsidRDefault="004732A5">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Yabancı Dil kapsamında hangi diller bulunmaktadır?</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İYD dersleri kapsamında Almanca, Arapça, Fransızca, Çince, İtalyanca, Rusça, Japonca ve İspanyolca dilleri bulunmaktadır.</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Bölüme geçtiğimde almam gereken İngilizce dersleri var mıdır?</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Öğrencilerimizin bölümlerinde almaları gereken dersleri </w:t>
      </w:r>
      <w:proofErr w:type="gramStart"/>
      <w:r>
        <w:rPr>
          <w:rFonts w:ascii="Times New Roman" w:eastAsia="Times New Roman" w:hAnsi="Times New Roman" w:cs="Times New Roman"/>
          <w:sz w:val="24"/>
          <w:szCs w:val="24"/>
        </w:rPr>
        <w:t>dahilinde</w:t>
      </w:r>
      <w:proofErr w:type="gramEnd"/>
      <w:r>
        <w:rPr>
          <w:rFonts w:ascii="Times New Roman" w:eastAsia="Times New Roman" w:hAnsi="Times New Roman" w:cs="Times New Roman"/>
          <w:sz w:val="24"/>
          <w:szCs w:val="24"/>
        </w:rPr>
        <w:t xml:space="preserve"> ING001, ING002, ING003 ve ING004 kodlu 4 İngilizce dersi vardır. Öğretim dili tamamen Türkçe olan bölümlere kayıtlı öğrencilerimiz ING001U, ING002U, ING003U ve ING004U kodlu Çevrimiçi İngilizce Derslerine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xml:space="preserve"> olur. </w:t>
      </w:r>
    </w:p>
    <w:p w:rsidR="000600A2" w:rsidRDefault="004732A5">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Yabancı Diller Bölümü’nde takip edilen usul ve esasları gösteren mevzuata nasıl ulaşabilirim?</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Hazırlık Programı ile ilgili İngilizce Hazırlık Programı Eğitim-Öğretim Esaslarına İlişkin Yönerge ile Lisans eğitimi sırasında alınması gereken İngilizce ve İkinci Yabancı Dil dersleri ile ilgili Lisans Programları İngilizce ve İkinci Yabancı Dil Öğretimi ve Uyulacak Esaslara İlişkin Yönerge esas alınmaktadır.</w:t>
      </w:r>
    </w:p>
    <w:p w:rsidR="000600A2" w:rsidRDefault="004732A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yönergelere </w:t>
      </w:r>
      <w:hyperlink r:id="rId34">
        <w:r>
          <w:rPr>
            <w:rFonts w:ascii="Times New Roman" w:eastAsia="Times New Roman" w:hAnsi="Times New Roman" w:cs="Times New Roman"/>
            <w:color w:val="0000FF"/>
            <w:sz w:val="24"/>
            <w:szCs w:val="24"/>
            <w:u w:val="single"/>
          </w:rPr>
          <w:t>https://www.etu.edu.tr/tr/sayfa/mevzuat</w:t>
        </w:r>
      </w:hyperlink>
      <w:r>
        <w:rPr>
          <w:rFonts w:ascii="Times New Roman" w:eastAsia="Times New Roman" w:hAnsi="Times New Roman" w:cs="Times New Roman"/>
          <w:sz w:val="24"/>
          <w:szCs w:val="24"/>
        </w:rPr>
        <w:t xml:space="preserve"> adresinden ulaşılabilir. </w:t>
      </w:r>
    </w:p>
    <w:sectPr w:rsidR="000600A2">
      <w:type w:val="continuous"/>
      <w:pgSz w:w="16838" w:h="11906" w:orient="landscape"/>
      <w:pgMar w:top="284" w:right="1418" w:bottom="0" w:left="1418" w:header="709" w:footer="709" w:gutter="0"/>
      <w:cols w:num="2" w:space="708" w:equalWidth="0">
        <w:col w:w="6647" w:space="708"/>
        <w:col w:w="664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CE0"/>
    <w:multiLevelType w:val="multilevel"/>
    <w:tmpl w:val="91FAC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2A3D85"/>
    <w:multiLevelType w:val="multilevel"/>
    <w:tmpl w:val="AACE0F76"/>
    <w:lvl w:ilvl="0">
      <w:start w:val="1"/>
      <w:numFmt w:val="upperLetter"/>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9B4B67"/>
    <w:multiLevelType w:val="multilevel"/>
    <w:tmpl w:val="ECE48B54"/>
    <w:lvl w:ilvl="0">
      <w:start w:val="1"/>
      <w:numFmt w:val="upperLetter"/>
      <w:lvlText w:val="(%1)"/>
      <w:lvlJc w:val="left"/>
      <w:pPr>
        <w:ind w:left="36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DC136C"/>
    <w:multiLevelType w:val="multilevel"/>
    <w:tmpl w:val="781C5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EB72C7"/>
    <w:multiLevelType w:val="multilevel"/>
    <w:tmpl w:val="2A1E3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B666A8"/>
    <w:multiLevelType w:val="multilevel"/>
    <w:tmpl w:val="05248316"/>
    <w:lvl w:ilvl="0">
      <w:start w:val="1"/>
      <w:numFmt w:val="upperLetter"/>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2533C95"/>
    <w:multiLevelType w:val="multilevel"/>
    <w:tmpl w:val="E73A59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3512D46"/>
    <w:multiLevelType w:val="multilevel"/>
    <w:tmpl w:val="25FA41BC"/>
    <w:lvl w:ilvl="0">
      <w:start w:val="1"/>
      <w:numFmt w:val="upperLetter"/>
      <w:lvlText w:val="(%1)"/>
      <w:lvlJc w:val="left"/>
      <w:pPr>
        <w:ind w:left="36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A2"/>
    <w:rsid w:val="000600A2"/>
    <w:rsid w:val="00472D23"/>
    <w:rsid w:val="004732A5"/>
    <w:rsid w:val="004F371D"/>
    <w:rsid w:val="00563E5F"/>
    <w:rsid w:val="00F1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98458-FEF0-4A5B-A799-CF2E8B8B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175"/>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rsid w:val="000319D9"/>
    <w:pPr>
      <w:spacing w:after="192" w:line="240" w:lineRule="auto"/>
    </w:pPr>
    <w:rPr>
      <w:rFonts w:ascii="Times New Roman" w:eastAsia="Times New Roman" w:hAnsi="Times New Roman"/>
      <w:sz w:val="24"/>
      <w:szCs w:val="24"/>
      <w:lang w:eastAsia="tr-TR"/>
    </w:rPr>
  </w:style>
  <w:style w:type="paragraph" w:customStyle="1" w:styleId="Default">
    <w:name w:val="Default"/>
    <w:uiPriority w:val="99"/>
    <w:rsid w:val="0048274B"/>
    <w:pPr>
      <w:autoSpaceDE w:val="0"/>
      <w:autoSpaceDN w:val="0"/>
      <w:adjustRightInd w:val="0"/>
    </w:pPr>
    <w:rPr>
      <w:rFonts w:ascii="Book Antiqua" w:hAnsi="Book Antiqua" w:cs="Book Antiqua"/>
      <w:color w:val="000000"/>
      <w:sz w:val="24"/>
      <w:szCs w:val="24"/>
      <w:lang w:eastAsia="en-US"/>
    </w:rPr>
  </w:style>
  <w:style w:type="character" w:styleId="Kpr">
    <w:name w:val="Hyperlink"/>
    <w:basedOn w:val="VarsaylanParagrafYazTipi"/>
    <w:uiPriority w:val="99"/>
    <w:rsid w:val="00E8462D"/>
    <w:rPr>
      <w:rFonts w:cs="Times New Roman"/>
      <w:color w:val="0000FF"/>
      <w:u w:val="single"/>
    </w:rPr>
  </w:style>
  <w:style w:type="paragraph" w:styleId="ListeParagraf">
    <w:name w:val="List Paragraph"/>
    <w:basedOn w:val="Normal"/>
    <w:uiPriority w:val="34"/>
    <w:qFormat/>
    <w:rsid w:val="00E8462D"/>
    <w:pPr>
      <w:ind w:left="720"/>
      <w:contextualSpacing/>
    </w:pPr>
  </w:style>
  <w:style w:type="paragraph" w:styleId="stBilgi">
    <w:name w:val="header"/>
    <w:basedOn w:val="Normal"/>
    <w:link w:val="stBilgiChar"/>
    <w:uiPriority w:val="99"/>
    <w:semiHidden/>
    <w:unhideWhenUsed/>
    <w:rsid w:val="004333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333A6"/>
    <w:rPr>
      <w:lang w:eastAsia="en-US"/>
    </w:rPr>
  </w:style>
  <w:style w:type="paragraph" w:styleId="AltBilgi">
    <w:name w:val="footer"/>
    <w:basedOn w:val="Normal"/>
    <w:link w:val="AltBilgiChar"/>
    <w:uiPriority w:val="99"/>
    <w:unhideWhenUsed/>
    <w:rsid w:val="004333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33A6"/>
    <w:rPr>
      <w:lang w:eastAsia="en-US"/>
    </w:rPr>
  </w:style>
  <w:style w:type="table" w:styleId="TabloKlavuzu">
    <w:name w:val="Table Grid"/>
    <w:basedOn w:val="NormalTablo"/>
    <w:uiPriority w:val="59"/>
    <w:locked/>
    <w:rsid w:val="00AF5E2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910DCA"/>
    <w:pPr>
      <w:spacing w:after="0" w:line="240" w:lineRule="auto"/>
      <w:jc w:val="both"/>
    </w:pPr>
    <w:rPr>
      <w:rFonts w:ascii="Times New Roman" w:eastAsiaTheme="minorHAnsi" w:hAnsi="Times New Roman"/>
      <w:sz w:val="20"/>
      <w:szCs w:val="20"/>
      <w:lang w:eastAsia="tr-TR"/>
    </w:rPr>
  </w:style>
  <w:style w:type="character" w:customStyle="1" w:styleId="GvdeMetni2Char">
    <w:name w:val="Gövde Metni 2 Char"/>
    <w:basedOn w:val="VarsaylanParagrafYazTipi"/>
    <w:link w:val="GvdeMetni2"/>
    <w:uiPriority w:val="99"/>
    <w:semiHidden/>
    <w:rsid w:val="00910DCA"/>
    <w:rPr>
      <w:rFonts w:ascii="Times New Roman" w:eastAsiaTheme="minorHAnsi" w:hAnsi="Times New Roman"/>
      <w:sz w:val="20"/>
      <w:szCs w:val="20"/>
    </w:rPr>
  </w:style>
  <w:style w:type="paragraph" w:customStyle="1" w:styleId="3-NormalYaz">
    <w:name w:val="3-Normal Yazı"/>
    <w:rsid w:val="00994256"/>
    <w:pPr>
      <w:tabs>
        <w:tab w:val="left" w:pos="566"/>
      </w:tabs>
      <w:jc w:val="both"/>
    </w:pPr>
    <w:rPr>
      <w:rFonts w:ascii="Times New Roman" w:eastAsia="Times New Roman" w:hAnsi="Times New Roman"/>
      <w:sz w:val="19"/>
      <w:szCs w:val="20"/>
      <w:lang w:eastAsia="en-US"/>
    </w:rPr>
  </w:style>
  <w:style w:type="paragraph" w:styleId="BalonMetni">
    <w:name w:val="Balloon Text"/>
    <w:basedOn w:val="Normal"/>
    <w:link w:val="BalonMetniChar"/>
    <w:uiPriority w:val="99"/>
    <w:semiHidden/>
    <w:unhideWhenUsed/>
    <w:rsid w:val="000733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3A5"/>
    <w:rPr>
      <w:rFonts w:ascii="Tahoma" w:hAnsi="Tahoma" w:cs="Tahoma"/>
      <w:sz w:val="16"/>
      <w:szCs w:val="16"/>
      <w:lang w:eastAsia="en-US"/>
    </w:rPr>
  </w:style>
  <w:style w:type="character" w:styleId="zlenenKpr">
    <w:name w:val="FollowedHyperlink"/>
    <w:basedOn w:val="VarsaylanParagrafYazTipi"/>
    <w:uiPriority w:val="99"/>
    <w:semiHidden/>
    <w:unhideWhenUsed/>
    <w:rsid w:val="009744B6"/>
    <w:rPr>
      <w:color w:val="800080" w:themeColor="followedHyperlink"/>
      <w:u w:val="single"/>
    </w:rPr>
  </w:style>
  <w:style w:type="paragraph" w:styleId="DzMetin">
    <w:name w:val="Plain Text"/>
    <w:basedOn w:val="Normal"/>
    <w:link w:val="DzMetinChar"/>
    <w:uiPriority w:val="99"/>
    <w:unhideWhenUsed/>
    <w:rsid w:val="00C61C6E"/>
    <w:pPr>
      <w:spacing w:after="0" w:line="240" w:lineRule="auto"/>
    </w:pPr>
    <w:rPr>
      <w:rFonts w:eastAsiaTheme="minorHAnsi" w:cstheme="minorBidi"/>
      <w:szCs w:val="21"/>
    </w:rPr>
  </w:style>
  <w:style w:type="character" w:customStyle="1" w:styleId="DzMetinChar">
    <w:name w:val="Düz Metin Char"/>
    <w:basedOn w:val="VarsaylanParagrafYazTipi"/>
    <w:link w:val="DzMetin"/>
    <w:uiPriority w:val="99"/>
    <w:rsid w:val="00C61C6E"/>
    <w:rPr>
      <w:rFonts w:eastAsiaTheme="minorHAnsi" w:cstheme="minorBidi"/>
      <w:szCs w:val="21"/>
      <w:lang w:eastAsia="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lang w:eastAsia="en-US"/>
    </w:rPr>
  </w:style>
  <w:style w:type="character" w:styleId="AklamaBavurusu">
    <w:name w:val="annotation reference"/>
    <w:basedOn w:val="VarsaylanParagrafYazTipi"/>
    <w:uiPriority w:val="99"/>
    <w:semiHidden/>
    <w:unhideWhenUsed/>
    <w:rPr>
      <w:sz w:val="16"/>
      <w:szCs w:val="16"/>
    </w:r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g"/><Relationship Id="rId26" Type="http://schemas.openxmlformats.org/officeDocument/2006/relationships/hyperlink" Target="https://www.achieve3000.com/" TargetMode="External"/><Relationship Id="rId3" Type="http://schemas.openxmlformats.org/officeDocument/2006/relationships/styles" Target="styles.xml"/><Relationship Id="rId21" Type="http://schemas.openxmlformats.org/officeDocument/2006/relationships/hyperlink" Target="https://myelt.heinle.com/ilrn/authentication/signIn.do?inst=MYELT" TargetMode="External"/><Relationship Id="rId34" Type="http://schemas.openxmlformats.org/officeDocument/2006/relationships/hyperlink" Target="https://www.etu.edu.tr/tr/sayfa/mevzuat" TargetMode="External"/><Relationship Id="rId7" Type="http://schemas.openxmlformats.org/officeDocument/2006/relationships/hyperlink" Target="https://www.ets.org/toefl_itp/content/sample_questions/" TargetMode="External"/><Relationship Id="rId12" Type="http://schemas.openxmlformats.org/officeDocument/2006/relationships/hyperlink" Target="https://docs.google.com/spreadsheets/d/16B30rB3047Y6VYicieKv7F_PzKzQwAwc/edit?usp=sharing&amp;ouid=110598664796867687786&amp;rtpof=true&amp;sd=true" TargetMode="External"/><Relationship Id="rId17" Type="http://schemas.openxmlformats.org/officeDocument/2006/relationships/image" Target="media/image5.jpg"/><Relationship Id="rId25" Type="http://schemas.openxmlformats.org/officeDocument/2006/relationships/hyperlink" Target="https://tr.englishcentral.com/browse/videos" TargetMode="External"/><Relationship Id="rId33"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s://docs.google.com/spreadsheets/d/1JqRbQ5JsPnx2bZLTys_hW1fSFWM_c6Vw/edit?usp=sharing&amp;ouid=110598664796867687786&amp;rtpof=true&amp;sd=true" TargetMode="External"/><Relationship Id="rId20" Type="http://schemas.openxmlformats.org/officeDocument/2006/relationships/hyperlink" Target="https://www.macmillaneducationeverywhere.com/" TargetMode="External"/><Relationship Id="rId29"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yperlink" Target="https://etu.edu.tr/files/dosyalar/2016/09/23/e1fe305ea57cd4fb37b85b3bef2f5305.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s://www.etu.edu.tr/tr/bolum/yabanci-diller-bolumu" TargetMode="External"/><Relationship Id="rId19" Type="http://schemas.openxmlformats.org/officeDocument/2006/relationships/hyperlink" Target="https://myelt.heinle.com/ilrn/authentication/signIn.do?inst=MYELT" TargetMode="External"/><Relationship Id="rId31" Type="http://schemas.openxmlformats.org/officeDocument/2006/relationships/hyperlink" Target="mailto:TOEFLSupport4Turkey@ets.org" TargetMode="External"/><Relationship Id="rId4" Type="http://schemas.openxmlformats.org/officeDocument/2006/relationships/settings" Target="settings.xml"/><Relationship Id="rId9" Type="http://schemas.openxmlformats.org/officeDocument/2006/relationships/hyperlink" Target="https://www.etu.edu.tr/tr/sayfa/mevzuat" TargetMode="External"/><Relationship Id="rId14" Type="http://schemas.openxmlformats.org/officeDocument/2006/relationships/hyperlink" Target="https://docs.google.com/spreadsheets/d/1JpdUZ8Zh1Ck1cuKs8VLgQw_BzanCMt5d/edit?usp=sharing&amp;ouid=110598664796867687786&amp;rtpof=true&amp;sd=true" TargetMode="External"/><Relationship Id="rId22" Type="http://schemas.openxmlformats.org/officeDocument/2006/relationships/hyperlink" Target="https://www.macmillaneducationeverywhere.com/" TargetMode="External"/><Relationship Id="rId27" Type="http://schemas.openxmlformats.org/officeDocument/2006/relationships/image" Target="media/image9.png"/><Relationship Id="rId30" Type="http://schemas.openxmlformats.org/officeDocument/2006/relationships/hyperlink" Target="http://www.ets.org/toefl" TargetMode="External"/><Relationship Id="rId35" Type="http://schemas.openxmlformats.org/officeDocument/2006/relationships/fontTable" Target="fontTable.xml"/><Relationship Id="rId8" Type="http://schemas.openxmlformats.org/officeDocument/2006/relationships/hyperlink" Target="https://www.ets.org/toe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BGSqef1A+hY52z/23o82qk5AjA==">AMUW2mU5+PrhIPEbpJRntstHM3ZQFEEaMjPIbeCyEY5qTOhzAkeypW6SfJpZOy5jMyWdQH1NjRNuFUbtGqdThgZ70WOy6+GD+E56dY/x7w/wcXhRZ9sOL3bf7V7zrsj4Rx59guqH9wgb55ogeU2zpXGwvP2G1QCufd7l+Li0JZOSYA7qIQS9drws3EGzpzwiy6C+Cbw8WerU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4829</Words>
  <Characters>27528</Characters>
  <Application>Microsoft Office Word</Application>
  <DocSecurity>0</DocSecurity>
  <Lines>229</Lines>
  <Paragraphs>64</Paragraphs>
  <ScaleCrop>false</ScaleCrop>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cp:revision>
  <dcterms:created xsi:type="dcterms:W3CDTF">2022-07-25T05:24:00Z</dcterms:created>
  <dcterms:modified xsi:type="dcterms:W3CDTF">2022-07-25T05:24:00Z</dcterms:modified>
</cp:coreProperties>
</file>