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A71F" w14:textId="565A44B7" w:rsidR="00F41CAF" w:rsidRPr="00F41CAF" w:rsidRDefault="00000000" w:rsidP="00F41CAF">
      <w:pPr>
        <w:autoSpaceDE w:val="0"/>
        <w:autoSpaceDN w:val="0"/>
        <w:adjustRightInd w:val="0"/>
        <w:spacing w:after="0" w:line="240" w:lineRule="auto"/>
        <w:rPr>
          <w:rFonts w:ascii="Times New Roman" w:eastAsia="Times New Roman" w:hAnsi="Times New Roman" w:cs="Times New Roman"/>
          <w:sz w:val="24"/>
          <w:szCs w:val="24"/>
          <w:lang w:eastAsia="tr-TR"/>
        </w:rPr>
      </w:pPr>
      <w:r>
        <w:rPr>
          <w:noProof/>
        </w:rPr>
        <w:pict w14:anchorId="7933E161">
          <v:shapetype id="_x0000_t202" coordsize="21600,21600" o:spt="202" path="m,l,21600r21600,l21600,xe">
            <v:stroke joinstyle="miter"/>
            <v:path gradientshapeok="t" o:connecttype="rect"/>
          </v:shapetype>
          <v:shape id="Text Box 5" o:spid="_x0000_s1026" type="#_x0000_t202" style="position:absolute;margin-left:0;margin-top:6.6pt;width:468pt;height:550.2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" fillcolor="#000090" stroked="f">
            <v:textbox style="mso-next-textbox:#Text Box 5" inset=",7.2pt,,7.2pt">
              <w:txbxContent>
                <w:p w14:paraId="18A71E1E" w14:textId="77777777" w:rsidR="00253B03" w:rsidRPr="00F13D52" w:rsidRDefault="00253B03" w:rsidP="00253B03">
                  <w:pPr>
                    <w:autoSpaceDE w:val="0"/>
                    <w:autoSpaceDN w:val="0"/>
                    <w:adjustRightInd w:val="0"/>
                    <w:jc w:val="center"/>
                    <w:rPr>
                      <w:rFonts w:ascii="Calibri" w:hAnsi="Calibri"/>
                      <w:b/>
                      <w:color w:val="FFFFFF"/>
                    </w:rPr>
                  </w:pPr>
                  <w:r w:rsidRPr="00F13D52">
                    <w:rPr>
                      <w:rFonts w:ascii="Calibri" w:hAnsi="Calibri"/>
                      <w:b/>
                      <w:color w:val="FFFFFF"/>
                    </w:rPr>
                    <w:t>ERASMUS+ PERSONEL EĞİTİM ALMA HAREKETLİLİĞİ</w:t>
                  </w:r>
                </w:p>
                <w:p w14:paraId="5E3B2FAD" w14:textId="77777777" w:rsidR="00253B03" w:rsidRDefault="00253B03" w:rsidP="00253B03">
                  <w:pPr>
                    <w:autoSpaceDE w:val="0"/>
                    <w:autoSpaceDN w:val="0"/>
                    <w:adjustRightInd w:val="0"/>
                    <w:jc w:val="center"/>
                    <w:rPr>
                      <w:rFonts w:ascii="Calibri" w:hAnsi="Calibri"/>
                      <w:b/>
                      <w:color w:val="FFFFFF"/>
                    </w:rPr>
                  </w:pPr>
                  <w:r w:rsidRPr="00F13D52">
                    <w:rPr>
                      <w:rFonts w:ascii="Calibri" w:hAnsi="Calibri"/>
                      <w:b/>
                      <w:color w:val="FFFFFF"/>
                    </w:rPr>
                    <w:t>EĞİTİM ALMA HAREKETLİLİĞİ</w:t>
                  </w:r>
                </w:p>
                <w:p w14:paraId="1FA0E454" w14:textId="12121703" w:rsidR="00253B03" w:rsidRDefault="00253B03" w:rsidP="00253B03">
                  <w:pPr>
                    <w:autoSpaceDE w:val="0"/>
                    <w:autoSpaceDN w:val="0"/>
                    <w:adjustRightInd w:val="0"/>
                    <w:jc w:val="center"/>
                    <w:rPr>
                      <w:rFonts w:ascii="Calibri" w:hAnsi="Calibri"/>
                      <w:b/>
                      <w:color w:val="FFFFFF"/>
                    </w:rPr>
                  </w:pPr>
                  <w:r w:rsidRPr="00910CA0">
                    <w:rPr>
                      <w:rFonts w:ascii="Calibri" w:hAnsi="Calibri"/>
                      <w:b/>
                      <w:color w:val="FFFFFF"/>
                    </w:rPr>
                    <w:t>2022-2023</w:t>
                  </w:r>
                  <w:r>
                    <w:rPr>
                      <w:rFonts w:ascii="Calibri" w:hAnsi="Calibri"/>
                      <w:b/>
                      <w:color w:val="FFFFFF"/>
                    </w:rPr>
                    <w:t xml:space="preserve"> ile 2023-2024 </w:t>
                  </w:r>
                  <w:r w:rsidRPr="00910CA0">
                    <w:rPr>
                      <w:rFonts w:ascii="Calibri" w:hAnsi="Calibri"/>
                      <w:b/>
                      <w:color w:val="FFFFFF"/>
                    </w:rPr>
                    <w:t xml:space="preserve">AKADEMİK YILI </w:t>
                  </w:r>
                </w:p>
                <w:p w14:paraId="5B097DF8" w14:textId="2B60F245" w:rsidR="003C39A3" w:rsidRDefault="003C39A3" w:rsidP="003C39A3">
                  <w:pPr>
                    <w:spacing w:line="360" w:lineRule="auto"/>
                    <w:jc w:val="center"/>
                    <w:rPr>
                      <w:rFonts w:ascii="Calibri" w:hAnsi="Calibri"/>
                      <w:b/>
                      <w:color w:val="FFFFFF"/>
                    </w:rPr>
                  </w:pPr>
                  <w:r w:rsidRPr="00910CA0">
                    <w:rPr>
                      <w:rFonts w:ascii="Calibri" w:hAnsi="Calibri"/>
                      <w:b/>
                      <w:color w:val="FFFFFF"/>
                    </w:rPr>
                    <w:t xml:space="preserve">BAHAR DÖNEMİ </w:t>
                  </w:r>
                </w:p>
                <w:p w14:paraId="5F840432" w14:textId="77414928" w:rsidR="00253B03" w:rsidRDefault="00253B03" w:rsidP="00253B03">
                  <w:pPr>
                    <w:spacing w:line="360" w:lineRule="auto"/>
                    <w:jc w:val="center"/>
                    <w:rPr>
                      <w:rFonts w:ascii="Calibri" w:hAnsi="Calibri"/>
                      <w:b/>
                      <w:color w:val="FFFFFF"/>
                    </w:rPr>
                  </w:pPr>
                  <w:r w:rsidRPr="00F41CAF">
                    <w:rPr>
                      <w:rFonts w:ascii="Calibri" w:hAnsi="Calibri"/>
                      <w:b/>
                      <w:color w:val="FFFFFF"/>
                    </w:rPr>
                    <w:t>2021-1-TR01-KA131-HED</w:t>
                  </w:r>
                  <w:r>
                    <w:rPr>
                      <w:rFonts w:ascii="Calibri" w:hAnsi="Calibri"/>
                      <w:b/>
                      <w:color w:val="FFFFFF"/>
                    </w:rPr>
                    <w:t>-</w:t>
                  </w:r>
                  <w:r w:rsidRPr="00F41CAF">
                    <w:rPr>
                      <w:rFonts w:ascii="Calibri" w:hAnsi="Calibri"/>
                      <w:b/>
                      <w:color w:val="FFFFFF"/>
                    </w:rPr>
                    <w:t>000006361</w:t>
                  </w:r>
                  <w:r w:rsidR="00B41A20">
                    <w:rPr>
                      <w:rFonts w:ascii="Calibri" w:hAnsi="Calibri"/>
                      <w:b/>
                      <w:color w:val="FFFFFF"/>
                    </w:rPr>
                    <w:t xml:space="preserve"> (TOBB ETÜ 2-3 KİŞİ)</w:t>
                  </w:r>
                </w:p>
                <w:p w14:paraId="5726E785" w14:textId="0586EAE2" w:rsidR="00253B03" w:rsidRDefault="00253B03" w:rsidP="00253B03">
                  <w:pPr>
                    <w:spacing w:line="360" w:lineRule="auto"/>
                    <w:jc w:val="center"/>
                    <w:rPr>
                      <w:rFonts w:ascii="Calibri" w:hAnsi="Calibri"/>
                      <w:b/>
                      <w:color w:val="FFFFFF"/>
                    </w:rPr>
                  </w:pPr>
                  <w:r w:rsidRPr="00F41CAF">
                    <w:rPr>
                      <w:rFonts w:ascii="Calibri" w:hAnsi="Calibri"/>
                      <w:b/>
                      <w:color w:val="FFFFFF"/>
                    </w:rPr>
                    <w:t xml:space="preserve"> 2022-1-TR01-KA131-HED-000052532</w:t>
                  </w:r>
                  <w:r w:rsidR="00B41A20">
                    <w:rPr>
                      <w:rFonts w:ascii="Calibri" w:hAnsi="Calibri"/>
                      <w:b/>
                      <w:color w:val="FFFFFF"/>
                    </w:rPr>
                    <w:t xml:space="preserve"> (TOBB ETÜ</w:t>
                  </w:r>
                  <w:r w:rsidR="0024750F">
                    <w:rPr>
                      <w:rFonts w:ascii="Calibri" w:hAnsi="Calibri"/>
                      <w:b/>
                      <w:color w:val="FFFFFF"/>
                    </w:rPr>
                    <w:t xml:space="preserve"> 2 KİŞİ)</w:t>
                  </w:r>
                </w:p>
                <w:p w14:paraId="676AD688" w14:textId="1D688877" w:rsidR="00253B03" w:rsidRDefault="00253B03" w:rsidP="00253B03">
                  <w:pPr>
                    <w:spacing w:line="360" w:lineRule="auto"/>
                    <w:jc w:val="center"/>
                    <w:rPr>
                      <w:rFonts w:ascii="Calibri" w:hAnsi="Calibri"/>
                      <w:b/>
                      <w:color w:val="FFFFFF"/>
                    </w:rPr>
                  </w:pPr>
                  <w:r>
                    <w:rPr>
                      <w:rFonts w:ascii="Calibri" w:hAnsi="Calibri"/>
                      <w:b/>
                      <w:color w:val="FFFFFF"/>
                    </w:rPr>
                    <w:t xml:space="preserve"> </w:t>
                  </w:r>
                  <w:bookmarkStart w:id="0" w:name="_Hlk126054010"/>
                  <w:r w:rsidRPr="00F41CAF">
                    <w:rPr>
                      <w:rFonts w:ascii="Calibri" w:hAnsi="Calibri"/>
                      <w:b/>
                      <w:color w:val="FFFFFF"/>
                    </w:rPr>
                    <w:t>2021-TR01-KA131-HED-000007621</w:t>
                  </w:r>
                  <w:r w:rsidR="00C44EAA">
                    <w:rPr>
                      <w:rFonts w:ascii="Calibri" w:hAnsi="Calibri"/>
                      <w:b/>
                      <w:color w:val="FFFFFF"/>
                    </w:rPr>
                    <w:t xml:space="preserve"> </w:t>
                  </w:r>
                  <w:bookmarkEnd w:id="0"/>
                  <w:r w:rsidR="00C44EAA">
                    <w:rPr>
                      <w:rFonts w:ascii="Calibri" w:hAnsi="Calibri"/>
                      <w:b/>
                      <w:color w:val="FFFFFF"/>
                    </w:rPr>
                    <w:t>(AYBÜ-2 KİŞİ)</w:t>
                  </w:r>
                </w:p>
                <w:p w14:paraId="0254198E" w14:textId="4E481233" w:rsidR="00253B03" w:rsidRDefault="00253B03" w:rsidP="00253B03">
                  <w:pPr>
                    <w:spacing w:line="360" w:lineRule="auto"/>
                    <w:jc w:val="center"/>
                    <w:rPr>
                      <w:rFonts w:ascii="Calibri" w:hAnsi="Calibri"/>
                      <w:b/>
                      <w:color w:val="FFFFFF"/>
                    </w:rPr>
                  </w:pPr>
                  <w:r w:rsidRPr="00F41CAF">
                    <w:rPr>
                      <w:rFonts w:ascii="Calibri" w:hAnsi="Calibri"/>
                      <w:b/>
                      <w:color w:val="FFFFFF"/>
                    </w:rPr>
                    <w:t xml:space="preserve"> 2021-TR01-KA131-HED-000007890</w:t>
                  </w:r>
                  <w:r w:rsidR="00C44EAA">
                    <w:rPr>
                      <w:rFonts w:ascii="Calibri" w:hAnsi="Calibri"/>
                      <w:b/>
                      <w:color w:val="FFFFFF"/>
                    </w:rPr>
                    <w:t xml:space="preserve"> (AYBÜ-1 KİŞİ)</w:t>
                  </w:r>
                </w:p>
                <w:p w14:paraId="2AC817F8" w14:textId="351161C6" w:rsidR="00253B03" w:rsidRDefault="00253B03" w:rsidP="00253B03">
                  <w:pPr>
                    <w:spacing w:line="360" w:lineRule="auto"/>
                    <w:jc w:val="center"/>
                    <w:rPr>
                      <w:rFonts w:ascii="Calibri" w:hAnsi="Calibri"/>
                      <w:b/>
                      <w:color w:val="FFFFFF"/>
                    </w:rPr>
                  </w:pPr>
                  <w:r w:rsidRPr="00F41CAF">
                    <w:rPr>
                      <w:rFonts w:ascii="Calibri" w:hAnsi="Calibri"/>
                      <w:b/>
                      <w:color w:val="FFFFFF"/>
                    </w:rPr>
                    <w:t xml:space="preserve"> 2022-TR01-KA131-HED-0000064914</w:t>
                  </w:r>
                  <w:r w:rsidR="00C44EAA">
                    <w:rPr>
                      <w:rFonts w:ascii="Calibri" w:hAnsi="Calibri"/>
                      <w:b/>
                      <w:color w:val="FFFFFF"/>
                    </w:rPr>
                    <w:t xml:space="preserve"> (AYBÜ-2 KİŞİ)</w:t>
                  </w:r>
                </w:p>
                <w:p w14:paraId="7A64343E" w14:textId="610097C0" w:rsidR="00253B03" w:rsidRDefault="00253B03" w:rsidP="00253B03">
                  <w:pPr>
                    <w:spacing w:line="360" w:lineRule="auto"/>
                    <w:jc w:val="center"/>
                    <w:rPr>
                      <w:rFonts w:ascii="Calibri" w:hAnsi="Calibri"/>
                      <w:b/>
                      <w:color w:val="FFFFFF"/>
                    </w:rPr>
                  </w:pPr>
                  <w:r>
                    <w:rPr>
                      <w:rFonts w:ascii="Calibri" w:hAnsi="Calibri"/>
                      <w:b/>
                      <w:color w:val="FFFFFF"/>
                    </w:rPr>
                    <w:t xml:space="preserve"> </w:t>
                  </w:r>
                  <w:r w:rsidRPr="00F41CAF">
                    <w:rPr>
                      <w:rFonts w:ascii="Calibri" w:hAnsi="Calibri"/>
                      <w:b/>
                      <w:color w:val="FFFFFF"/>
                    </w:rPr>
                    <w:t xml:space="preserve">2022-TR01-KA131-HED-0000065415 </w:t>
                  </w:r>
                  <w:r w:rsidR="00C44EAA">
                    <w:rPr>
                      <w:rFonts w:ascii="Calibri" w:hAnsi="Calibri"/>
                      <w:b/>
                      <w:color w:val="FFFFFF"/>
                    </w:rPr>
                    <w:t>(AYBÜ-2 KİŞİ)</w:t>
                  </w:r>
                </w:p>
                <w:p w14:paraId="5E4B1E3F" w14:textId="08B989AE" w:rsidR="00C44EAA" w:rsidRDefault="00C44EAA" w:rsidP="0024750F">
                  <w:pPr>
                    <w:spacing w:line="360" w:lineRule="auto"/>
                    <w:rPr>
                      <w:rFonts w:ascii="Calibri" w:hAnsi="Calibri"/>
                      <w:b/>
                      <w:color w:val="FFFFFF"/>
                    </w:rPr>
                  </w:pPr>
                  <w:r>
                    <w:rPr>
                      <w:rFonts w:ascii="Calibri" w:hAnsi="Calibri"/>
                      <w:b/>
                      <w:color w:val="FFFFFF"/>
                    </w:rPr>
                    <w:tab/>
                  </w:r>
                  <w:r>
                    <w:rPr>
                      <w:rFonts w:ascii="Calibri" w:hAnsi="Calibri"/>
                      <w:b/>
                      <w:color w:val="FFFFFF"/>
                    </w:rPr>
                    <w:tab/>
                  </w:r>
                  <w:r>
                    <w:rPr>
                      <w:rFonts w:ascii="Calibri" w:hAnsi="Calibri"/>
                      <w:b/>
                      <w:color w:val="FFFFFF"/>
                    </w:rPr>
                    <w:tab/>
                    <w:t xml:space="preserve">    2022-</w:t>
                  </w:r>
                  <w:r w:rsidR="00B41A20">
                    <w:rPr>
                      <w:rFonts w:ascii="Calibri" w:hAnsi="Calibri"/>
                      <w:b/>
                      <w:color w:val="FFFFFF"/>
                    </w:rPr>
                    <w:t>1-</w:t>
                  </w:r>
                  <w:r>
                    <w:rPr>
                      <w:rFonts w:ascii="Calibri" w:hAnsi="Calibri"/>
                      <w:b/>
                      <w:color w:val="FFFFFF"/>
                    </w:rPr>
                    <w:t>TR01-KA131-HED-000053</w:t>
                  </w:r>
                  <w:r w:rsidR="00B41A20">
                    <w:rPr>
                      <w:rFonts w:ascii="Calibri" w:hAnsi="Calibri"/>
                      <w:b/>
                      <w:color w:val="FFFFFF"/>
                    </w:rPr>
                    <w:t>722 (AKÜ- 2 KİŞİ)</w:t>
                  </w:r>
                </w:p>
                <w:p w14:paraId="50E38E62" w14:textId="3CAE45BC" w:rsidR="007B2568" w:rsidRPr="007B2568" w:rsidRDefault="007B2568" w:rsidP="0024750F">
                  <w:pPr>
                    <w:spacing w:line="360" w:lineRule="auto"/>
                    <w:rPr>
                      <w:rFonts w:ascii="Calibri" w:hAnsi="Calibri"/>
                      <w:b/>
                      <w:color w:val="FF0000"/>
                    </w:rPr>
                  </w:pPr>
                  <w:r>
                    <w:rPr>
                      <w:rFonts w:ascii="Calibri" w:hAnsi="Calibri"/>
                      <w:b/>
                      <w:color w:val="FFFFFF"/>
                    </w:rPr>
                    <w:tab/>
                  </w:r>
                  <w:r>
                    <w:rPr>
                      <w:rFonts w:ascii="Calibri" w:hAnsi="Calibri"/>
                      <w:b/>
                      <w:color w:val="FFFFFF"/>
                    </w:rPr>
                    <w:tab/>
                  </w:r>
                  <w:r>
                    <w:rPr>
                      <w:rFonts w:ascii="Calibri" w:hAnsi="Calibri"/>
                      <w:b/>
                      <w:color w:val="FFFFFF"/>
                    </w:rPr>
                    <w:tab/>
                  </w:r>
                  <w:r w:rsidR="00BD01E4">
                    <w:rPr>
                      <w:rFonts w:ascii="Calibri" w:hAnsi="Calibri"/>
                      <w:b/>
                      <w:color w:val="FFFFFF"/>
                    </w:rPr>
                    <w:t xml:space="preserve">    </w:t>
                  </w:r>
                  <w:r w:rsidR="00BD01E4">
                    <w:rPr>
                      <w:rFonts w:ascii="Calibri" w:hAnsi="Calibri"/>
                      <w:b/>
                      <w:color w:val="FFFFFF" w:themeColor="background1"/>
                    </w:rPr>
                    <w:t>2021-TR01-KA131-HED-000011796</w:t>
                  </w:r>
                  <w:r>
                    <w:rPr>
                      <w:rFonts w:ascii="Calibri" w:hAnsi="Calibri"/>
                      <w:b/>
                      <w:color w:val="FF0000"/>
                    </w:rPr>
                    <w:t xml:space="preserve"> </w:t>
                  </w:r>
                  <w:r w:rsidRPr="007B2568">
                    <w:rPr>
                      <w:rFonts w:ascii="Calibri" w:hAnsi="Calibri"/>
                      <w:b/>
                      <w:color w:val="FFFFFF" w:themeColor="background1"/>
                    </w:rPr>
                    <w:t>(YİTAK- 1 KİŞİ)</w:t>
                  </w:r>
                </w:p>
                <w:p w14:paraId="1EC778E8" w14:textId="77777777" w:rsidR="00253B03" w:rsidRPr="00F13D52" w:rsidRDefault="00253B03" w:rsidP="00253B03">
                  <w:pPr>
                    <w:spacing w:line="360" w:lineRule="auto"/>
                    <w:jc w:val="center"/>
                    <w:rPr>
                      <w:rFonts w:ascii="Calibri" w:hAnsi="Calibri"/>
                      <w:b/>
                      <w:color w:val="FFFFFF"/>
                    </w:rPr>
                  </w:pPr>
                  <w:r w:rsidRPr="00F13D52">
                    <w:rPr>
                      <w:rFonts w:ascii="Calibri" w:hAnsi="Calibri"/>
                      <w:b/>
                      <w:color w:val="FFFFFF"/>
                    </w:rPr>
                    <w:t>BAŞVURU TARİHLERİ:</w:t>
                  </w:r>
                </w:p>
                <w:p w14:paraId="65762DBA" w14:textId="3B4BE7C0" w:rsidR="00253B03" w:rsidRPr="00F13D52" w:rsidRDefault="00B07FBA" w:rsidP="00253B03">
                  <w:pPr>
                    <w:spacing w:line="360" w:lineRule="auto"/>
                    <w:jc w:val="center"/>
                    <w:rPr>
                      <w:rFonts w:ascii="Calibri" w:hAnsi="Calibri"/>
                      <w:b/>
                      <w:color w:val="FFFFFF"/>
                    </w:rPr>
                  </w:pPr>
                  <w:r>
                    <w:rPr>
                      <w:rFonts w:ascii="Calibri" w:hAnsi="Calibri"/>
                      <w:b/>
                      <w:color w:val="FFFFFF"/>
                    </w:rPr>
                    <w:t>13</w:t>
                  </w:r>
                  <w:r w:rsidR="00253B03">
                    <w:rPr>
                      <w:rFonts w:ascii="Calibri" w:hAnsi="Calibri"/>
                      <w:b/>
                      <w:color w:val="FFFFFF"/>
                    </w:rPr>
                    <w:t>.0</w:t>
                  </w:r>
                  <w:r w:rsidR="00AA56CE">
                    <w:rPr>
                      <w:rFonts w:ascii="Calibri" w:hAnsi="Calibri"/>
                      <w:b/>
                      <w:color w:val="FFFFFF"/>
                    </w:rPr>
                    <w:t>2</w:t>
                  </w:r>
                  <w:r w:rsidR="00253B03">
                    <w:rPr>
                      <w:rFonts w:ascii="Calibri" w:hAnsi="Calibri"/>
                      <w:b/>
                      <w:color w:val="FFFFFF"/>
                    </w:rPr>
                    <w:t>.2023 –</w:t>
                  </w:r>
                  <w:r>
                    <w:rPr>
                      <w:rFonts w:ascii="Calibri" w:hAnsi="Calibri"/>
                      <w:b/>
                      <w:color w:val="FFFFFF"/>
                    </w:rPr>
                    <w:t>06</w:t>
                  </w:r>
                  <w:r w:rsidR="00253B03">
                    <w:rPr>
                      <w:rFonts w:ascii="Calibri" w:hAnsi="Calibri"/>
                      <w:b/>
                      <w:color w:val="FFFFFF"/>
                    </w:rPr>
                    <w:t>.0</w:t>
                  </w:r>
                  <w:r>
                    <w:rPr>
                      <w:rFonts w:ascii="Calibri" w:hAnsi="Calibri"/>
                      <w:b/>
                      <w:color w:val="FFFFFF"/>
                    </w:rPr>
                    <w:t>3</w:t>
                  </w:r>
                  <w:r w:rsidR="00253B03">
                    <w:rPr>
                      <w:rFonts w:ascii="Calibri" w:hAnsi="Calibri"/>
                      <w:b/>
                      <w:color w:val="FFFFFF"/>
                    </w:rPr>
                    <w:t>.</w:t>
                  </w:r>
                  <w:r w:rsidR="00253B03" w:rsidRPr="00F13D52">
                    <w:rPr>
                      <w:rFonts w:ascii="Calibri" w:hAnsi="Calibri"/>
                      <w:b/>
                      <w:color w:val="FFFFFF"/>
                    </w:rPr>
                    <w:t>20</w:t>
                  </w:r>
                  <w:r w:rsidR="00253B03">
                    <w:rPr>
                      <w:rFonts w:ascii="Calibri" w:hAnsi="Calibri"/>
                      <w:b/>
                      <w:color w:val="FFFFFF"/>
                    </w:rPr>
                    <w:t>23</w:t>
                  </w:r>
                  <w:r w:rsidR="00253B03" w:rsidRPr="00F13D52">
                    <w:rPr>
                      <w:rFonts w:ascii="Calibri" w:hAnsi="Calibri"/>
                      <w:b/>
                      <w:color w:val="FFFFFF"/>
                    </w:rPr>
                    <w:t xml:space="preserve"> Saat: 1</w:t>
                  </w:r>
                  <w:r w:rsidR="00253B03">
                    <w:rPr>
                      <w:rFonts w:ascii="Calibri" w:hAnsi="Calibri"/>
                      <w:b/>
                      <w:color w:val="FFFFFF"/>
                    </w:rPr>
                    <w:t>6</w:t>
                  </w:r>
                  <w:r w:rsidR="00253B03" w:rsidRPr="00F13D52">
                    <w:rPr>
                      <w:rFonts w:ascii="Calibri" w:hAnsi="Calibri"/>
                      <w:b/>
                      <w:color w:val="FFFFFF"/>
                    </w:rPr>
                    <w:t>.00’a kadar.</w:t>
                  </w:r>
                </w:p>
                <w:p w14:paraId="01C5236C" w14:textId="77777777" w:rsidR="00253B03" w:rsidRPr="00F41CAF" w:rsidRDefault="00253B03" w:rsidP="00253B03">
                  <w:pPr>
                    <w:spacing w:line="360" w:lineRule="auto"/>
                    <w:jc w:val="center"/>
                    <w:rPr>
                      <w:rFonts w:ascii="Calibri" w:hAnsi="Calibri"/>
                      <w:b/>
                      <w:color w:val="FFFFFF"/>
                    </w:rPr>
                  </w:pPr>
                  <w:r w:rsidRPr="00F41CAF">
                    <w:rPr>
                      <w:rFonts w:ascii="Calibri" w:hAnsi="Calibri"/>
                      <w:b/>
                      <w:color w:val="FFFFFF"/>
                    </w:rPr>
                    <w:t>BAŞVURU YERİ:</w:t>
                  </w:r>
                </w:p>
                <w:p w14:paraId="02EC9A77" w14:textId="77777777" w:rsidR="00253B03" w:rsidRPr="00F41CAF" w:rsidRDefault="00253B03" w:rsidP="00253B03">
                  <w:pPr>
                    <w:spacing w:line="360" w:lineRule="auto"/>
                    <w:jc w:val="center"/>
                    <w:rPr>
                      <w:rFonts w:ascii="Calibri" w:hAnsi="Calibri"/>
                      <w:b/>
                      <w:color w:val="FFFFFF"/>
                    </w:rPr>
                  </w:pPr>
                  <w:r w:rsidRPr="00F41CAF">
                    <w:rPr>
                      <w:rFonts w:ascii="Calibri" w:hAnsi="Calibri"/>
                      <w:b/>
                      <w:color w:val="FFFFFF"/>
                    </w:rPr>
                    <w:t>erasmusbasvuru.ua.gov.tr</w:t>
                  </w:r>
                </w:p>
                <w:p w14:paraId="49EE6B7F" w14:textId="77777777" w:rsidR="00253B03" w:rsidRPr="00F41CAF" w:rsidRDefault="00253B03" w:rsidP="00253B03">
                  <w:pPr>
                    <w:spacing w:line="360" w:lineRule="auto"/>
                    <w:jc w:val="center"/>
                    <w:rPr>
                      <w:rFonts w:ascii="Calibri" w:hAnsi="Calibri"/>
                      <w:b/>
                      <w:color w:val="FFFFFF"/>
                    </w:rPr>
                  </w:pPr>
                  <w:r w:rsidRPr="00F41CAF">
                    <w:rPr>
                      <w:rFonts w:ascii="Calibri" w:hAnsi="Calibri"/>
                      <w:b/>
                      <w:color w:val="FFFFFF"/>
                    </w:rPr>
                    <w:t>(</w:t>
                  </w:r>
                  <w:proofErr w:type="gramStart"/>
                  <w:r w:rsidRPr="00F41CAF">
                    <w:rPr>
                      <w:rFonts w:ascii="Calibri" w:hAnsi="Calibri"/>
                      <w:b/>
                      <w:color w:val="FFFFFF"/>
                    </w:rPr>
                    <w:t>e</w:t>
                  </w:r>
                  <w:proofErr w:type="gramEnd"/>
                  <w:r w:rsidRPr="00F41CAF">
                    <w:rPr>
                      <w:rFonts w:ascii="Calibri" w:hAnsi="Calibri"/>
                      <w:b/>
                      <w:color w:val="FFFFFF"/>
                    </w:rPr>
                    <w:t>-devlet şifresiyle)</w:t>
                  </w:r>
                </w:p>
                <w:p w14:paraId="5A9ED4AD" w14:textId="77777777" w:rsidR="00253B03" w:rsidRPr="00F41CAF" w:rsidRDefault="00253B03" w:rsidP="00253B03">
                  <w:pPr>
                    <w:spacing w:line="360" w:lineRule="auto"/>
                    <w:jc w:val="center"/>
                    <w:rPr>
                      <w:rStyle w:val="Kpr"/>
                      <w:rFonts w:ascii="Calibri" w:hAnsi="Calibri"/>
                      <w:b/>
                      <w:color w:val="FFFFFF"/>
                    </w:rPr>
                  </w:pPr>
                  <w:r w:rsidRPr="00F41CAF">
                    <w:rPr>
                      <w:rStyle w:val="Kpr"/>
                      <w:rFonts w:ascii="Calibri" w:hAnsi="Calibri"/>
                      <w:b/>
                      <w:color w:val="FFFFFF"/>
                    </w:rPr>
                    <w:t>İletişim için; erasmus@etu.edu.tr</w:t>
                  </w:r>
                </w:p>
                <w:p w14:paraId="1A51D87A" w14:textId="77777777" w:rsidR="00253B03" w:rsidRPr="00F41CAF" w:rsidRDefault="00253B03" w:rsidP="00253B03">
                  <w:pPr>
                    <w:spacing w:line="360" w:lineRule="auto"/>
                    <w:jc w:val="center"/>
                    <w:rPr>
                      <w:rFonts w:ascii="Calibri" w:hAnsi="Calibri"/>
                      <w:b/>
                      <w:color w:val="FFFFFF"/>
                    </w:rPr>
                  </w:pPr>
                  <w:r w:rsidRPr="00F41CAF">
                    <w:rPr>
                      <w:rFonts w:ascii="Calibri" w:hAnsi="Calibri"/>
                      <w:b/>
                      <w:color w:val="FFFFFF"/>
                    </w:rPr>
                    <w:t>+90 (312) 292 43 10</w:t>
                  </w:r>
                </w:p>
                <w:p w14:paraId="50EA7BD0" w14:textId="77777777" w:rsidR="00253B03" w:rsidRPr="00F41CAF" w:rsidRDefault="00253B03" w:rsidP="00253B03">
                  <w:pPr>
                    <w:spacing w:line="360" w:lineRule="auto"/>
                    <w:jc w:val="center"/>
                    <w:rPr>
                      <w:rFonts w:ascii="Calibri" w:hAnsi="Calibri"/>
                      <w:b/>
                      <w:color w:val="FFFFFF"/>
                    </w:rPr>
                  </w:pPr>
                  <w:r w:rsidRPr="00F41CAF">
                    <w:rPr>
                      <w:rFonts w:ascii="Calibri" w:hAnsi="Calibri"/>
                      <w:b/>
                      <w:color w:val="FFFFFF"/>
                    </w:rPr>
                    <w:t>+90 (312) 292 43 11</w:t>
                  </w:r>
                </w:p>
              </w:txbxContent>
            </v:textbox>
            <w10:wrap type="square" anchorx="margin"/>
          </v:shape>
        </w:pict>
      </w:r>
    </w:p>
    <w:p w14:paraId="5BF4175E" w14:textId="282C5C4E" w:rsidR="00F41CAF" w:rsidRPr="00F41CAF" w:rsidRDefault="00F41CAF" w:rsidP="00F41CAF">
      <w:pPr>
        <w:autoSpaceDE w:val="0"/>
        <w:autoSpaceDN w:val="0"/>
        <w:adjustRightInd w:val="0"/>
        <w:spacing w:after="0" w:line="240" w:lineRule="auto"/>
        <w:rPr>
          <w:rFonts w:ascii="Times New Roman" w:eastAsia="Times New Roman" w:hAnsi="Times New Roman" w:cs="Times New Roman"/>
          <w:sz w:val="24"/>
          <w:szCs w:val="24"/>
          <w:lang w:eastAsia="tr-TR"/>
        </w:rPr>
      </w:pPr>
    </w:p>
    <w:p w14:paraId="3E315973"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b/>
          <w:sz w:val="24"/>
          <w:szCs w:val="24"/>
          <w:lang w:eastAsia="tr-TR"/>
        </w:rPr>
      </w:pPr>
      <w:r w:rsidRPr="00F41CAF">
        <w:rPr>
          <w:rFonts w:ascii="Times New Roman" w:eastAsia="Times New Roman" w:hAnsi="Times New Roman" w:cs="Times New Roman"/>
          <w:sz w:val="24"/>
          <w:szCs w:val="24"/>
          <w:lang w:eastAsia="tr-TR"/>
        </w:rPr>
        <w:t xml:space="preserve">Erasmus+ Yükseköğretimde Personel Eğitim Alma Hareketliliği Türkiye’de ECHE sahibi bir yükseköğretim kurumunda istihdam edilmiş herhangi bir personelin, program ülkelerinden birinde eğitim almasına imkân sağlayan faaliyet alanıdır. Bu faaliyet kapsamında kişinin mevcut işi ile ilgili konularda sahip olduğu becerileri geliştirmek üzere çeşitli eğitimler (işbaşı </w:t>
      </w:r>
      <w:r w:rsidRPr="00F41CAF">
        <w:rPr>
          <w:rFonts w:ascii="Times New Roman" w:eastAsia="Times New Roman" w:hAnsi="Times New Roman" w:cs="Times New Roman"/>
          <w:sz w:val="24"/>
          <w:szCs w:val="24"/>
          <w:lang w:eastAsia="tr-TR"/>
        </w:rPr>
        <w:lastRenderedPageBreak/>
        <w:t xml:space="preserve">eğitimleri, gözlem süreçleri gibi) alması mümkündür. </w:t>
      </w:r>
      <w:r w:rsidRPr="00F41CAF">
        <w:rPr>
          <w:rFonts w:ascii="Times New Roman" w:eastAsia="Times New Roman" w:hAnsi="Times New Roman" w:cs="Times New Roman"/>
          <w:b/>
          <w:sz w:val="24"/>
          <w:szCs w:val="24"/>
          <w:lang w:eastAsia="tr-TR"/>
        </w:rPr>
        <w:t>Konferans katılımları ise faaliyet kapsamında desteklenememektedir.</w:t>
      </w:r>
    </w:p>
    <w:p w14:paraId="064164A0"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b/>
          <w:sz w:val="24"/>
          <w:szCs w:val="24"/>
          <w:lang w:eastAsia="tr-TR"/>
        </w:rPr>
      </w:pPr>
    </w:p>
    <w:p w14:paraId="6C6046A7" w14:textId="62489F49" w:rsidR="00F41CAF" w:rsidRPr="0079177C" w:rsidRDefault="00F41CAF" w:rsidP="00F41CAF">
      <w:pPr>
        <w:autoSpaceDE w:val="0"/>
        <w:autoSpaceDN w:val="0"/>
        <w:adjustRightInd w:val="0"/>
        <w:spacing w:after="0" w:line="360" w:lineRule="auto"/>
        <w:jc w:val="both"/>
        <w:rPr>
          <w:rFonts w:ascii="Times New Roman" w:eastAsia="Times New Roman" w:hAnsi="Times New Roman" w:cs="Times New Roman"/>
          <w:bCs/>
          <w:sz w:val="24"/>
          <w:szCs w:val="24"/>
          <w:lang w:eastAsia="tr-TR"/>
        </w:rPr>
      </w:pPr>
      <w:r w:rsidRPr="00F41CAF">
        <w:rPr>
          <w:rFonts w:ascii="Times New Roman" w:eastAsia="Times New Roman" w:hAnsi="Times New Roman" w:cs="Times New Roman"/>
          <w:bCs/>
          <w:sz w:val="24"/>
          <w:szCs w:val="24"/>
          <w:lang w:eastAsia="tr-TR"/>
        </w:rPr>
        <w:t xml:space="preserve">Erasmus + Yükseköğretimde Personel Eğitim Alma Hareketliliği kapsamında Üniversitemizde istihdam edilmiş personelin, eğitim almak üzere ECHE sahibi bir yükseköğretim kurumuna ya da </w:t>
      </w:r>
      <w:r w:rsidR="00AA56CE">
        <w:rPr>
          <w:rFonts w:ascii="Times New Roman" w:eastAsia="Times New Roman" w:hAnsi="Times New Roman" w:cs="Times New Roman"/>
          <w:bCs/>
          <w:sz w:val="24"/>
          <w:szCs w:val="24"/>
          <w:lang w:eastAsia="tr-TR"/>
        </w:rPr>
        <w:t xml:space="preserve">herhangi </w:t>
      </w:r>
      <w:r w:rsidRPr="00F41CAF">
        <w:rPr>
          <w:rFonts w:ascii="Times New Roman" w:eastAsia="Times New Roman" w:hAnsi="Times New Roman" w:cs="Times New Roman"/>
          <w:bCs/>
          <w:sz w:val="24"/>
          <w:szCs w:val="24"/>
          <w:lang w:eastAsia="tr-TR"/>
        </w:rPr>
        <w:t>bir işletmeye gidebilmesi de mümkündür. Eğitim almak üzere gidilecek</w:t>
      </w:r>
      <w:r w:rsidR="00AA56CE">
        <w:rPr>
          <w:rFonts w:ascii="Times New Roman" w:eastAsia="Times New Roman" w:hAnsi="Times New Roman" w:cs="Times New Roman"/>
          <w:bCs/>
          <w:sz w:val="24"/>
          <w:szCs w:val="24"/>
          <w:lang w:eastAsia="tr-TR"/>
        </w:rPr>
        <w:t xml:space="preserve"> kuruluşlar:</w:t>
      </w:r>
      <w:r w:rsidRPr="00F41CAF">
        <w:rPr>
          <w:rFonts w:ascii="Times New Roman" w:eastAsia="Times New Roman" w:hAnsi="Times New Roman" w:cs="Times New Roman"/>
          <w:bCs/>
          <w:sz w:val="24"/>
          <w:szCs w:val="24"/>
          <w:lang w:eastAsia="tr-TR"/>
        </w:rPr>
        <w:t xml:space="preserve"> </w:t>
      </w:r>
      <w:r w:rsidR="00AA56CE">
        <w:rPr>
          <w:rFonts w:ascii="Times New Roman" w:eastAsia="Times New Roman" w:hAnsi="Times New Roman" w:cs="Times New Roman"/>
          <w:bCs/>
          <w:sz w:val="24"/>
          <w:szCs w:val="24"/>
          <w:lang w:eastAsia="tr-TR"/>
        </w:rPr>
        <w:t>İ</w:t>
      </w:r>
      <w:r w:rsidRPr="00F41CAF">
        <w:rPr>
          <w:rFonts w:ascii="Times New Roman" w:eastAsia="Times New Roman" w:hAnsi="Times New Roman" w:cs="Times New Roman"/>
          <w:bCs/>
          <w:sz w:val="24"/>
          <w:szCs w:val="24"/>
          <w:lang w:eastAsia="tr-TR"/>
        </w:rPr>
        <w:t>şletme</w:t>
      </w:r>
      <w:r w:rsidR="00AA56CE">
        <w:rPr>
          <w:rFonts w:ascii="Times New Roman" w:eastAsia="Times New Roman" w:hAnsi="Times New Roman" w:cs="Times New Roman"/>
          <w:bCs/>
          <w:sz w:val="24"/>
          <w:szCs w:val="24"/>
          <w:lang w:eastAsia="tr-TR"/>
        </w:rPr>
        <w:t>ler, eğitim merkezleri, araştırma merkezleri, ticaret odaları ve birlikleri, okul, vakıf, kar amacı gütmeyen kuruluşlar, kariyer rehberliği sağlayan kuruluşlar, profesyonel danışma ve rehberlik kuruluşları, yükseköğretim kurumları ve Erasmus+ Program Rehberinde belirtilen diğer kuruluşlar olabilir.</w:t>
      </w:r>
      <w:r w:rsidRPr="00F41CAF">
        <w:rPr>
          <w:rFonts w:ascii="Times New Roman" w:eastAsia="Times New Roman" w:hAnsi="Times New Roman" w:cs="Times New Roman"/>
          <w:bCs/>
          <w:sz w:val="24"/>
          <w:szCs w:val="24"/>
          <w:lang w:eastAsia="tr-TR"/>
        </w:rPr>
        <w:t xml:space="preserve"> </w:t>
      </w:r>
    </w:p>
    <w:p w14:paraId="4FC134A4" w14:textId="77777777" w:rsidR="0024750F" w:rsidRDefault="0024750F" w:rsidP="00F41CAF">
      <w:pPr>
        <w:autoSpaceDE w:val="0"/>
        <w:autoSpaceDN w:val="0"/>
        <w:adjustRightInd w:val="0"/>
        <w:spacing w:after="0" w:line="360" w:lineRule="auto"/>
        <w:jc w:val="both"/>
        <w:rPr>
          <w:rFonts w:ascii="Times New Roman" w:eastAsia="Times New Roman" w:hAnsi="Times New Roman" w:cs="Times New Roman"/>
          <w:b/>
          <w:sz w:val="24"/>
          <w:szCs w:val="24"/>
          <w:u w:val="single"/>
          <w:lang w:eastAsia="tr-TR"/>
        </w:rPr>
      </w:pPr>
    </w:p>
    <w:p w14:paraId="5120B077" w14:textId="73179FF4"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b/>
          <w:sz w:val="24"/>
          <w:szCs w:val="24"/>
          <w:u w:val="single"/>
          <w:lang w:eastAsia="tr-TR"/>
        </w:rPr>
      </w:pPr>
      <w:r w:rsidRPr="00F41CAF">
        <w:rPr>
          <w:rFonts w:ascii="Times New Roman" w:eastAsia="Times New Roman" w:hAnsi="Times New Roman" w:cs="Times New Roman"/>
          <w:b/>
          <w:sz w:val="24"/>
          <w:szCs w:val="24"/>
          <w:u w:val="single"/>
          <w:lang w:eastAsia="tr-TR"/>
        </w:rPr>
        <w:t>*Eğitim Alma Hareketliliği kapsamında Üniversitemizde görevli olarak çalışan tüm sözleşmeli idari personeller ve araştırma görevlileri başvuru yapabilecek olup, hareketliliklerini gerçekleştirmek istedikleri Üniversite ya da Firma ile birimleri/bölümleri ile uyumlu olup kesinlikle aynı iş tanımına sahip olmak zorundadır. Değerlendirme sürecinde idari personeller önceliklendirilir.</w:t>
      </w:r>
    </w:p>
    <w:p w14:paraId="27A6C8C4"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b/>
          <w:sz w:val="24"/>
          <w:szCs w:val="24"/>
          <w:lang w:eastAsia="tr-TR"/>
        </w:rPr>
      </w:pPr>
    </w:p>
    <w:p w14:paraId="4470C578" w14:textId="77777777" w:rsidR="00F41CAF" w:rsidRPr="003C642C" w:rsidRDefault="00F41CAF" w:rsidP="00F41CAF">
      <w:pPr>
        <w:autoSpaceDE w:val="0"/>
        <w:autoSpaceDN w:val="0"/>
        <w:adjustRightInd w:val="0"/>
        <w:spacing w:after="0" w:line="360" w:lineRule="auto"/>
        <w:jc w:val="both"/>
        <w:rPr>
          <w:rFonts w:ascii="Times New Roman" w:eastAsia="Times New Roman" w:hAnsi="Times New Roman" w:cs="Times New Roman"/>
          <w:b/>
          <w:color w:val="FFFFFF"/>
          <w:sz w:val="24"/>
          <w:szCs w:val="24"/>
          <w:highlight w:val="darkBlue"/>
          <w:lang w:eastAsia="tr-TR"/>
        </w:rPr>
      </w:pPr>
      <w:r w:rsidRPr="00F41CAF">
        <w:rPr>
          <w:rFonts w:ascii="Times New Roman" w:eastAsia="Times New Roman" w:hAnsi="Times New Roman" w:cs="Times New Roman"/>
          <w:b/>
          <w:sz w:val="24"/>
          <w:szCs w:val="24"/>
          <w:lang w:eastAsia="tr-TR"/>
        </w:rPr>
        <w:t>*Hizmet alımı yolu ile yükseköğretim kurumunda istihdam edilen personel ile Üniversitemiz arasında sözleşme olmadığından bu kişiler personel hareketliliğinden faydalanamaz.</w:t>
      </w:r>
    </w:p>
    <w:p w14:paraId="35546443"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b/>
          <w:sz w:val="24"/>
          <w:szCs w:val="24"/>
          <w:u w:val="single"/>
          <w:lang w:eastAsia="tr-TR"/>
        </w:rPr>
      </w:pPr>
    </w:p>
    <w:p w14:paraId="019725C0" w14:textId="04F5736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Personel eğitim alma faaliyeti tam zamanlı bir faaliyettir ve tam gün eğitim alınan süreler için hibe ödemesi yapılır.</w:t>
      </w:r>
      <w:r w:rsidR="00AA56CE">
        <w:rPr>
          <w:rFonts w:ascii="Times New Roman" w:eastAsia="Times New Roman" w:hAnsi="Times New Roman" w:cs="Times New Roman"/>
          <w:sz w:val="24"/>
          <w:szCs w:val="24"/>
          <w:lang w:eastAsia="tr-TR"/>
        </w:rPr>
        <w:t xml:space="preserve"> Personel eğitim alma hareketliliği anlaşması (</w:t>
      </w:r>
      <w:proofErr w:type="spellStart"/>
      <w:r w:rsidR="009B1C5B">
        <w:rPr>
          <w:rFonts w:ascii="Times New Roman" w:eastAsia="Times New Roman" w:hAnsi="Times New Roman" w:cs="Times New Roman"/>
          <w:sz w:val="24"/>
          <w:szCs w:val="24"/>
          <w:lang w:eastAsia="tr-TR"/>
        </w:rPr>
        <w:t>S</w:t>
      </w:r>
      <w:r w:rsidR="00AA56CE">
        <w:rPr>
          <w:rFonts w:ascii="Times New Roman" w:eastAsia="Times New Roman" w:hAnsi="Times New Roman" w:cs="Times New Roman"/>
          <w:sz w:val="24"/>
          <w:szCs w:val="24"/>
          <w:lang w:eastAsia="tr-TR"/>
        </w:rPr>
        <w:t>taff</w:t>
      </w:r>
      <w:proofErr w:type="spellEnd"/>
      <w:r w:rsidR="00AA56CE">
        <w:rPr>
          <w:rFonts w:ascii="Times New Roman" w:eastAsia="Times New Roman" w:hAnsi="Times New Roman" w:cs="Times New Roman"/>
          <w:sz w:val="24"/>
          <w:szCs w:val="24"/>
          <w:lang w:eastAsia="tr-TR"/>
        </w:rPr>
        <w:t xml:space="preserve"> </w:t>
      </w:r>
      <w:proofErr w:type="spellStart"/>
      <w:r w:rsidR="009B1C5B">
        <w:rPr>
          <w:rFonts w:ascii="Times New Roman" w:eastAsia="Times New Roman" w:hAnsi="Times New Roman" w:cs="Times New Roman"/>
          <w:sz w:val="24"/>
          <w:szCs w:val="24"/>
          <w:lang w:eastAsia="tr-TR"/>
        </w:rPr>
        <w:t>M</w:t>
      </w:r>
      <w:r w:rsidR="00AA56CE">
        <w:rPr>
          <w:rFonts w:ascii="Times New Roman" w:eastAsia="Times New Roman" w:hAnsi="Times New Roman" w:cs="Times New Roman"/>
          <w:sz w:val="24"/>
          <w:szCs w:val="24"/>
          <w:lang w:eastAsia="tr-TR"/>
        </w:rPr>
        <w:t>obility</w:t>
      </w:r>
      <w:proofErr w:type="spellEnd"/>
      <w:r w:rsidR="00AA56CE">
        <w:rPr>
          <w:rFonts w:ascii="Times New Roman" w:eastAsia="Times New Roman" w:hAnsi="Times New Roman" w:cs="Times New Roman"/>
          <w:sz w:val="24"/>
          <w:szCs w:val="24"/>
          <w:lang w:eastAsia="tr-TR"/>
        </w:rPr>
        <w:t xml:space="preserve"> </w:t>
      </w:r>
      <w:proofErr w:type="spellStart"/>
      <w:r w:rsidR="00AA56CE">
        <w:rPr>
          <w:rFonts w:ascii="Times New Roman" w:eastAsia="Times New Roman" w:hAnsi="Times New Roman" w:cs="Times New Roman"/>
          <w:sz w:val="24"/>
          <w:szCs w:val="24"/>
          <w:lang w:eastAsia="tr-TR"/>
        </w:rPr>
        <w:t>for</w:t>
      </w:r>
      <w:proofErr w:type="spellEnd"/>
      <w:r w:rsidR="00AA56CE">
        <w:rPr>
          <w:rFonts w:ascii="Times New Roman" w:eastAsia="Times New Roman" w:hAnsi="Times New Roman" w:cs="Times New Roman"/>
          <w:sz w:val="24"/>
          <w:szCs w:val="24"/>
          <w:lang w:eastAsia="tr-TR"/>
        </w:rPr>
        <w:t xml:space="preserve"> </w:t>
      </w:r>
      <w:r w:rsidR="009B1C5B">
        <w:rPr>
          <w:rFonts w:ascii="Times New Roman" w:eastAsia="Times New Roman" w:hAnsi="Times New Roman" w:cs="Times New Roman"/>
          <w:sz w:val="24"/>
          <w:szCs w:val="24"/>
          <w:lang w:eastAsia="tr-TR"/>
        </w:rPr>
        <w:t>T</w:t>
      </w:r>
      <w:r w:rsidR="00AA56CE">
        <w:rPr>
          <w:rFonts w:ascii="Times New Roman" w:eastAsia="Times New Roman" w:hAnsi="Times New Roman" w:cs="Times New Roman"/>
          <w:sz w:val="24"/>
          <w:szCs w:val="24"/>
          <w:lang w:eastAsia="tr-TR"/>
        </w:rPr>
        <w:t>raining –</w:t>
      </w:r>
      <w:r w:rsidR="009B1C5B">
        <w:rPr>
          <w:rFonts w:ascii="Times New Roman" w:eastAsia="Times New Roman" w:hAnsi="Times New Roman" w:cs="Times New Roman"/>
          <w:sz w:val="24"/>
          <w:szCs w:val="24"/>
          <w:lang w:eastAsia="tr-TR"/>
        </w:rPr>
        <w:t xml:space="preserve"> </w:t>
      </w:r>
      <w:proofErr w:type="spellStart"/>
      <w:r w:rsidR="009B1C5B">
        <w:rPr>
          <w:rFonts w:ascii="Times New Roman" w:eastAsia="Times New Roman" w:hAnsi="Times New Roman" w:cs="Times New Roman"/>
          <w:sz w:val="24"/>
          <w:szCs w:val="24"/>
          <w:lang w:eastAsia="tr-TR"/>
        </w:rPr>
        <w:t>M</w:t>
      </w:r>
      <w:r w:rsidR="00AA56CE">
        <w:rPr>
          <w:rFonts w:ascii="Times New Roman" w:eastAsia="Times New Roman" w:hAnsi="Times New Roman" w:cs="Times New Roman"/>
          <w:sz w:val="24"/>
          <w:szCs w:val="24"/>
          <w:lang w:eastAsia="tr-TR"/>
        </w:rPr>
        <w:t>obility</w:t>
      </w:r>
      <w:proofErr w:type="spellEnd"/>
      <w:r w:rsidR="00AA56CE">
        <w:rPr>
          <w:rFonts w:ascii="Times New Roman" w:eastAsia="Times New Roman" w:hAnsi="Times New Roman" w:cs="Times New Roman"/>
          <w:sz w:val="24"/>
          <w:szCs w:val="24"/>
          <w:lang w:eastAsia="tr-TR"/>
        </w:rPr>
        <w:t xml:space="preserve"> </w:t>
      </w:r>
      <w:proofErr w:type="spellStart"/>
      <w:r w:rsidR="009B1C5B">
        <w:rPr>
          <w:rFonts w:ascii="Times New Roman" w:eastAsia="Times New Roman" w:hAnsi="Times New Roman" w:cs="Times New Roman"/>
          <w:sz w:val="24"/>
          <w:szCs w:val="24"/>
          <w:lang w:eastAsia="tr-TR"/>
        </w:rPr>
        <w:t>A</w:t>
      </w:r>
      <w:r w:rsidR="00AA56CE">
        <w:rPr>
          <w:rFonts w:ascii="Times New Roman" w:eastAsia="Times New Roman" w:hAnsi="Times New Roman" w:cs="Times New Roman"/>
          <w:sz w:val="24"/>
          <w:szCs w:val="24"/>
          <w:lang w:eastAsia="tr-TR"/>
        </w:rPr>
        <w:t>greement</w:t>
      </w:r>
      <w:proofErr w:type="spellEnd"/>
      <w:r w:rsidR="009B1C5B">
        <w:rPr>
          <w:rFonts w:ascii="Times New Roman" w:eastAsia="Times New Roman" w:hAnsi="Times New Roman" w:cs="Times New Roman"/>
          <w:sz w:val="24"/>
          <w:szCs w:val="24"/>
          <w:lang w:eastAsia="tr-TR"/>
        </w:rPr>
        <w:t>)</w:t>
      </w:r>
      <w:r w:rsidR="00AA56CE">
        <w:rPr>
          <w:rFonts w:ascii="Times New Roman" w:eastAsia="Times New Roman" w:hAnsi="Times New Roman" w:cs="Times New Roman"/>
          <w:sz w:val="24"/>
          <w:szCs w:val="24"/>
          <w:lang w:eastAsia="tr-TR"/>
        </w:rPr>
        <w:t xml:space="preserve"> </w:t>
      </w:r>
      <w:r w:rsidR="009B1C5B">
        <w:rPr>
          <w:rFonts w:ascii="Times New Roman" w:eastAsia="Times New Roman" w:hAnsi="Times New Roman" w:cs="Times New Roman"/>
          <w:sz w:val="24"/>
          <w:szCs w:val="24"/>
          <w:lang w:eastAsia="tr-TR"/>
        </w:rPr>
        <w:t xml:space="preserve">anlaşması bütün günlük faaliyet içermeyen günler hareketlilikten sayılmaz ve hibe ödemesi yapılmaz. </w:t>
      </w:r>
    </w:p>
    <w:p w14:paraId="1E8FEE33"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12B1DDE4" w14:textId="7CD6D41E"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 xml:space="preserve">Hibeden faydalanacak personel sayısı kalış süresine ve kalınacak ülkeye göre değişiklik göstereceğinden, </w:t>
      </w:r>
      <w:r w:rsidR="009B1C5B">
        <w:rPr>
          <w:rFonts w:ascii="Times New Roman" w:eastAsia="Times New Roman" w:hAnsi="Times New Roman" w:cs="Times New Roman"/>
          <w:sz w:val="24"/>
          <w:szCs w:val="24"/>
          <w:lang w:eastAsia="tr-TR"/>
        </w:rPr>
        <w:t xml:space="preserve">eğer tüm başvurular program ülkelerinden gerçekleştirilirse </w:t>
      </w:r>
      <w:r w:rsidR="00E35BF2" w:rsidRPr="00E35BF2">
        <w:rPr>
          <w:rFonts w:ascii="Times New Roman" w:eastAsia="Times New Roman" w:hAnsi="Times New Roman" w:cs="Times New Roman"/>
          <w:b/>
          <w:bCs/>
          <w:sz w:val="24"/>
          <w:szCs w:val="24"/>
          <w:lang w:eastAsia="tr-TR"/>
        </w:rPr>
        <w:t>5</w:t>
      </w:r>
      <w:r w:rsidRPr="00F41CAF">
        <w:rPr>
          <w:rFonts w:ascii="Times New Roman" w:eastAsia="Times New Roman" w:hAnsi="Times New Roman" w:cs="Times New Roman"/>
          <w:b/>
          <w:sz w:val="24"/>
          <w:szCs w:val="24"/>
          <w:lang w:eastAsia="tr-TR"/>
        </w:rPr>
        <w:t xml:space="preserve"> kişiye</w:t>
      </w:r>
      <w:r w:rsidRPr="00F41CAF">
        <w:rPr>
          <w:rFonts w:ascii="Times New Roman" w:eastAsia="Times New Roman" w:hAnsi="Times New Roman" w:cs="Times New Roman"/>
          <w:sz w:val="24"/>
          <w:szCs w:val="24"/>
          <w:lang w:eastAsia="tr-TR"/>
        </w:rPr>
        <w:t xml:space="preserve"> hibe tahsisi edilebileceği tahmin edilebilmektedir. </w:t>
      </w:r>
      <w:r w:rsidR="00E35BF2">
        <w:rPr>
          <w:rFonts w:ascii="Times New Roman" w:eastAsia="Times New Roman" w:hAnsi="Times New Roman" w:cs="Times New Roman"/>
          <w:sz w:val="24"/>
          <w:szCs w:val="24"/>
          <w:lang w:eastAsia="tr-TR"/>
        </w:rPr>
        <w:t xml:space="preserve">İlgili Üniversite tarafından </w:t>
      </w:r>
      <w:r w:rsidRPr="00F41CAF">
        <w:rPr>
          <w:rFonts w:ascii="Times New Roman" w:eastAsia="Times New Roman" w:hAnsi="Times New Roman" w:cs="Times New Roman"/>
          <w:sz w:val="24"/>
          <w:szCs w:val="24"/>
          <w:lang w:eastAsia="tr-TR"/>
        </w:rPr>
        <w:t xml:space="preserve">da </w:t>
      </w:r>
      <w:r w:rsidR="00E35BF2" w:rsidRPr="00E35BF2">
        <w:rPr>
          <w:rFonts w:ascii="Times New Roman" w:eastAsia="Times New Roman" w:hAnsi="Times New Roman" w:cs="Times New Roman"/>
          <w:b/>
          <w:bCs/>
          <w:sz w:val="24"/>
          <w:szCs w:val="24"/>
          <w:lang w:eastAsia="tr-TR"/>
        </w:rPr>
        <w:t>14</w:t>
      </w:r>
      <w:r w:rsidRPr="00F41CAF">
        <w:rPr>
          <w:rFonts w:ascii="Times New Roman" w:eastAsia="Times New Roman" w:hAnsi="Times New Roman" w:cs="Times New Roman"/>
          <w:sz w:val="24"/>
          <w:szCs w:val="24"/>
          <w:lang w:eastAsia="tr-TR"/>
        </w:rPr>
        <w:t xml:space="preserve"> personel desteklenecektir. </w:t>
      </w:r>
      <w:r w:rsidR="00E35BF2">
        <w:rPr>
          <w:rFonts w:ascii="Times New Roman" w:eastAsia="Times New Roman" w:hAnsi="Times New Roman" w:cs="Times New Roman"/>
          <w:sz w:val="24"/>
          <w:szCs w:val="24"/>
          <w:lang w:eastAsia="tr-TR"/>
        </w:rPr>
        <w:t>Üniversite</w:t>
      </w:r>
      <w:r w:rsidR="009B1C5B">
        <w:rPr>
          <w:rFonts w:ascii="Times New Roman" w:eastAsia="Times New Roman" w:hAnsi="Times New Roman" w:cs="Times New Roman"/>
          <w:sz w:val="24"/>
          <w:szCs w:val="24"/>
          <w:lang w:eastAsia="tr-TR"/>
        </w:rPr>
        <w:t>ler</w:t>
      </w:r>
      <w:r w:rsidR="00E35BF2">
        <w:rPr>
          <w:rFonts w:ascii="Times New Roman" w:eastAsia="Times New Roman" w:hAnsi="Times New Roman" w:cs="Times New Roman"/>
          <w:sz w:val="24"/>
          <w:szCs w:val="24"/>
          <w:lang w:eastAsia="tr-TR"/>
        </w:rPr>
        <w:t xml:space="preserve"> tar</w:t>
      </w:r>
      <w:r w:rsidR="009B1C5B">
        <w:rPr>
          <w:rFonts w:ascii="Times New Roman" w:eastAsia="Times New Roman" w:hAnsi="Times New Roman" w:cs="Times New Roman"/>
          <w:sz w:val="24"/>
          <w:szCs w:val="24"/>
          <w:lang w:eastAsia="tr-TR"/>
        </w:rPr>
        <w:t>af</w:t>
      </w:r>
      <w:r w:rsidR="00E35BF2">
        <w:rPr>
          <w:rFonts w:ascii="Times New Roman" w:eastAsia="Times New Roman" w:hAnsi="Times New Roman" w:cs="Times New Roman"/>
          <w:sz w:val="24"/>
          <w:szCs w:val="24"/>
          <w:lang w:eastAsia="tr-TR"/>
        </w:rPr>
        <w:t>ından</w:t>
      </w:r>
      <w:r w:rsidRPr="00F41CAF">
        <w:rPr>
          <w:rFonts w:ascii="Times New Roman" w:eastAsia="Times New Roman" w:hAnsi="Times New Roman" w:cs="Times New Roman"/>
          <w:sz w:val="24"/>
          <w:szCs w:val="24"/>
          <w:lang w:eastAsia="tr-TR"/>
        </w:rPr>
        <w:t xml:space="preserve"> desteklenecek personel evrakını aynı zamanda değerlendirme sonrasında</w:t>
      </w:r>
      <w:r w:rsidR="009B1C5B">
        <w:rPr>
          <w:rFonts w:ascii="Times New Roman" w:eastAsia="Times New Roman" w:hAnsi="Times New Roman" w:cs="Times New Roman"/>
          <w:sz w:val="24"/>
          <w:szCs w:val="24"/>
          <w:lang w:eastAsia="tr-TR"/>
        </w:rPr>
        <w:t xml:space="preserve"> diğer</w:t>
      </w:r>
      <w:r w:rsidRPr="00F41CAF">
        <w:rPr>
          <w:rFonts w:ascii="Times New Roman" w:eastAsia="Times New Roman" w:hAnsi="Times New Roman" w:cs="Times New Roman"/>
          <w:sz w:val="24"/>
          <w:szCs w:val="24"/>
          <w:lang w:eastAsia="tr-TR"/>
        </w:rPr>
        <w:t xml:space="preserve"> </w:t>
      </w:r>
      <w:r w:rsidR="00E35BF2">
        <w:rPr>
          <w:rFonts w:ascii="Times New Roman" w:eastAsia="Times New Roman" w:hAnsi="Times New Roman" w:cs="Times New Roman"/>
          <w:sz w:val="24"/>
          <w:szCs w:val="24"/>
          <w:lang w:eastAsia="tr-TR"/>
        </w:rPr>
        <w:t xml:space="preserve">ilgili Üniversiteye </w:t>
      </w:r>
      <w:r w:rsidRPr="00F41CAF">
        <w:rPr>
          <w:rFonts w:ascii="Times New Roman" w:eastAsia="Times New Roman" w:hAnsi="Times New Roman" w:cs="Times New Roman"/>
          <w:sz w:val="24"/>
          <w:szCs w:val="24"/>
          <w:lang w:eastAsia="tr-TR"/>
        </w:rPr>
        <w:t xml:space="preserve">de teslim edecek olup, hibeleri proje kapsamında </w:t>
      </w:r>
      <w:r w:rsidR="00E35BF2">
        <w:rPr>
          <w:rFonts w:ascii="Times New Roman" w:eastAsia="Times New Roman" w:hAnsi="Times New Roman" w:cs="Times New Roman"/>
          <w:sz w:val="24"/>
          <w:szCs w:val="24"/>
          <w:lang w:eastAsia="tr-TR"/>
        </w:rPr>
        <w:t xml:space="preserve">ilgili üniversite </w:t>
      </w:r>
      <w:r w:rsidRPr="00F41CAF">
        <w:rPr>
          <w:rFonts w:ascii="Times New Roman" w:eastAsia="Times New Roman" w:hAnsi="Times New Roman" w:cs="Times New Roman"/>
          <w:sz w:val="24"/>
          <w:szCs w:val="24"/>
          <w:lang w:eastAsia="tr-TR"/>
        </w:rPr>
        <w:t>tarafından ödenecektir.</w:t>
      </w:r>
    </w:p>
    <w:p w14:paraId="4C9A3E1E"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544DF5A1" w14:textId="372280B3"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lastRenderedPageBreak/>
        <w:t>Üniversitemizin anlaşmalı olduğu Üniversiteler, kontenjanları, irtibat kişileri ve iletişim bilgileri</w:t>
      </w:r>
      <w:r w:rsidR="009B1C5B">
        <w:rPr>
          <w:rFonts w:ascii="Times New Roman" w:eastAsia="Times New Roman" w:hAnsi="Times New Roman" w:cs="Times New Roman"/>
          <w:sz w:val="24"/>
          <w:szCs w:val="24"/>
          <w:lang w:eastAsia="tr-TR"/>
        </w:rPr>
        <w:t xml:space="preserve"> sistemde görebilmektedir.</w:t>
      </w:r>
      <w:r w:rsidRPr="00F41CAF">
        <w:rPr>
          <w:rFonts w:ascii="Times New Roman" w:eastAsia="Times New Roman" w:hAnsi="Times New Roman" w:cs="Times New Roman"/>
          <w:sz w:val="24"/>
          <w:szCs w:val="24"/>
          <w:lang w:eastAsia="tr-TR"/>
        </w:rPr>
        <w:t xml:space="preserve"> Katılımcı olmak isteyen adaylar aynı zamanda Kurumlararası anlaşma olmadan da Bölümüne/Birimine uygun bir üniversite ya da bir Kuruluşa gidebilmek için Üniversite ya da Kuruluş yetkilileri ile iletişime geçerek gideceğiniz gün bazında kabul alarak hareketlilikten faydalanabilirler. Bunun için ekte yer alan Personel Hareketliliği Eğitim Alma Anlaşmasının her üç tarafça doldurularak imzalatılması, mühürletilmesi ve diğer katılımcılar gibi söz konusu Üniversite/Kurum/Kuruluştan iş planı ve kabul mektubu alması yeterlidir.</w:t>
      </w:r>
    </w:p>
    <w:p w14:paraId="4DD4F2DC"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709C6FD8" w14:textId="74096C80" w:rsidR="00F41CAF" w:rsidRDefault="00F41CAF" w:rsidP="00F41CAF">
      <w:pPr>
        <w:autoSpaceDE w:val="0"/>
        <w:autoSpaceDN w:val="0"/>
        <w:adjustRightInd w:val="0"/>
        <w:spacing w:after="0" w:line="360" w:lineRule="auto"/>
        <w:jc w:val="both"/>
        <w:rPr>
          <w:rFonts w:ascii="Times New Roman" w:eastAsia="Times New Roman" w:hAnsi="Times New Roman" w:cs="Times New Roman"/>
          <w:b/>
          <w:sz w:val="24"/>
          <w:szCs w:val="24"/>
          <w:lang w:eastAsia="tr-TR"/>
        </w:rPr>
      </w:pPr>
      <w:r w:rsidRPr="00F41CAF">
        <w:rPr>
          <w:rFonts w:ascii="Times New Roman" w:eastAsia="Times New Roman" w:hAnsi="Times New Roman" w:cs="Times New Roman"/>
          <w:b/>
          <w:sz w:val="24"/>
          <w:szCs w:val="24"/>
          <w:lang w:eastAsia="tr-TR"/>
        </w:rPr>
        <w:t xml:space="preserve">*İsteyen adaylar programdan </w:t>
      </w:r>
      <w:proofErr w:type="spellStart"/>
      <w:r w:rsidRPr="00F41CAF">
        <w:rPr>
          <w:rFonts w:ascii="Times New Roman" w:eastAsia="Times New Roman" w:hAnsi="Times New Roman" w:cs="Times New Roman"/>
          <w:b/>
          <w:sz w:val="24"/>
          <w:szCs w:val="24"/>
          <w:lang w:eastAsia="tr-TR"/>
        </w:rPr>
        <w:t>hibesiz</w:t>
      </w:r>
      <w:proofErr w:type="spellEnd"/>
      <w:r w:rsidRPr="00F41CAF">
        <w:rPr>
          <w:rFonts w:ascii="Times New Roman" w:eastAsia="Times New Roman" w:hAnsi="Times New Roman" w:cs="Times New Roman"/>
          <w:b/>
          <w:sz w:val="24"/>
          <w:szCs w:val="24"/>
          <w:lang w:eastAsia="tr-TR"/>
        </w:rPr>
        <w:t xml:space="preserve"> yararlanabilirler. </w:t>
      </w:r>
      <w:proofErr w:type="spellStart"/>
      <w:r w:rsidRPr="00F41CAF">
        <w:rPr>
          <w:rFonts w:ascii="Times New Roman" w:eastAsia="Times New Roman" w:hAnsi="Times New Roman" w:cs="Times New Roman"/>
          <w:b/>
          <w:sz w:val="24"/>
          <w:szCs w:val="24"/>
          <w:lang w:eastAsia="tr-TR"/>
        </w:rPr>
        <w:t>Hibesiz</w:t>
      </w:r>
      <w:proofErr w:type="spellEnd"/>
      <w:r w:rsidRPr="00F41CAF">
        <w:rPr>
          <w:rFonts w:ascii="Times New Roman" w:eastAsia="Times New Roman" w:hAnsi="Times New Roman" w:cs="Times New Roman"/>
          <w:b/>
          <w:sz w:val="24"/>
          <w:szCs w:val="24"/>
          <w:lang w:eastAsia="tr-TR"/>
        </w:rPr>
        <w:t xml:space="preserve"> başvuruda bulunan adaylar da seçim sürecine dahil edilmekte olup, seçim şartlarına tabidir. </w:t>
      </w:r>
    </w:p>
    <w:p w14:paraId="6F67904C"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b/>
          <w:sz w:val="24"/>
          <w:szCs w:val="24"/>
          <w:lang w:eastAsia="tr-TR"/>
        </w:rPr>
      </w:pPr>
    </w:p>
    <w:p w14:paraId="52F7EE65" w14:textId="7A3E3771" w:rsidR="00581AD3" w:rsidRDefault="00F41CAF" w:rsidP="00581AD3">
      <w:pPr>
        <w:numPr>
          <w:ilvl w:val="0"/>
          <w:numId w:val="2"/>
        </w:numPr>
        <w:autoSpaceDE w:val="0"/>
        <w:autoSpaceDN w:val="0"/>
        <w:adjustRightInd w:val="0"/>
        <w:spacing w:after="0" w:line="360" w:lineRule="auto"/>
        <w:jc w:val="both"/>
        <w:rPr>
          <w:rFonts w:ascii="Times New Roman" w:eastAsia="Times New Roman" w:hAnsi="Times New Roman" w:cs="Times New Roman"/>
          <w:b/>
          <w:color w:val="FFFFFF"/>
          <w:sz w:val="24"/>
          <w:szCs w:val="24"/>
          <w:highlight w:val="darkBlue"/>
          <w:lang w:eastAsia="tr-TR"/>
        </w:rPr>
      </w:pPr>
      <w:r w:rsidRPr="003C642C">
        <w:rPr>
          <w:rFonts w:ascii="Times New Roman" w:eastAsia="Times New Roman" w:hAnsi="Times New Roman" w:cs="Times New Roman"/>
          <w:b/>
          <w:color w:val="FFFFFF"/>
          <w:sz w:val="24"/>
          <w:szCs w:val="24"/>
          <w:highlight w:val="darkBlue"/>
          <w:lang w:eastAsia="tr-TR"/>
        </w:rPr>
        <w:t>PERSONEL EĞİTİM ALMA HAREKETLİLİĞİ İÇİN ASGARÎ VE AZAMÎ</w:t>
      </w:r>
      <w:r w:rsidR="00581AD3">
        <w:rPr>
          <w:rFonts w:ascii="Times New Roman" w:eastAsia="Times New Roman" w:hAnsi="Times New Roman" w:cs="Times New Roman"/>
          <w:b/>
          <w:color w:val="FFFFFF"/>
          <w:sz w:val="24"/>
          <w:szCs w:val="24"/>
          <w:highlight w:val="darkBlue"/>
          <w:lang w:eastAsia="tr-TR"/>
        </w:rPr>
        <w:t xml:space="preserve"> </w:t>
      </w:r>
      <w:r w:rsidRPr="003C642C">
        <w:rPr>
          <w:rFonts w:ascii="Times New Roman" w:eastAsia="Times New Roman" w:hAnsi="Times New Roman" w:cs="Times New Roman"/>
          <w:b/>
          <w:color w:val="FFFFFF"/>
          <w:sz w:val="24"/>
          <w:szCs w:val="24"/>
          <w:highlight w:val="darkBlue"/>
          <w:lang w:eastAsia="tr-TR"/>
        </w:rPr>
        <w:t>SÜRELER:</w:t>
      </w:r>
    </w:p>
    <w:p w14:paraId="43F6832E" w14:textId="77777777" w:rsidR="00581AD3" w:rsidRPr="00581AD3" w:rsidRDefault="00581AD3" w:rsidP="00581AD3">
      <w:pPr>
        <w:autoSpaceDE w:val="0"/>
        <w:autoSpaceDN w:val="0"/>
        <w:adjustRightInd w:val="0"/>
        <w:spacing w:after="0" w:line="360" w:lineRule="auto"/>
        <w:ind w:left="360"/>
        <w:jc w:val="both"/>
        <w:rPr>
          <w:rFonts w:ascii="Times New Roman" w:eastAsia="Times New Roman" w:hAnsi="Times New Roman" w:cs="Times New Roman"/>
          <w:b/>
          <w:color w:val="FFFFFF"/>
          <w:sz w:val="24"/>
          <w:szCs w:val="24"/>
          <w:highlight w:val="darkBlue"/>
          <w:lang w:eastAsia="tr-TR"/>
        </w:rPr>
      </w:pPr>
    </w:p>
    <w:p w14:paraId="63D53994" w14:textId="74C443D2"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Personel eğitim alma hareketliliği için faaliyet süresi seyahat hariç</w:t>
      </w:r>
      <w:r w:rsidR="009B1C5B">
        <w:rPr>
          <w:rFonts w:ascii="Times New Roman" w:eastAsia="Times New Roman" w:hAnsi="Times New Roman" w:cs="Times New Roman"/>
          <w:sz w:val="24"/>
          <w:szCs w:val="24"/>
          <w:lang w:eastAsia="tr-TR"/>
        </w:rPr>
        <w:t xml:space="preserve"> personeller için</w:t>
      </w:r>
      <w:r w:rsidR="00FC2E6A">
        <w:rPr>
          <w:rFonts w:ascii="Times New Roman" w:eastAsia="Times New Roman" w:hAnsi="Times New Roman" w:cs="Times New Roman"/>
          <w:sz w:val="24"/>
          <w:szCs w:val="24"/>
          <w:lang w:eastAsia="tr-TR"/>
        </w:rPr>
        <w:t xml:space="preserve"> program ülkeleri kapsamında </w:t>
      </w:r>
      <w:r w:rsidRPr="00F41CAF">
        <w:rPr>
          <w:rFonts w:ascii="Times New Roman" w:eastAsia="Times New Roman" w:hAnsi="Times New Roman" w:cs="Times New Roman"/>
          <w:b/>
          <w:sz w:val="24"/>
          <w:szCs w:val="24"/>
          <w:lang w:eastAsia="tr-TR"/>
        </w:rPr>
        <w:t>en az ardışık 2 iş günü</w:t>
      </w:r>
      <w:r w:rsidRPr="00F41CAF">
        <w:rPr>
          <w:rFonts w:ascii="Times New Roman" w:eastAsia="Times New Roman" w:hAnsi="Times New Roman" w:cs="Times New Roman"/>
          <w:sz w:val="24"/>
          <w:szCs w:val="24"/>
          <w:lang w:eastAsia="tr-TR"/>
        </w:rPr>
        <w:t xml:space="preserve">, </w:t>
      </w:r>
      <w:r w:rsidRPr="00F41CAF">
        <w:rPr>
          <w:rFonts w:ascii="Times New Roman" w:eastAsia="Times New Roman" w:hAnsi="Times New Roman" w:cs="Times New Roman"/>
          <w:b/>
          <w:sz w:val="24"/>
          <w:szCs w:val="24"/>
          <w:lang w:eastAsia="tr-TR"/>
        </w:rPr>
        <w:t>en fazla 2 ay</w:t>
      </w:r>
      <w:r w:rsidRPr="00F41CAF">
        <w:rPr>
          <w:rFonts w:ascii="Times New Roman" w:eastAsia="Times New Roman" w:hAnsi="Times New Roman" w:cs="Times New Roman"/>
          <w:sz w:val="24"/>
          <w:szCs w:val="24"/>
          <w:lang w:eastAsia="tr-TR"/>
        </w:rPr>
        <w:t xml:space="preserve"> olarak belirlenmiştir.</w:t>
      </w:r>
      <w:r w:rsidR="009B1C5B">
        <w:rPr>
          <w:rFonts w:ascii="Times New Roman" w:eastAsia="Times New Roman" w:hAnsi="Times New Roman" w:cs="Times New Roman"/>
          <w:sz w:val="24"/>
          <w:szCs w:val="24"/>
          <w:lang w:eastAsia="tr-TR"/>
        </w:rPr>
        <w:t xml:space="preserve"> </w:t>
      </w:r>
      <w:r w:rsidR="009B1C5B" w:rsidRPr="009B1C5B">
        <w:rPr>
          <w:rFonts w:ascii="Times New Roman" w:eastAsia="Times New Roman" w:hAnsi="Times New Roman" w:cs="Times New Roman"/>
          <w:b/>
          <w:bCs/>
          <w:sz w:val="24"/>
          <w:szCs w:val="24"/>
          <w:lang w:eastAsia="tr-TR"/>
        </w:rPr>
        <w:t>Ortak ülkelerle gerçekleştirile</w:t>
      </w:r>
      <w:r w:rsidR="00FC2E6A">
        <w:rPr>
          <w:rFonts w:ascii="Times New Roman" w:eastAsia="Times New Roman" w:hAnsi="Times New Roman" w:cs="Times New Roman"/>
          <w:b/>
          <w:bCs/>
          <w:sz w:val="24"/>
          <w:szCs w:val="24"/>
          <w:lang w:eastAsia="tr-TR"/>
        </w:rPr>
        <w:t>cek</w:t>
      </w:r>
      <w:r w:rsidR="009B1C5B" w:rsidRPr="009B1C5B">
        <w:rPr>
          <w:rFonts w:ascii="Times New Roman" w:eastAsia="Times New Roman" w:hAnsi="Times New Roman" w:cs="Times New Roman"/>
          <w:b/>
          <w:bCs/>
          <w:sz w:val="24"/>
          <w:szCs w:val="24"/>
          <w:lang w:eastAsia="tr-TR"/>
        </w:rPr>
        <w:t xml:space="preserve"> hareketliliklerde</w:t>
      </w:r>
      <w:r w:rsidR="00FC2E6A">
        <w:rPr>
          <w:rFonts w:ascii="Times New Roman" w:eastAsia="Times New Roman" w:hAnsi="Times New Roman" w:cs="Times New Roman"/>
          <w:b/>
          <w:bCs/>
          <w:sz w:val="24"/>
          <w:szCs w:val="24"/>
          <w:lang w:eastAsia="tr-TR"/>
        </w:rPr>
        <w:t xml:space="preserve"> ise en az ardışık 5 iş günü hareketlilik gerçekleştirilmesi gerekmektedir.</w:t>
      </w:r>
      <w:r w:rsidRPr="009B1C5B">
        <w:rPr>
          <w:rFonts w:ascii="Times New Roman" w:eastAsia="Times New Roman" w:hAnsi="Times New Roman" w:cs="Times New Roman"/>
          <w:b/>
          <w:bCs/>
          <w:sz w:val="24"/>
          <w:szCs w:val="24"/>
          <w:lang w:eastAsia="tr-TR"/>
        </w:rPr>
        <w:t xml:space="preserve"> </w:t>
      </w:r>
      <w:r w:rsidR="00FC2E6A">
        <w:rPr>
          <w:rFonts w:ascii="Times New Roman" w:eastAsia="Times New Roman" w:hAnsi="Times New Roman" w:cs="Times New Roman"/>
          <w:b/>
          <w:bCs/>
          <w:sz w:val="24"/>
          <w:szCs w:val="24"/>
          <w:lang w:eastAsia="tr-TR"/>
        </w:rPr>
        <w:t>T</w:t>
      </w:r>
      <w:r w:rsidRPr="009B1C5B">
        <w:rPr>
          <w:rFonts w:ascii="Times New Roman" w:eastAsia="Times New Roman" w:hAnsi="Times New Roman" w:cs="Times New Roman"/>
          <w:b/>
          <w:bCs/>
          <w:sz w:val="24"/>
          <w:szCs w:val="24"/>
          <w:lang w:eastAsia="tr-TR"/>
        </w:rPr>
        <w:t>am gün eğitim alınması zorunludur.</w:t>
      </w:r>
      <w:r w:rsidRPr="00F41CAF">
        <w:rPr>
          <w:rFonts w:ascii="Times New Roman" w:eastAsia="Times New Roman" w:hAnsi="Times New Roman" w:cs="Times New Roman"/>
          <w:b/>
          <w:sz w:val="24"/>
          <w:szCs w:val="24"/>
          <w:lang w:eastAsia="tr-TR"/>
        </w:rPr>
        <w:t xml:space="preserve"> </w:t>
      </w:r>
    </w:p>
    <w:p w14:paraId="060EC959"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004F0200" w14:textId="5032DF08"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b/>
          <w:sz w:val="24"/>
          <w:szCs w:val="24"/>
          <w:lang w:eastAsia="tr-TR"/>
        </w:rPr>
      </w:pPr>
      <w:r w:rsidRPr="00F41CAF">
        <w:rPr>
          <w:rFonts w:ascii="Times New Roman" w:eastAsia="Times New Roman" w:hAnsi="Times New Roman" w:cs="Times New Roman"/>
          <w:sz w:val="24"/>
          <w:szCs w:val="24"/>
          <w:lang w:eastAsia="tr-TR"/>
        </w:rPr>
        <w:t>Personel eğitim alma hareketliliğinde, katılım sertifikasında yararlanıcının</w:t>
      </w:r>
      <w:r w:rsidR="00B77046">
        <w:rPr>
          <w:rFonts w:ascii="Times New Roman" w:eastAsia="Times New Roman" w:hAnsi="Times New Roman" w:cs="Times New Roman"/>
          <w:sz w:val="24"/>
          <w:szCs w:val="24"/>
          <w:lang w:eastAsia="tr-TR"/>
        </w:rPr>
        <w:t xml:space="preserve"> mücbir sebep dışında </w:t>
      </w:r>
      <w:r w:rsidRPr="00F41CAF">
        <w:rPr>
          <w:rFonts w:ascii="Times New Roman" w:eastAsia="Times New Roman" w:hAnsi="Times New Roman" w:cs="Times New Roman"/>
          <w:b/>
          <w:sz w:val="24"/>
          <w:szCs w:val="24"/>
          <w:lang w:eastAsia="tr-TR"/>
        </w:rPr>
        <w:t>2</w:t>
      </w:r>
      <w:r w:rsidR="00FC2E6A">
        <w:rPr>
          <w:rFonts w:ascii="Times New Roman" w:eastAsia="Times New Roman" w:hAnsi="Times New Roman" w:cs="Times New Roman"/>
          <w:b/>
          <w:sz w:val="24"/>
          <w:szCs w:val="24"/>
          <w:lang w:eastAsia="tr-TR"/>
        </w:rPr>
        <w:t>/5 günden</w:t>
      </w:r>
      <w:r w:rsidRPr="00F41CAF">
        <w:rPr>
          <w:rFonts w:ascii="Times New Roman" w:eastAsia="Times New Roman" w:hAnsi="Times New Roman" w:cs="Times New Roman"/>
          <w:b/>
          <w:sz w:val="24"/>
          <w:szCs w:val="24"/>
          <w:lang w:eastAsia="tr-TR"/>
        </w:rPr>
        <w:t xml:space="preserve"> az süre</w:t>
      </w:r>
      <w:r w:rsidRPr="00F41CAF">
        <w:rPr>
          <w:rFonts w:ascii="Times New Roman" w:eastAsia="Times New Roman" w:hAnsi="Times New Roman" w:cs="Times New Roman"/>
          <w:sz w:val="24"/>
          <w:szCs w:val="24"/>
          <w:lang w:eastAsia="tr-TR"/>
        </w:rPr>
        <w:t xml:space="preserve"> ile faaliyet gerçekleştirdiğinin görüldüğü durumlarda, </w:t>
      </w:r>
      <w:r w:rsidRPr="00F41CAF">
        <w:rPr>
          <w:rFonts w:ascii="Times New Roman" w:eastAsia="Times New Roman" w:hAnsi="Times New Roman" w:cs="Times New Roman"/>
          <w:b/>
          <w:sz w:val="24"/>
          <w:szCs w:val="24"/>
          <w:lang w:eastAsia="tr-TR"/>
        </w:rPr>
        <w:t>faaliyet geçersiz kabul edilir</w:t>
      </w:r>
      <w:r w:rsidRPr="00F41CAF">
        <w:rPr>
          <w:rFonts w:ascii="Times New Roman" w:eastAsia="Times New Roman" w:hAnsi="Times New Roman" w:cs="Times New Roman"/>
          <w:sz w:val="24"/>
          <w:szCs w:val="24"/>
          <w:lang w:eastAsia="tr-TR"/>
        </w:rPr>
        <w:t xml:space="preserve"> ve yararlanıcıya herhangi bir </w:t>
      </w:r>
      <w:r w:rsidRPr="00F41CAF">
        <w:rPr>
          <w:rFonts w:ascii="Times New Roman" w:eastAsia="Times New Roman" w:hAnsi="Times New Roman" w:cs="Times New Roman"/>
          <w:b/>
          <w:sz w:val="24"/>
          <w:szCs w:val="24"/>
          <w:lang w:eastAsia="tr-TR"/>
        </w:rPr>
        <w:t>hibe ödemesi yapılmaz.</w:t>
      </w:r>
      <w:r w:rsidR="00B77046">
        <w:rPr>
          <w:rFonts w:ascii="Times New Roman" w:eastAsia="Times New Roman" w:hAnsi="Times New Roman" w:cs="Times New Roman"/>
          <w:b/>
          <w:sz w:val="24"/>
          <w:szCs w:val="24"/>
          <w:lang w:eastAsia="tr-TR"/>
        </w:rPr>
        <w:t xml:space="preserve"> Bir olayın mücbir sebep sayılabilmesi için öncelikle Ulusal Ajans’tan onaylanması gerekmektedir.</w:t>
      </w:r>
    </w:p>
    <w:p w14:paraId="720C62FC"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b/>
          <w:sz w:val="24"/>
          <w:szCs w:val="24"/>
          <w:lang w:eastAsia="tr-TR"/>
        </w:rPr>
      </w:pPr>
    </w:p>
    <w:p w14:paraId="603E4519" w14:textId="77777777" w:rsidR="00F41CAF" w:rsidRPr="003C642C" w:rsidRDefault="00F41CAF" w:rsidP="00F41CAF">
      <w:pPr>
        <w:autoSpaceDE w:val="0"/>
        <w:autoSpaceDN w:val="0"/>
        <w:adjustRightInd w:val="0"/>
        <w:spacing w:after="0" w:line="360" w:lineRule="auto"/>
        <w:jc w:val="both"/>
        <w:rPr>
          <w:rFonts w:ascii="Times New Roman" w:eastAsia="Times New Roman" w:hAnsi="Times New Roman" w:cs="Times New Roman"/>
          <w:b/>
          <w:color w:val="FFFFFF"/>
          <w:sz w:val="24"/>
          <w:szCs w:val="24"/>
          <w:highlight w:val="darkBlue"/>
          <w:lang w:eastAsia="tr-TR"/>
        </w:rPr>
      </w:pPr>
      <w:r w:rsidRPr="003C642C">
        <w:rPr>
          <w:rFonts w:ascii="Times New Roman" w:eastAsia="Times New Roman" w:hAnsi="Times New Roman" w:cs="Times New Roman"/>
          <w:b/>
          <w:color w:val="FFFFFF"/>
          <w:sz w:val="24"/>
          <w:szCs w:val="24"/>
          <w:highlight w:val="darkBlue"/>
          <w:lang w:eastAsia="tr-TR"/>
        </w:rPr>
        <w:t>2. PERSONEL EĞİTİM ALMA HAREKTLİLİĞİNE KATILABİLMEK İÇİN ASGARİ ŞARTLAR:</w:t>
      </w:r>
    </w:p>
    <w:p w14:paraId="4FEDB95B" w14:textId="77777777" w:rsidR="00F41CAF" w:rsidRPr="003C642C" w:rsidRDefault="00F41CAF" w:rsidP="00F41CAF">
      <w:pPr>
        <w:autoSpaceDE w:val="0"/>
        <w:autoSpaceDN w:val="0"/>
        <w:adjustRightInd w:val="0"/>
        <w:spacing w:after="0" w:line="360" w:lineRule="auto"/>
        <w:jc w:val="both"/>
        <w:rPr>
          <w:rFonts w:ascii="Times New Roman" w:eastAsia="Times New Roman" w:hAnsi="Times New Roman" w:cs="Times New Roman"/>
          <w:bCs/>
          <w:color w:val="FFFFFF"/>
          <w:sz w:val="24"/>
          <w:szCs w:val="24"/>
          <w:highlight w:val="darkBlue"/>
          <w:lang w:eastAsia="tr-TR"/>
        </w:rPr>
      </w:pPr>
      <w:r w:rsidRPr="003C642C">
        <w:rPr>
          <w:rFonts w:ascii="Times New Roman" w:eastAsia="Times New Roman" w:hAnsi="Times New Roman" w:cs="Times New Roman"/>
          <w:b/>
          <w:color w:val="FFFFFF"/>
          <w:sz w:val="24"/>
          <w:szCs w:val="24"/>
          <w:highlight w:val="darkBlue"/>
          <w:lang w:eastAsia="tr-TR"/>
        </w:rPr>
        <w:t xml:space="preserve"> </w:t>
      </w:r>
    </w:p>
    <w:p w14:paraId="6DECB9C3" w14:textId="77777777" w:rsidR="00F41CAF" w:rsidRPr="00F41CAF" w:rsidRDefault="00F41CAF" w:rsidP="00F41CAF">
      <w:pPr>
        <w:autoSpaceDE w:val="0"/>
        <w:autoSpaceDN w:val="0"/>
        <w:adjustRightInd w:val="0"/>
        <w:spacing w:after="0" w:line="360" w:lineRule="auto"/>
        <w:rPr>
          <w:rFonts w:ascii="Times New Roman" w:eastAsia="Times New Roman" w:hAnsi="Times New Roman" w:cs="Times New Roman"/>
          <w:bCs/>
          <w:sz w:val="24"/>
          <w:szCs w:val="24"/>
          <w:lang w:eastAsia="tr-TR"/>
        </w:rPr>
      </w:pPr>
      <w:r w:rsidRPr="00F41CAF">
        <w:rPr>
          <w:rFonts w:ascii="Times New Roman" w:eastAsia="Times New Roman" w:hAnsi="Times New Roman" w:cs="Times New Roman"/>
          <w:bCs/>
          <w:sz w:val="24"/>
          <w:szCs w:val="24"/>
          <w:lang w:eastAsia="tr-TR"/>
        </w:rPr>
        <w:t>Faaliyete katılacak personelin aşağıdaki asgari şartları sağlaması gerekmektedir:</w:t>
      </w:r>
    </w:p>
    <w:p w14:paraId="2D9F68A6" w14:textId="77777777" w:rsidR="00F41CAF" w:rsidRPr="00F41CAF" w:rsidRDefault="00F41CAF" w:rsidP="00F41CAF">
      <w:pPr>
        <w:autoSpaceDE w:val="0"/>
        <w:autoSpaceDN w:val="0"/>
        <w:adjustRightInd w:val="0"/>
        <w:spacing w:after="0" w:line="360" w:lineRule="auto"/>
        <w:rPr>
          <w:rFonts w:ascii="Times New Roman" w:eastAsia="Times New Roman" w:hAnsi="Times New Roman" w:cs="Times New Roman"/>
          <w:bCs/>
          <w:sz w:val="24"/>
          <w:szCs w:val="24"/>
          <w:lang w:eastAsia="tr-TR"/>
        </w:rPr>
      </w:pPr>
    </w:p>
    <w:p w14:paraId="2585C221" w14:textId="77777777" w:rsidR="00B77046" w:rsidRDefault="00F41CAF" w:rsidP="00F41CAF">
      <w:pPr>
        <w:autoSpaceDE w:val="0"/>
        <w:autoSpaceDN w:val="0"/>
        <w:adjustRightInd w:val="0"/>
        <w:spacing w:after="0" w:line="360" w:lineRule="auto"/>
        <w:rPr>
          <w:rFonts w:ascii="Times New Roman" w:eastAsia="Times New Roman" w:hAnsi="Times New Roman" w:cs="Times New Roman"/>
          <w:bCs/>
          <w:sz w:val="24"/>
          <w:szCs w:val="24"/>
          <w:lang w:eastAsia="tr-TR"/>
        </w:rPr>
      </w:pPr>
      <w:r w:rsidRPr="00F41CAF">
        <w:rPr>
          <w:rFonts w:ascii="Times New Roman" w:eastAsia="Times New Roman" w:hAnsi="Times New Roman" w:cs="Times New Roman"/>
          <w:bCs/>
          <w:sz w:val="24"/>
          <w:szCs w:val="24"/>
          <w:lang w:eastAsia="tr-TR"/>
        </w:rPr>
        <w:t xml:space="preserve">Personel hareketliliği gerçekleştirmek isteyen personelin Üniversitemizde tam zamanlı/yarı zamanlı ve sözleşmeli olarak istihdam edilmiş ve fiilen görev yapmakta olan personel olması gerekmektedir. Üniversitemizde istihdam edilmiş olan personel için kadro şartı </w:t>
      </w:r>
      <w:r w:rsidR="00B77046" w:rsidRPr="00F41CAF">
        <w:rPr>
          <w:rFonts w:ascii="Times New Roman" w:eastAsia="Times New Roman" w:hAnsi="Times New Roman" w:cs="Times New Roman"/>
          <w:bCs/>
          <w:sz w:val="24"/>
          <w:szCs w:val="24"/>
          <w:lang w:eastAsia="tr-TR"/>
        </w:rPr>
        <w:t>aranmaz.</w:t>
      </w:r>
      <w:r w:rsidR="00B77046">
        <w:rPr>
          <w:rFonts w:ascii="Times New Roman" w:eastAsia="Times New Roman" w:hAnsi="Times New Roman" w:cs="Times New Roman"/>
          <w:bCs/>
          <w:sz w:val="24"/>
          <w:szCs w:val="24"/>
          <w:lang w:eastAsia="tr-TR"/>
        </w:rPr>
        <w:t xml:space="preserve"> </w:t>
      </w:r>
    </w:p>
    <w:p w14:paraId="061F090F" w14:textId="77777777" w:rsidR="00B77046" w:rsidRDefault="00B77046" w:rsidP="00F41CAF">
      <w:pPr>
        <w:autoSpaceDE w:val="0"/>
        <w:autoSpaceDN w:val="0"/>
        <w:adjustRightInd w:val="0"/>
        <w:spacing w:after="0" w:line="360" w:lineRule="auto"/>
        <w:rPr>
          <w:rFonts w:ascii="Times New Roman" w:eastAsia="Times New Roman" w:hAnsi="Times New Roman" w:cs="Times New Roman"/>
          <w:bCs/>
          <w:sz w:val="24"/>
          <w:szCs w:val="24"/>
          <w:lang w:eastAsia="tr-TR"/>
        </w:rPr>
      </w:pPr>
    </w:p>
    <w:p w14:paraId="577E770E" w14:textId="17753280" w:rsidR="00F41CAF" w:rsidRPr="00F41CAF" w:rsidRDefault="00B77046" w:rsidP="00F41CAF">
      <w:pPr>
        <w:autoSpaceDE w:val="0"/>
        <w:autoSpaceDN w:val="0"/>
        <w:adjustRightInd w:val="0"/>
        <w:spacing w:after="0" w:line="36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lastRenderedPageBreak/>
        <w:t>Kadrosu farklı bir kurumda olup da sözleşmeli olarak başka bir yükseköğretim kurumunda çalışmakta olan personel, hareketliliğe, kadrosunun bulunduğu değil fiilen çalıştığı kurumda başvurur.</w:t>
      </w:r>
    </w:p>
    <w:p w14:paraId="44A32B3B" w14:textId="77777777" w:rsidR="00B77046" w:rsidRDefault="00B77046" w:rsidP="00F41CAF">
      <w:pPr>
        <w:autoSpaceDE w:val="0"/>
        <w:autoSpaceDN w:val="0"/>
        <w:adjustRightInd w:val="0"/>
        <w:spacing w:after="0" w:line="360" w:lineRule="auto"/>
        <w:rPr>
          <w:rFonts w:ascii="Times New Roman" w:eastAsia="Times New Roman" w:hAnsi="Times New Roman" w:cs="Times New Roman"/>
          <w:bCs/>
          <w:sz w:val="24"/>
          <w:szCs w:val="24"/>
          <w:lang w:eastAsia="tr-TR"/>
        </w:rPr>
      </w:pPr>
    </w:p>
    <w:p w14:paraId="29AA2A41" w14:textId="58FEDE4E" w:rsidR="00F41CAF" w:rsidRPr="00F41CAF" w:rsidRDefault="00F41CAF" w:rsidP="00F41CAF">
      <w:pPr>
        <w:autoSpaceDE w:val="0"/>
        <w:autoSpaceDN w:val="0"/>
        <w:adjustRightInd w:val="0"/>
        <w:spacing w:after="0" w:line="360" w:lineRule="auto"/>
        <w:rPr>
          <w:rFonts w:ascii="Times New Roman" w:eastAsia="Times New Roman" w:hAnsi="Times New Roman" w:cs="Times New Roman"/>
          <w:bCs/>
          <w:sz w:val="24"/>
          <w:szCs w:val="24"/>
          <w:lang w:eastAsia="tr-TR"/>
        </w:rPr>
      </w:pPr>
      <w:r w:rsidRPr="00F41CAF">
        <w:rPr>
          <w:rFonts w:ascii="Times New Roman" w:eastAsia="Times New Roman" w:hAnsi="Times New Roman" w:cs="Times New Roman"/>
          <w:bCs/>
          <w:sz w:val="24"/>
          <w:szCs w:val="24"/>
          <w:lang w:eastAsia="tr-TR"/>
        </w:rPr>
        <w:t xml:space="preserve">Hizmet alımı yolu ile yükseköğretim kurumunda istihdam edilen personel ile Üniversitemiz arasında sözleşme olmadığından bu kişiler personel hareketliliğinden faydalanamaz. </w:t>
      </w:r>
    </w:p>
    <w:p w14:paraId="0023D51C" w14:textId="77777777" w:rsidR="00F41CAF" w:rsidRPr="00F41CAF" w:rsidRDefault="00F41CAF" w:rsidP="00F41CAF">
      <w:pPr>
        <w:autoSpaceDE w:val="0"/>
        <w:autoSpaceDN w:val="0"/>
        <w:adjustRightInd w:val="0"/>
        <w:spacing w:after="0" w:line="360" w:lineRule="auto"/>
        <w:rPr>
          <w:rFonts w:ascii="Times New Roman" w:eastAsia="Times New Roman" w:hAnsi="Times New Roman" w:cs="Times New Roman"/>
          <w:bCs/>
          <w:sz w:val="24"/>
          <w:szCs w:val="24"/>
          <w:lang w:eastAsia="tr-TR"/>
        </w:rPr>
      </w:pPr>
    </w:p>
    <w:p w14:paraId="79B3504F" w14:textId="78050D96" w:rsidR="00F41CAF" w:rsidRPr="00581AD3" w:rsidRDefault="00581AD3" w:rsidP="00581AD3">
      <w:pPr>
        <w:autoSpaceDE w:val="0"/>
        <w:autoSpaceDN w:val="0"/>
        <w:adjustRightInd w:val="0"/>
        <w:spacing w:after="0" w:line="360" w:lineRule="auto"/>
        <w:jc w:val="both"/>
        <w:rPr>
          <w:rFonts w:ascii="Times New Roman" w:eastAsia="Times New Roman" w:hAnsi="Times New Roman" w:cs="Times New Roman"/>
          <w:b/>
          <w:color w:val="FFFFFF"/>
          <w:sz w:val="24"/>
          <w:szCs w:val="24"/>
          <w:highlight w:val="darkBlue"/>
          <w:lang w:eastAsia="tr-TR"/>
        </w:rPr>
      </w:pPr>
      <w:bookmarkStart w:id="1" w:name="_Hlk125640745"/>
      <w:bookmarkStart w:id="2" w:name="_Hlk125642841"/>
      <w:r w:rsidRPr="00581AD3">
        <w:rPr>
          <w:rFonts w:ascii="Times New Roman" w:eastAsia="Times New Roman" w:hAnsi="Times New Roman" w:cs="Times New Roman"/>
          <w:b/>
          <w:color w:val="FFFFFF"/>
          <w:sz w:val="24"/>
          <w:szCs w:val="24"/>
          <w:highlight w:val="darkBlue"/>
          <w:lang w:eastAsia="tr-TR"/>
        </w:rPr>
        <w:t>3.</w:t>
      </w:r>
      <w:r>
        <w:rPr>
          <w:rFonts w:ascii="Times New Roman" w:eastAsia="Times New Roman" w:hAnsi="Times New Roman" w:cs="Times New Roman"/>
          <w:b/>
          <w:color w:val="FFFFFF"/>
          <w:sz w:val="24"/>
          <w:szCs w:val="24"/>
          <w:highlight w:val="darkBlue"/>
          <w:lang w:eastAsia="tr-TR"/>
        </w:rPr>
        <w:t xml:space="preserve"> </w:t>
      </w:r>
      <w:r w:rsidR="00F41CAF" w:rsidRPr="00581AD3">
        <w:rPr>
          <w:rFonts w:ascii="Times New Roman" w:eastAsia="Times New Roman" w:hAnsi="Times New Roman" w:cs="Times New Roman"/>
          <w:b/>
          <w:color w:val="FFFFFF"/>
          <w:sz w:val="24"/>
          <w:szCs w:val="24"/>
          <w:highlight w:val="darkBlue"/>
          <w:lang w:eastAsia="tr-TR"/>
        </w:rPr>
        <w:t>DEĞERLENDİRME ESASLARI VE BAŞVURU İÇİN GEREKEN BELGELER</w:t>
      </w:r>
      <w:bookmarkEnd w:id="1"/>
    </w:p>
    <w:p w14:paraId="552FFC09" w14:textId="77777777" w:rsidR="00581AD3" w:rsidRPr="00581AD3" w:rsidRDefault="00581AD3" w:rsidP="00581AD3">
      <w:pPr>
        <w:rPr>
          <w:highlight w:val="darkBlue"/>
          <w:lang w:eastAsia="tr-TR"/>
        </w:rPr>
      </w:pPr>
    </w:p>
    <w:bookmarkEnd w:id="2"/>
    <w:p w14:paraId="6F1CEF4B" w14:textId="77777777" w:rsidR="00F41CAF" w:rsidRPr="00F41CAF" w:rsidRDefault="00F41CAF" w:rsidP="00F41CAF">
      <w:pPr>
        <w:autoSpaceDE w:val="0"/>
        <w:autoSpaceDN w:val="0"/>
        <w:adjustRightInd w:val="0"/>
        <w:spacing w:after="0" w:line="360" w:lineRule="auto"/>
        <w:ind w:left="360"/>
        <w:rPr>
          <w:rFonts w:ascii="Times New Roman" w:eastAsia="Times New Roman" w:hAnsi="Times New Roman" w:cs="Times New Roman"/>
          <w:b/>
          <w:sz w:val="24"/>
          <w:szCs w:val="24"/>
          <w:lang w:eastAsia="tr-TR"/>
        </w:rPr>
      </w:pPr>
      <w:r w:rsidRPr="00F41CAF">
        <w:rPr>
          <w:rFonts w:ascii="Times New Roman" w:eastAsia="Times New Roman" w:hAnsi="Times New Roman" w:cs="Times New Roman"/>
          <w:b/>
          <w:sz w:val="24"/>
          <w:szCs w:val="24"/>
          <w:lang w:eastAsia="tr-TR"/>
        </w:rPr>
        <w:t>3.1. Başvuru İçin Gereken Belgeler:</w:t>
      </w:r>
    </w:p>
    <w:p w14:paraId="4414FD91" w14:textId="77777777" w:rsidR="00F41CAF" w:rsidRPr="00F41CAF" w:rsidRDefault="00F41CAF" w:rsidP="00F41CAF">
      <w:pPr>
        <w:numPr>
          <w:ilvl w:val="0"/>
          <w:numId w:val="1"/>
        </w:numPr>
        <w:autoSpaceDE w:val="0"/>
        <w:autoSpaceDN w:val="0"/>
        <w:adjustRightInd w:val="0"/>
        <w:spacing w:after="0" w:line="360" w:lineRule="auto"/>
        <w:ind w:left="714" w:hanging="357"/>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Başvuru Formu</w:t>
      </w:r>
    </w:p>
    <w:p w14:paraId="74507E1D" w14:textId="77777777" w:rsidR="00F41CAF" w:rsidRPr="00F41CAF" w:rsidRDefault="00F41CAF" w:rsidP="00F41CAF">
      <w:pPr>
        <w:numPr>
          <w:ilvl w:val="0"/>
          <w:numId w:val="1"/>
        </w:numPr>
        <w:autoSpaceDE w:val="0"/>
        <w:autoSpaceDN w:val="0"/>
        <w:adjustRightInd w:val="0"/>
        <w:spacing w:after="0" w:line="360" w:lineRule="auto"/>
        <w:ind w:left="714" w:hanging="357"/>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 xml:space="preserve">Personel Hareketliliği Eğitim Anlaşması (Training </w:t>
      </w:r>
      <w:proofErr w:type="spellStart"/>
      <w:r w:rsidRPr="00F41CAF">
        <w:rPr>
          <w:rFonts w:ascii="Times New Roman" w:eastAsia="Times New Roman" w:hAnsi="Times New Roman" w:cs="Times New Roman"/>
          <w:sz w:val="24"/>
          <w:szCs w:val="24"/>
          <w:lang w:eastAsia="tr-TR"/>
        </w:rPr>
        <w:t>Agreement</w:t>
      </w:r>
      <w:proofErr w:type="spellEnd"/>
      <w:r w:rsidRPr="00F41CAF">
        <w:rPr>
          <w:rFonts w:ascii="Times New Roman" w:eastAsia="Times New Roman" w:hAnsi="Times New Roman" w:cs="Times New Roman"/>
          <w:sz w:val="24"/>
          <w:szCs w:val="24"/>
          <w:lang w:eastAsia="tr-TR"/>
        </w:rPr>
        <w:t>)</w:t>
      </w:r>
    </w:p>
    <w:p w14:paraId="4F030197" w14:textId="77777777" w:rsidR="00F41CAF" w:rsidRPr="00F41CAF" w:rsidRDefault="00F41CAF" w:rsidP="00F41CAF">
      <w:pPr>
        <w:numPr>
          <w:ilvl w:val="0"/>
          <w:numId w:val="1"/>
        </w:numPr>
        <w:autoSpaceDE w:val="0"/>
        <w:autoSpaceDN w:val="0"/>
        <w:adjustRightInd w:val="0"/>
        <w:spacing w:after="0" w:line="360" w:lineRule="auto"/>
        <w:ind w:left="714" w:hanging="357"/>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İş Planı</w:t>
      </w:r>
    </w:p>
    <w:p w14:paraId="4160DCCA" w14:textId="77777777" w:rsidR="00F41CAF" w:rsidRPr="00F41CAF" w:rsidRDefault="00F41CAF" w:rsidP="00F41CAF">
      <w:pPr>
        <w:numPr>
          <w:ilvl w:val="0"/>
          <w:numId w:val="1"/>
        </w:numPr>
        <w:autoSpaceDE w:val="0"/>
        <w:autoSpaceDN w:val="0"/>
        <w:adjustRightInd w:val="0"/>
        <w:spacing w:after="0" w:line="360" w:lineRule="auto"/>
        <w:ind w:left="714" w:hanging="357"/>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Kabul Mektubu</w:t>
      </w:r>
    </w:p>
    <w:p w14:paraId="3C03108B" w14:textId="77777777" w:rsidR="00F41CAF" w:rsidRPr="00F41CAF" w:rsidRDefault="00F41CAF" w:rsidP="00F41CAF">
      <w:pPr>
        <w:numPr>
          <w:ilvl w:val="0"/>
          <w:numId w:val="1"/>
        </w:numPr>
        <w:autoSpaceDE w:val="0"/>
        <w:autoSpaceDN w:val="0"/>
        <w:adjustRightInd w:val="0"/>
        <w:spacing w:after="0" w:line="360" w:lineRule="auto"/>
        <w:ind w:left="714" w:hanging="357"/>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 xml:space="preserve">Varsa Geçerli Bir Dil Belgesi </w:t>
      </w:r>
    </w:p>
    <w:p w14:paraId="3E2F9D43" w14:textId="77777777" w:rsidR="0024750F" w:rsidRDefault="0024750F" w:rsidP="00F41CAF">
      <w:pPr>
        <w:autoSpaceDE w:val="0"/>
        <w:autoSpaceDN w:val="0"/>
        <w:adjustRightInd w:val="0"/>
        <w:spacing w:after="0" w:line="360" w:lineRule="auto"/>
        <w:ind w:left="360"/>
        <w:rPr>
          <w:rFonts w:ascii="Times New Roman" w:eastAsia="Times New Roman" w:hAnsi="Times New Roman" w:cs="Times New Roman"/>
          <w:sz w:val="24"/>
          <w:szCs w:val="24"/>
          <w:lang w:eastAsia="tr-TR"/>
        </w:rPr>
      </w:pPr>
    </w:p>
    <w:p w14:paraId="458FCFDD" w14:textId="1E69069E" w:rsidR="00F41CAF" w:rsidRPr="00F41CAF" w:rsidRDefault="00F41CAF" w:rsidP="00F41CAF">
      <w:pPr>
        <w:autoSpaceDE w:val="0"/>
        <w:autoSpaceDN w:val="0"/>
        <w:adjustRightInd w:val="0"/>
        <w:spacing w:after="0" w:line="360" w:lineRule="auto"/>
        <w:ind w:left="360"/>
        <w:rPr>
          <w:rFonts w:ascii="Times New Roman" w:eastAsia="Times New Roman" w:hAnsi="Times New Roman" w:cs="Times New Roman"/>
          <w:b/>
          <w:sz w:val="24"/>
          <w:szCs w:val="24"/>
          <w:lang w:eastAsia="tr-TR"/>
        </w:rPr>
      </w:pPr>
      <w:r w:rsidRPr="00F41CAF">
        <w:rPr>
          <w:rFonts w:ascii="Times New Roman" w:eastAsia="Times New Roman" w:hAnsi="Times New Roman" w:cs="Times New Roman"/>
          <w:b/>
          <w:sz w:val="24"/>
          <w:szCs w:val="24"/>
          <w:lang w:eastAsia="tr-TR"/>
        </w:rPr>
        <w:t>3.2. Değerlendirme Esasları:</w:t>
      </w:r>
    </w:p>
    <w:p w14:paraId="011EECA9" w14:textId="43B0E037" w:rsidR="00F41CAF" w:rsidRPr="0024750F" w:rsidRDefault="00F41CAF" w:rsidP="0024750F">
      <w:pPr>
        <w:autoSpaceDE w:val="0"/>
        <w:autoSpaceDN w:val="0"/>
        <w:adjustRightInd w:val="0"/>
        <w:spacing w:after="0" w:line="360" w:lineRule="auto"/>
        <w:jc w:val="both"/>
        <w:rPr>
          <w:rFonts w:ascii="Times New Roman" w:eastAsia="Times New Roman" w:hAnsi="Times New Roman" w:cs="Times New Roman"/>
          <w:sz w:val="24"/>
          <w:szCs w:val="24"/>
          <w:lang w:eastAsia="tr-TR"/>
        </w:rPr>
      </w:pPr>
      <w:bookmarkStart w:id="3" w:name="_Hlk126238974"/>
      <w:r w:rsidRPr="00F41CAF">
        <w:rPr>
          <w:rFonts w:ascii="Times New Roman" w:eastAsia="Times New Roman" w:hAnsi="Times New Roman" w:cs="Times New Roman"/>
          <w:sz w:val="24"/>
          <w:szCs w:val="24"/>
          <w:lang w:eastAsia="tr-TR"/>
        </w:rPr>
        <w:t>Değerlendirme aşağıda sırasıyla belirtilen esaslara ve puanlamalara göre yapılmakta olup değerlendirmede; sıralama, en yüksek puanlı adaydan en düşük puanlı adaya göre yapılacaktır.</w:t>
      </w:r>
    </w:p>
    <w:bookmarkEnd w:id="3"/>
    <w:p w14:paraId="66B35331" w14:textId="77777777" w:rsidR="00F41CAF" w:rsidRDefault="00F41CAF" w:rsidP="00F41CAF">
      <w:pPr>
        <w:autoSpaceDE w:val="0"/>
        <w:autoSpaceDN w:val="0"/>
        <w:adjustRightInd w:val="0"/>
        <w:spacing w:after="0" w:line="360" w:lineRule="auto"/>
        <w:ind w:left="360"/>
        <w:rPr>
          <w:rFonts w:ascii="Times New Roman" w:eastAsia="Times New Roman" w:hAnsi="Times New Roman" w:cs="Times New Roman"/>
          <w:b/>
          <w:sz w:val="24"/>
          <w:szCs w:val="24"/>
          <w:lang w:eastAsia="tr-TR"/>
        </w:rPr>
      </w:pPr>
    </w:p>
    <w:p w14:paraId="0A90226F" w14:textId="1A69C4E5" w:rsidR="00F41CAF" w:rsidRPr="00F41CAF" w:rsidRDefault="00F41CAF" w:rsidP="00F41CAF">
      <w:pPr>
        <w:autoSpaceDE w:val="0"/>
        <w:autoSpaceDN w:val="0"/>
        <w:adjustRightInd w:val="0"/>
        <w:spacing w:after="0" w:line="360" w:lineRule="auto"/>
        <w:ind w:left="360"/>
        <w:rPr>
          <w:rFonts w:ascii="Times New Roman" w:eastAsia="Times New Roman" w:hAnsi="Times New Roman" w:cs="Times New Roman"/>
          <w:b/>
          <w:sz w:val="24"/>
          <w:szCs w:val="24"/>
          <w:lang w:eastAsia="tr-TR"/>
        </w:rPr>
      </w:pPr>
      <w:r w:rsidRPr="00F41CAF">
        <w:rPr>
          <w:rFonts w:ascii="Times New Roman" w:eastAsia="Times New Roman" w:hAnsi="Times New Roman" w:cs="Times New Roman"/>
          <w:b/>
          <w:sz w:val="24"/>
          <w:szCs w:val="24"/>
          <w:lang w:eastAsia="tr-TR"/>
        </w:rPr>
        <w:t>3.3. Komisyon değerlendirmesini yaparken puanlamanın yanı sıra aşağıdaki hususlara ayrıca dikkat eder:</w:t>
      </w:r>
    </w:p>
    <w:p w14:paraId="5685C321" w14:textId="77777777" w:rsidR="00F41CAF" w:rsidRPr="00F41CAF" w:rsidRDefault="00F41CAF" w:rsidP="00F41CAF">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Personelin çalışma performansı</w:t>
      </w:r>
    </w:p>
    <w:p w14:paraId="649BBBC7" w14:textId="77777777" w:rsidR="00F41CAF" w:rsidRPr="00F41CAF" w:rsidRDefault="00F41CAF" w:rsidP="00F41CAF">
      <w:pPr>
        <w:numPr>
          <w:ilvl w:val="0"/>
          <w:numId w:val="3"/>
        </w:num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F41CAF">
        <w:rPr>
          <w:rFonts w:ascii="Times New Roman" w:eastAsia="Times New Roman" w:hAnsi="Times New Roman" w:cs="Times New Roman"/>
          <w:b/>
          <w:bCs/>
          <w:sz w:val="24"/>
          <w:szCs w:val="24"/>
          <w:lang w:eastAsia="tr-TR"/>
        </w:rPr>
        <w:t>Daha önce yararlanmamış olması</w:t>
      </w:r>
    </w:p>
    <w:p w14:paraId="457FA59F" w14:textId="77777777" w:rsidR="00F41CAF" w:rsidRPr="00F41CAF" w:rsidRDefault="00F41CAF" w:rsidP="00F41CAF">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Dil Bilgisi (Yurtdışında bulunduğu süre zarfında eğitim faaliyetinde rahatlıkla yararlanabilmesi için ihtiyari)</w:t>
      </w:r>
    </w:p>
    <w:p w14:paraId="4D01A6EB" w14:textId="77777777" w:rsidR="00F41CAF" w:rsidRPr="00F41CAF" w:rsidRDefault="00F41CAF" w:rsidP="00F41CAF">
      <w:pPr>
        <w:numPr>
          <w:ilvl w:val="0"/>
          <w:numId w:val="3"/>
        </w:num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F41CAF">
        <w:rPr>
          <w:rFonts w:ascii="Times New Roman" w:eastAsia="Times New Roman" w:hAnsi="Times New Roman" w:cs="Times New Roman"/>
          <w:b/>
          <w:bCs/>
          <w:sz w:val="24"/>
          <w:szCs w:val="24"/>
          <w:lang w:eastAsia="tr-TR"/>
        </w:rPr>
        <w:t>Eğitim alınacak konunun personelin uzmanlık alanı olması</w:t>
      </w:r>
    </w:p>
    <w:p w14:paraId="536D5D43" w14:textId="77777777" w:rsidR="00F41CAF" w:rsidRPr="00F41CAF" w:rsidRDefault="00F41CAF" w:rsidP="00F41CAF">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Üniversitemize tahsis edilen hibe ve kontenjan durumu</w:t>
      </w:r>
    </w:p>
    <w:p w14:paraId="70962CE7" w14:textId="77777777" w:rsidR="0024750F" w:rsidRDefault="0024750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7A226B1D" w14:textId="739685C1" w:rsidR="00F41CAF" w:rsidRPr="003C642C" w:rsidRDefault="00F41CAF" w:rsidP="00F41CAF">
      <w:pPr>
        <w:autoSpaceDE w:val="0"/>
        <w:autoSpaceDN w:val="0"/>
        <w:adjustRightInd w:val="0"/>
        <w:spacing w:after="0" w:line="360" w:lineRule="auto"/>
        <w:jc w:val="both"/>
        <w:rPr>
          <w:rFonts w:ascii="Times New Roman" w:eastAsia="Times New Roman" w:hAnsi="Times New Roman" w:cs="Times New Roman"/>
          <w:b/>
          <w:color w:val="FFFFFF"/>
          <w:sz w:val="24"/>
          <w:szCs w:val="24"/>
          <w:highlight w:val="darkBlue"/>
          <w:lang w:eastAsia="tr-TR"/>
        </w:rPr>
      </w:pPr>
      <w:bookmarkStart w:id="4" w:name="_Hlk126054329"/>
      <w:r w:rsidRPr="003C642C">
        <w:rPr>
          <w:rFonts w:ascii="Times New Roman" w:eastAsia="Times New Roman" w:hAnsi="Times New Roman" w:cs="Times New Roman"/>
          <w:b/>
          <w:color w:val="FFFFFF"/>
          <w:sz w:val="24"/>
          <w:szCs w:val="24"/>
          <w:highlight w:val="darkBlue"/>
          <w:lang w:eastAsia="tr-TR"/>
        </w:rPr>
        <w:t>4. HİBE ÖDEMESİ</w:t>
      </w:r>
    </w:p>
    <w:bookmarkEnd w:id="4"/>
    <w:p w14:paraId="15742263"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2357E458"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lastRenderedPageBreak/>
        <w:t>Hareketliliğe katılan personele günlük hibe miktarı ile seyahat giderine destek olacak şekilde ödeme yapılır.</w:t>
      </w:r>
      <w:r w:rsidRPr="00F41CAF">
        <w:rPr>
          <w:rFonts w:ascii="Times New Roman" w:eastAsia="Times New Roman" w:hAnsi="Times New Roman" w:cs="Times New Roman"/>
          <w:b/>
          <w:sz w:val="24"/>
          <w:szCs w:val="24"/>
          <w:lang w:eastAsia="tr-TR"/>
        </w:rPr>
        <w:t xml:space="preserve"> Faaliyetin gerçekleşmemesi ya da faaliyet sonrası evraklarının eksik olması durumunda yapılan tüm ödemeler yararlanıcıdan geri alınır.</w:t>
      </w:r>
      <w:r w:rsidRPr="00F41CAF">
        <w:rPr>
          <w:rFonts w:ascii="Times New Roman" w:eastAsia="Times New Roman" w:hAnsi="Times New Roman" w:cs="Times New Roman"/>
          <w:sz w:val="24"/>
          <w:szCs w:val="24"/>
          <w:lang w:eastAsia="tr-TR"/>
        </w:rPr>
        <w:t xml:space="preserve"> </w:t>
      </w:r>
    </w:p>
    <w:p w14:paraId="7DDFB62B"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0A5C844A"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 xml:space="preserve">Katılımcının vizesinin çıkmasına ve hibe sözleşmesinin imzalanmasına müteakip, ilk ödeme olarak, öngörülen toplam faaliyet süresi için hesaplanan günlük hibe toplamının </w:t>
      </w:r>
      <w:proofErr w:type="gramStart"/>
      <w:r w:rsidRPr="00F41CAF">
        <w:rPr>
          <w:rFonts w:ascii="Times New Roman" w:eastAsia="Times New Roman" w:hAnsi="Times New Roman" w:cs="Times New Roman"/>
          <w:sz w:val="24"/>
          <w:szCs w:val="24"/>
          <w:lang w:eastAsia="tr-TR"/>
        </w:rPr>
        <w:t>%80</w:t>
      </w:r>
      <w:proofErr w:type="gramEnd"/>
      <w:r w:rsidRPr="00F41CAF">
        <w:rPr>
          <w:rFonts w:ascii="Times New Roman" w:eastAsia="Times New Roman" w:hAnsi="Times New Roman" w:cs="Times New Roman"/>
          <w:sz w:val="24"/>
          <w:szCs w:val="24"/>
          <w:lang w:eastAsia="tr-TR"/>
        </w:rPr>
        <w:t xml:space="preserve"> orandaki ilk kısmı ve mesafe hesaplayıcı aracılığı ile tespit edilen seyahat giderinin tamamı ödenir. </w:t>
      </w:r>
    </w:p>
    <w:p w14:paraId="1A4BB751"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65C46D40"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 xml:space="preserve">Günlük hibe, faaliyet sona erdikten sonra, personelin sunduğu “Katılım </w:t>
      </w:r>
      <w:proofErr w:type="spellStart"/>
      <w:r w:rsidRPr="00F41CAF">
        <w:rPr>
          <w:rFonts w:ascii="Times New Roman" w:eastAsia="Times New Roman" w:hAnsi="Times New Roman" w:cs="Times New Roman"/>
          <w:sz w:val="24"/>
          <w:szCs w:val="24"/>
          <w:lang w:eastAsia="tr-TR"/>
        </w:rPr>
        <w:t>Sertifikası”nda</w:t>
      </w:r>
      <w:proofErr w:type="spellEnd"/>
      <w:r w:rsidRPr="00F41CAF">
        <w:rPr>
          <w:rFonts w:ascii="Times New Roman" w:eastAsia="Times New Roman" w:hAnsi="Times New Roman" w:cs="Times New Roman"/>
          <w:sz w:val="24"/>
          <w:szCs w:val="24"/>
          <w:lang w:eastAsia="tr-TR"/>
        </w:rPr>
        <w:t xml:space="preserve"> yer alan kesin gerçekleşme süresi, pasaport-giriş çıkış tarihler ve pasaporta göre hareketlilik bölgesine giriş çıkışı dikkate alınarak yeniden hesaplanır. Kalan hibe gerekli belgelerin (seyahat edilen tarihleri gösteren belgeler: uçuş kartları, pasaport giriş-çıkışları, ziyaret edilen kurumdan resmi antetli kâğıt ile alınan imzalı ve mühürlü katılım sertifikası vb. gibi) teslimi ve hareketlilik sonrasında tarafınıza gönderilecek olan çevrimiçi katılımcı anketin doldurulmasından sonra gerçekleştirilir. </w:t>
      </w:r>
    </w:p>
    <w:p w14:paraId="3BA00D63"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062E6057" w14:textId="6C80F9A5"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b/>
          <w:sz w:val="24"/>
          <w:szCs w:val="24"/>
          <w:lang w:eastAsia="tr-TR"/>
        </w:rPr>
      </w:pPr>
      <w:r w:rsidRPr="00F41CAF">
        <w:rPr>
          <w:rFonts w:ascii="Times New Roman" w:eastAsia="Times New Roman" w:hAnsi="Times New Roman" w:cs="Times New Roman"/>
          <w:sz w:val="24"/>
          <w:szCs w:val="24"/>
          <w:lang w:eastAsia="tr-TR"/>
        </w:rPr>
        <w:t xml:space="preserve">Hibeler vergi, ücretler, sosyal güvenlik veya diğer sosyal giderler, idari, yönetim veya kayıt ücreti gibi herhangi bir kesintiye tabi tutulmaksızın </w:t>
      </w:r>
      <w:proofErr w:type="gramStart"/>
      <w:r w:rsidRPr="00F41CAF">
        <w:rPr>
          <w:rFonts w:ascii="Times New Roman" w:eastAsia="Times New Roman" w:hAnsi="Times New Roman" w:cs="Times New Roman"/>
          <w:sz w:val="24"/>
          <w:szCs w:val="24"/>
          <w:lang w:eastAsia="tr-TR"/>
        </w:rPr>
        <w:t>Avro</w:t>
      </w:r>
      <w:proofErr w:type="gramEnd"/>
      <w:r w:rsidRPr="00F41CAF">
        <w:rPr>
          <w:rFonts w:ascii="Times New Roman" w:eastAsia="Times New Roman" w:hAnsi="Times New Roman" w:cs="Times New Roman"/>
          <w:sz w:val="24"/>
          <w:szCs w:val="24"/>
          <w:lang w:eastAsia="tr-TR"/>
        </w:rPr>
        <w:t xml:space="preserve"> cinsinden ödenir. </w:t>
      </w:r>
      <w:r w:rsidRPr="00F41CAF">
        <w:rPr>
          <w:rFonts w:ascii="Times New Roman" w:eastAsia="Times New Roman" w:hAnsi="Times New Roman" w:cs="Times New Roman"/>
          <w:b/>
          <w:sz w:val="24"/>
          <w:szCs w:val="24"/>
          <w:lang w:eastAsia="tr-TR"/>
        </w:rPr>
        <w:t xml:space="preserve">Hibe ödemesinin yapılabilmesi için adınıza Garanti Bankası Mustafa Kemal Şubesinden </w:t>
      </w:r>
      <w:proofErr w:type="gramStart"/>
      <w:r w:rsidRPr="00F41CAF">
        <w:rPr>
          <w:rFonts w:ascii="Times New Roman" w:eastAsia="Times New Roman" w:hAnsi="Times New Roman" w:cs="Times New Roman"/>
          <w:b/>
          <w:sz w:val="24"/>
          <w:szCs w:val="24"/>
          <w:lang w:eastAsia="tr-TR"/>
        </w:rPr>
        <w:t>Avro</w:t>
      </w:r>
      <w:proofErr w:type="gramEnd"/>
      <w:r w:rsidRPr="00F41CAF">
        <w:rPr>
          <w:rFonts w:ascii="Times New Roman" w:eastAsia="Times New Roman" w:hAnsi="Times New Roman" w:cs="Times New Roman"/>
          <w:b/>
          <w:sz w:val="24"/>
          <w:szCs w:val="24"/>
          <w:lang w:eastAsia="tr-TR"/>
        </w:rPr>
        <w:t xml:space="preserve"> hesabının açtırılması gerekmektedir. </w:t>
      </w:r>
      <w:r w:rsidRPr="00F41CAF">
        <w:rPr>
          <w:rFonts w:ascii="Times New Roman" w:eastAsia="Times New Roman" w:hAnsi="Times New Roman" w:cs="Times New Roman"/>
          <w:sz w:val="24"/>
          <w:szCs w:val="24"/>
          <w:lang w:eastAsia="tr-TR"/>
        </w:rPr>
        <w:t xml:space="preserve">Üniversitemizin çalıştığı Garanti Bankası Mustafa Kemal dışında açtırılacak herhangi bir </w:t>
      </w:r>
      <w:proofErr w:type="gramStart"/>
      <w:r w:rsidRPr="00F41CAF">
        <w:rPr>
          <w:rFonts w:ascii="Times New Roman" w:eastAsia="Times New Roman" w:hAnsi="Times New Roman" w:cs="Times New Roman"/>
          <w:sz w:val="24"/>
          <w:szCs w:val="24"/>
          <w:lang w:eastAsia="tr-TR"/>
        </w:rPr>
        <w:t>Avro</w:t>
      </w:r>
      <w:proofErr w:type="gramEnd"/>
      <w:r w:rsidRPr="00F41CAF">
        <w:rPr>
          <w:rFonts w:ascii="Times New Roman" w:eastAsia="Times New Roman" w:hAnsi="Times New Roman" w:cs="Times New Roman"/>
          <w:sz w:val="24"/>
          <w:szCs w:val="24"/>
          <w:lang w:eastAsia="tr-TR"/>
        </w:rPr>
        <w:t xml:space="preserve"> hesabının bilgilerinin Koordinatörlüğüne sunulması durumunda banka katılımcıdan hem havale/EFT ücreti kesintisi yapacaktır. </w:t>
      </w:r>
    </w:p>
    <w:p w14:paraId="3C32A71F"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7E422EF8" w14:textId="77777777" w:rsidR="00F41CAF" w:rsidRPr="00F41CAF" w:rsidRDefault="00F41CAF" w:rsidP="00F41CAF">
      <w:pPr>
        <w:autoSpaceDE w:val="0"/>
        <w:autoSpaceDN w:val="0"/>
        <w:adjustRightInd w:val="0"/>
        <w:spacing w:after="0" w:line="360" w:lineRule="auto"/>
        <w:ind w:left="360"/>
        <w:rPr>
          <w:rFonts w:ascii="Times New Roman" w:eastAsia="Times New Roman" w:hAnsi="Times New Roman" w:cs="Times New Roman"/>
          <w:b/>
          <w:sz w:val="24"/>
          <w:szCs w:val="24"/>
          <w:lang w:eastAsia="tr-TR"/>
        </w:rPr>
      </w:pPr>
      <w:r w:rsidRPr="00F41CAF">
        <w:rPr>
          <w:rFonts w:ascii="Times New Roman" w:eastAsia="Times New Roman" w:hAnsi="Times New Roman" w:cs="Times New Roman"/>
          <w:b/>
          <w:sz w:val="24"/>
          <w:szCs w:val="24"/>
          <w:lang w:eastAsia="tr-TR"/>
        </w:rPr>
        <w:t>4.1. Seyahat Hibesi miktarları ve Ödemesi</w:t>
      </w:r>
    </w:p>
    <w:p w14:paraId="4C10D0B6" w14:textId="62079EF7" w:rsidR="00F41CAF" w:rsidRPr="00F41CAF" w:rsidRDefault="00F41CAF" w:rsidP="00F41CAF">
      <w:pPr>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 xml:space="preserve">Katılımcılara seyahat masrafları götürü usul olarak Avrupa Komisyonunca hazırlanan mesafe hesaplayıcı ile Üniversitemizin yerleşik olduğu şehir ve ev sahibi kurumun/kuruluşun/üniversitenin bulunduğu şehir arasındaki uzaklık </w:t>
      </w:r>
      <w:r w:rsidR="0024750F" w:rsidRPr="00F41CAF">
        <w:rPr>
          <w:rFonts w:ascii="Times New Roman" w:eastAsia="Times New Roman" w:hAnsi="Times New Roman" w:cs="Times New Roman"/>
          <w:sz w:val="24"/>
          <w:szCs w:val="24"/>
          <w:lang w:eastAsia="tr-TR"/>
        </w:rPr>
        <w:t>hesaplanarak, çıkan</w:t>
      </w:r>
      <w:r w:rsidRPr="00F41CAF">
        <w:rPr>
          <w:rFonts w:ascii="Times New Roman" w:eastAsia="Times New Roman" w:hAnsi="Times New Roman" w:cs="Times New Roman"/>
          <w:sz w:val="24"/>
          <w:szCs w:val="24"/>
          <w:lang w:eastAsia="tr-TR"/>
        </w:rPr>
        <w:t xml:space="preserve"> km’ye göre aşağıda yer alan tabloda belirlenen bantlar üzerinden sabit bir tutar olarak hareketlilikten önce öngörülen hibenin belirlenen bir kısmı </w:t>
      </w:r>
      <w:proofErr w:type="gramStart"/>
      <w:r w:rsidRPr="00F41CAF">
        <w:rPr>
          <w:rFonts w:ascii="Times New Roman" w:eastAsia="Times New Roman" w:hAnsi="Times New Roman" w:cs="Times New Roman"/>
          <w:sz w:val="24"/>
          <w:szCs w:val="24"/>
          <w:lang w:eastAsia="tr-TR"/>
        </w:rPr>
        <w:t>ile birlikte</w:t>
      </w:r>
      <w:proofErr w:type="gramEnd"/>
      <w:r w:rsidRPr="00F41CAF">
        <w:rPr>
          <w:rFonts w:ascii="Times New Roman" w:eastAsia="Times New Roman" w:hAnsi="Times New Roman" w:cs="Times New Roman"/>
          <w:sz w:val="24"/>
          <w:szCs w:val="24"/>
          <w:lang w:eastAsia="tr-TR"/>
        </w:rPr>
        <w:t xml:space="preserve"> ödenmesi planlanmaktadır. Katılımcının aktarmalı olarak seyahat etmesi, aşağıda belirtilen mesafe hesaplaması ile varılan mesafeyi etkilemez. </w:t>
      </w:r>
      <w:r w:rsidRPr="00F41CAF">
        <w:rPr>
          <w:rFonts w:ascii="Times New Roman" w:eastAsia="Times New Roman" w:hAnsi="Times New Roman" w:cs="Times New Roman"/>
          <w:b/>
          <w:sz w:val="24"/>
          <w:szCs w:val="24"/>
          <w:lang w:eastAsia="tr-TR"/>
        </w:rPr>
        <w:t>Mesafe bandına göre ödenecek seyahat hibesine ilave olarak ne Üniversitenin ne de Erasmus+ bütçesinden ilave bir ücret ödenmeyecektir</w:t>
      </w:r>
      <w:r w:rsidRPr="00F41CAF">
        <w:rPr>
          <w:rFonts w:ascii="Times New Roman" w:eastAsia="Times New Roman" w:hAnsi="Times New Roman" w:cs="Times New Roman"/>
          <w:sz w:val="24"/>
          <w:szCs w:val="24"/>
          <w:lang w:eastAsia="tr-TR"/>
        </w:rPr>
        <w:t xml:space="preserve">. </w:t>
      </w:r>
    </w:p>
    <w:p w14:paraId="3C23B042" w14:textId="77777777" w:rsidR="00F41CAF" w:rsidRPr="00F41CAF" w:rsidRDefault="00F41CAF" w:rsidP="00F41CAF">
      <w:pPr>
        <w:autoSpaceDE w:val="0"/>
        <w:autoSpaceDN w:val="0"/>
        <w:adjustRightInd w:val="0"/>
        <w:spacing w:after="0" w:line="360" w:lineRule="auto"/>
        <w:ind w:left="720"/>
        <w:jc w:val="both"/>
        <w:rPr>
          <w:rFonts w:ascii="Times New Roman" w:eastAsia="Times New Roman" w:hAnsi="Times New Roman" w:cs="Times New Roman"/>
          <w:b/>
          <w:snapToGrid w:val="0"/>
          <w:sz w:val="24"/>
          <w:szCs w:val="24"/>
          <w:lang w:val="fr-FR" w:eastAsia="en-GB"/>
        </w:rPr>
      </w:pPr>
    </w:p>
    <w:p w14:paraId="30A63CCD" w14:textId="71915755" w:rsidR="00F41CAF" w:rsidRDefault="00F41CAF" w:rsidP="0024750F">
      <w:pPr>
        <w:numPr>
          <w:ilvl w:val="0"/>
          <w:numId w:val="4"/>
        </w:numPr>
        <w:autoSpaceDE w:val="0"/>
        <w:autoSpaceDN w:val="0"/>
        <w:adjustRightInd w:val="0"/>
        <w:spacing w:after="0" w:line="360" w:lineRule="auto"/>
        <w:jc w:val="both"/>
        <w:rPr>
          <w:rFonts w:ascii="Times New Roman" w:eastAsia="Times New Roman" w:hAnsi="Times New Roman" w:cs="Times New Roman"/>
          <w:b/>
          <w:snapToGrid w:val="0"/>
          <w:sz w:val="24"/>
          <w:szCs w:val="24"/>
          <w:lang w:eastAsia="en-GB"/>
        </w:rPr>
      </w:pPr>
      <w:r w:rsidRPr="00F41CAF">
        <w:rPr>
          <w:rFonts w:ascii="Times New Roman" w:eastAsia="Times New Roman" w:hAnsi="Times New Roman" w:cs="Times New Roman"/>
          <w:b/>
          <w:snapToGrid w:val="0"/>
          <w:sz w:val="24"/>
          <w:szCs w:val="24"/>
          <w:lang w:eastAsia="en-GB"/>
        </w:rPr>
        <w:lastRenderedPageBreak/>
        <w:t xml:space="preserve">Seyahatin başlangıç noktasının gönderen kurumun bulunduğu şehirden farklı bir şehir olması ya da faaliyetin ev sahibi kurumun bulunduğu şehirden başka bir şehirde gerçekleşiyor olması halinde, değişiklik seyahatin farklı bir mesafe bandına girmesine yol açıyorsa, seyahat faturaları istenir ve gerçekleşen mesafe bandına göre hibe verilir. Farklı bir başlangıç noktası ya da faaliyet yerinin rapor edilmesi halinde bu farklılığın sebebi raporda belirtilir, olası denetimlerde sunulmak üzere seyahat başlangıç ve bitiş noktalarını gösteren belgeler ve faturalar personel dosyasında muhafaza edilir. </w:t>
      </w:r>
    </w:p>
    <w:p w14:paraId="6FD0408D" w14:textId="77777777" w:rsidR="0024750F" w:rsidRPr="00F41CAF" w:rsidRDefault="0024750F" w:rsidP="0024750F">
      <w:pPr>
        <w:numPr>
          <w:ilvl w:val="0"/>
          <w:numId w:val="4"/>
        </w:numPr>
        <w:autoSpaceDE w:val="0"/>
        <w:autoSpaceDN w:val="0"/>
        <w:adjustRightInd w:val="0"/>
        <w:spacing w:after="0" w:line="360" w:lineRule="auto"/>
        <w:jc w:val="both"/>
        <w:rPr>
          <w:rFonts w:ascii="Times New Roman" w:eastAsia="Times New Roman" w:hAnsi="Times New Roman" w:cs="Times New Roman"/>
          <w:b/>
          <w:snapToGrid w:val="0"/>
          <w:sz w:val="24"/>
          <w:szCs w:val="24"/>
          <w:lang w:eastAsia="en-GB"/>
        </w:rPr>
      </w:pPr>
    </w:p>
    <w:p w14:paraId="74775432"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Mesafe hesaplayıcısına aşağıdaki bağlantıdan ulaşılabilmektedir:</w:t>
      </w:r>
    </w:p>
    <w:p w14:paraId="20E5E632"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http://ec.europa.eu/programmes/erasmus-plus/resources_en#tab-1-4</w:t>
      </w:r>
    </w:p>
    <w:p w14:paraId="2EBCD286" w14:textId="77777777" w:rsidR="00F41CAF" w:rsidRPr="00F41CAF" w:rsidRDefault="00F41CAF" w:rsidP="00F41CAF">
      <w:pPr>
        <w:autoSpaceDE w:val="0"/>
        <w:autoSpaceDN w:val="0"/>
        <w:adjustRightInd w:val="0"/>
        <w:spacing w:after="0" w:line="360" w:lineRule="auto"/>
        <w:jc w:val="center"/>
        <w:rPr>
          <w:rFonts w:ascii="Times New Roman" w:eastAsia="Times New Roman" w:hAnsi="Times New Roman" w:cs="Times New Roman"/>
          <w:sz w:val="24"/>
          <w:szCs w:val="24"/>
          <w:lang w:eastAsia="tr-TR"/>
        </w:rPr>
      </w:pPr>
      <w:r w:rsidRPr="00F41CAF">
        <w:rPr>
          <w:rFonts w:ascii="Times New Roman" w:eastAsia="Times New Roman" w:hAnsi="Times New Roman" w:cs="Times New Roman"/>
          <w:b/>
          <w:sz w:val="24"/>
          <w:szCs w:val="24"/>
          <w:lang w:eastAsia="tr-TR"/>
        </w:rPr>
        <w:t>Mesafe Bantları</w:t>
      </w:r>
      <w:r w:rsidRPr="00F41CAF">
        <w:rPr>
          <w:rFonts w:ascii="Times New Roman" w:eastAsia="Times New Roman" w:hAnsi="Times New Roman" w:cs="Times New Roman"/>
          <w:sz w:val="24"/>
          <w:szCs w:val="24"/>
          <w:lang w:eastAsia="tr-TR"/>
        </w:rPr>
        <w:t xml:space="preserve"> (Km. değeri Hibe Miktarı)</w:t>
      </w:r>
    </w:p>
    <w:p w14:paraId="1CE527AA"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ab/>
      </w:r>
      <w:r w:rsidRPr="00F41CAF">
        <w:rPr>
          <w:rFonts w:ascii="Times New Roman" w:eastAsia="Times New Roman" w:hAnsi="Times New Roman" w:cs="Times New Roman"/>
          <w:sz w:val="24"/>
          <w:szCs w:val="24"/>
          <w:lang w:eastAsia="tr-TR"/>
        </w:rPr>
        <w:tab/>
      </w:r>
      <w:r w:rsidRPr="00F41CAF">
        <w:rPr>
          <w:rFonts w:ascii="Times New Roman" w:eastAsia="Times New Roman" w:hAnsi="Times New Roman" w:cs="Times New Roman"/>
          <w:sz w:val="24"/>
          <w:szCs w:val="24"/>
          <w:lang w:eastAsia="tr-TR"/>
        </w:rPr>
        <w:tab/>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2977"/>
        <w:gridCol w:w="2814"/>
      </w:tblGrid>
      <w:tr w:rsidR="0095573A" w:rsidRPr="00F41CAF" w14:paraId="665BC093" w14:textId="486CDF55" w:rsidTr="0095573A">
        <w:trPr>
          <w:trHeight w:val="376"/>
          <w:jc w:val="center"/>
        </w:trPr>
        <w:tc>
          <w:tcPr>
            <w:tcW w:w="3114" w:type="dxa"/>
          </w:tcPr>
          <w:p w14:paraId="1E2F5517" w14:textId="200661C5"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Seyahat mesafeleri</w:t>
            </w:r>
          </w:p>
        </w:tc>
        <w:tc>
          <w:tcPr>
            <w:tcW w:w="2977" w:type="dxa"/>
          </w:tcPr>
          <w:p w14:paraId="18E00CE7" w14:textId="2345AEC6" w:rsidR="0095573A" w:rsidRPr="00F41CAF" w:rsidRDefault="00FC2E6A" w:rsidP="00F41CAF">
            <w:pPr>
              <w:autoSpaceDE w:val="0"/>
              <w:autoSpaceDN w:val="0"/>
              <w:adjustRightInd w:val="0"/>
              <w:spacing w:after="0" w:line="360" w:lineRule="auto"/>
              <w:ind w:left="14"/>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Standart Seyahat </w:t>
            </w:r>
            <w:r w:rsidR="0095573A" w:rsidRPr="00F41CAF">
              <w:rPr>
                <w:rFonts w:ascii="Times New Roman" w:eastAsia="Times New Roman" w:hAnsi="Times New Roman" w:cs="Times New Roman"/>
                <w:sz w:val="24"/>
                <w:szCs w:val="24"/>
                <w:lang w:eastAsia="tr-TR"/>
              </w:rPr>
              <w:t>Hibe</w:t>
            </w:r>
            <w:r>
              <w:rPr>
                <w:rFonts w:ascii="Times New Roman" w:eastAsia="Times New Roman" w:hAnsi="Times New Roman" w:cs="Times New Roman"/>
                <w:sz w:val="24"/>
                <w:szCs w:val="24"/>
                <w:lang w:eastAsia="tr-TR"/>
              </w:rPr>
              <w:t xml:space="preserve"> Tutarı (Avro)</w:t>
            </w:r>
          </w:p>
        </w:tc>
        <w:tc>
          <w:tcPr>
            <w:tcW w:w="2814" w:type="dxa"/>
          </w:tcPr>
          <w:p w14:paraId="13C0AD6D" w14:textId="7CEB698D" w:rsidR="0095573A" w:rsidRPr="00F41CAF" w:rsidRDefault="0095573A" w:rsidP="00F41CAF">
            <w:pPr>
              <w:autoSpaceDE w:val="0"/>
              <w:autoSpaceDN w:val="0"/>
              <w:adjustRightInd w:val="0"/>
              <w:spacing w:after="0" w:line="360" w:lineRule="auto"/>
              <w:ind w:left="14"/>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Yeşil Seyahat Hibe Tutarı (Avro)</w:t>
            </w:r>
          </w:p>
        </w:tc>
      </w:tr>
      <w:tr w:rsidR="0095573A" w:rsidRPr="00F41CAF" w14:paraId="67FDBA7B" w14:textId="61C9F780" w:rsidTr="0095573A">
        <w:trPr>
          <w:trHeight w:val="376"/>
          <w:jc w:val="center"/>
        </w:trPr>
        <w:tc>
          <w:tcPr>
            <w:tcW w:w="3114" w:type="dxa"/>
          </w:tcPr>
          <w:p w14:paraId="68F7AC41" w14:textId="77777777"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10-99 km arası</w:t>
            </w:r>
          </w:p>
        </w:tc>
        <w:tc>
          <w:tcPr>
            <w:tcW w:w="2977" w:type="dxa"/>
          </w:tcPr>
          <w:p w14:paraId="00982630" w14:textId="77DC1145" w:rsidR="0095573A" w:rsidRPr="00F41CAF" w:rsidRDefault="0095573A" w:rsidP="00F41CAF">
            <w:pPr>
              <w:autoSpaceDE w:val="0"/>
              <w:autoSpaceDN w:val="0"/>
              <w:adjustRightInd w:val="0"/>
              <w:spacing w:after="0" w:line="360" w:lineRule="auto"/>
              <w:ind w:left="14"/>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2</w:t>
            </w:r>
            <w:r>
              <w:rPr>
                <w:rFonts w:ascii="Times New Roman" w:eastAsia="Times New Roman" w:hAnsi="Times New Roman" w:cs="Times New Roman"/>
                <w:sz w:val="24"/>
                <w:szCs w:val="24"/>
                <w:lang w:eastAsia="tr-TR"/>
              </w:rPr>
              <w:t>3</w:t>
            </w:r>
            <w:r w:rsidRPr="00F41CAF">
              <w:rPr>
                <w:rFonts w:ascii="Times New Roman" w:eastAsia="Times New Roman" w:hAnsi="Times New Roman" w:cs="Times New Roman"/>
                <w:sz w:val="24"/>
                <w:szCs w:val="24"/>
                <w:lang w:eastAsia="tr-TR"/>
              </w:rPr>
              <w:t xml:space="preserve"> €</w:t>
            </w:r>
          </w:p>
        </w:tc>
        <w:tc>
          <w:tcPr>
            <w:tcW w:w="2814" w:type="dxa"/>
            <w:shd w:val="clear" w:color="auto" w:fill="538135" w:themeFill="accent6" w:themeFillShade="BF"/>
          </w:tcPr>
          <w:p w14:paraId="1C28DF97" w14:textId="4384D2D5" w:rsidR="0095573A" w:rsidRPr="00F41CAF" w:rsidRDefault="0095573A" w:rsidP="0095573A">
            <w:pPr>
              <w:autoSpaceDE w:val="0"/>
              <w:autoSpaceDN w:val="0"/>
              <w:adjustRightInd w:val="0"/>
              <w:spacing w:after="0" w:line="360" w:lineRule="auto"/>
              <w:rPr>
                <w:rFonts w:ascii="Times New Roman" w:eastAsia="Times New Roman" w:hAnsi="Times New Roman" w:cs="Times New Roman"/>
                <w:sz w:val="24"/>
                <w:szCs w:val="24"/>
                <w:lang w:eastAsia="tr-TR"/>
              </w:rPr>
            </w:pPr>
          </w:p>
        </w:tc>
      </w:tr>
      <w:tr w:rsidR="0095573A" w:rsidRPr="00F41CAF" w14:paraId="4F99FADD" w14:textId="67166185" w:rsidTr="0095573A">
        <w:trPr>
          <w:trHeight w:val="279"/>
          <w:jc w:val="center"/>
        </w:trPr>
        <w:tc>
          <w:tcPr>
            <w:tcW w:w="3114" w:type="dxa"/>
          </w:tcPr>
          <w:p w14:paraId="0BE7DF9F" w14:textId="77777777"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100-499 km arası</w:t>
            </w:r>
          </w:p>
        </w:tc>
        <w:tc>
          <w:tcPr>
            <w:tcW w:w="2977" w:type="dxa"/>
          </w:tcPr>
          <w:p w14:paraId="597A9B05" w14:textId="77777777"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180 €</w:t>
            </w:r>
          </w:p>
        </w:tc>
        <w:tc>
          <w:tcPr>
            <w:tcW w:w="2814" w:type="dxa"/>
          </w:tcPr>
          <w:p w14:paraId="60A817F6" w14:textId="62C8CB4B"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210</w:t>
            </w:r>
          </w:p>
        </w:tc>
      </w:tr>
      <w:tr w:rsidR="0095573A" w:rsidRPr="00F41CAF" w14:paraId="65DA2827" w14:textId="2BAC20BE" w:rsidTr="0095573A">
        <w:trPr>
          <w:trHeight w:val="369"/>
          <w:jc w:val="center"/>
        </w:trPr>
        <w:tc>
          <w:tcPr>
            <w:tcW w:w="3114" w:type="dxa"/>
          </w:tcPr>
          <w:p w14:paraId="6139C746" w14:textId="77777777"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500-1999 km arası</w:t>
            </w:r>
          </w:p>
        </w:tc>
        <w:tc>
          <w:tcPr>
            <w:tcW w:w="2977" w:type="dxa"/>
          </w:tcPr>
          <w:p w14:paraId="009EC437" w14:textId="77777777"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275 €</w:t>
            </w:r>
          </w:p>
        </w:tc>
        <w:tc>
          <w:tcPr>
            <w:tcW w:w="2814" w:type="dxa"/>
          </w:tcPr>
          <w:p w14:paraId="0570F3D7" w14:textId="739B51C0"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320</w:t>
            </w:r>
          </w:p>
        </w:tc>
      </w:tr>
      <w:tr w:rsidR="0095573A" w:rsidRPr="00F41CAF" w14:paraId="1495728D" w14:textId="59473846" w:rsidTr="0095573A">
        <w:trPr>
          <w:trHeight w:val="291"/>
          <w:jc w:val="center"/>
        </w:trPr>
        <w:tc>
          <w:tcPr>
            <w:tcW w:w="3114" w:type="dxa"/>
          </w:tcPr>
          <w:p w14:paraId="7D434685" w14:textId="77777777"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2000-2999 km arası</w:t>
            </w:r>
          </w:p>
        </w:tc>
        <w:tc>
          <w:tcPr>
            <w:tcW w:w="2977" w:type="dxa"/>
          </w:tcPr>
          <w:p w14:paraId="18F54645" w14:textId="77777777"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360 €</w:t>
            </w:r>
          </w:p>
        </w:tc>
        <w:tc>
          <w:tcPr>
            <w:tcW w:w="2814" w:type="dxa"/>
          </w:tcPr>
          <w:p w14:paraId="1C46C5F9" w14:textId="3396FD42"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410</w:t>
            </w:r>
          </w:p>
        </w:tc>
      </w:tr>
      <w:tr w:rsidR="0095573A" w:rsidRPr="00F41CAF" w14:paraId="59FD1E18" w14:textId="6225B48D" w:rsidTr="0095573A">
        <w:trPr>
          <w:trHeight w:val="369"/>
          <w:jc w:val="center"/>
        </w:trPr>
        <w:tc>
          <w:tcPr>
            <w:tcW w:w="3114" w:type="dxa"/>
          </w:tcPr>
          <w:p w14:paraId="44584884" w14:textId="77777777"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3000-3999 km arası</w:t>
            </w:r>
          </w:p>
        </w:tc>
        <w:tc>
          <w:tcPr>
            <w:tcW w:w="2977" w:type="dxa"/>
          </w:tcPr>
          <w:p w14:paraId="09E2B9C3" w14:textId="77777777"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530 €</w:t>
            </w:r>
          </w:p>
        </w:tc>
        <w:tc>
          <w:tcPr>
            <w:tcW w:w="2814" w:type="dxa"/>
          </w:tcPr>
          <w:p w14:paraId="5B8C6FEB" w14:textId="138F0BD9"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610</w:t>
            </w:r>
          </w:p>
        </w:tc>
      </w:tr>
      <w:tr w:rsidR="0095573A" w:rsidRPr="00F41CAF" w14:paraId="0E17B177" w14:textId="35AE7D63" w:rsidTr="0095573A">
        <w:trPr>
          <w:trHeight w:val="291"/>
          <w:jc w:val="center"/>
        </w:trPr>
        <w:tc>
          <w:tcPr>
            <w:tcW w:w="3114" w:type="dxa"/>
          </w:tcPr>
          <w:p w14:paraId="5E7857A8" w14:textId="77777777"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4000-7999 km arası</w:t>
            </w:r>
          </w:p>
        </w:tc>
        <w:tc>
          <w:tcPr>
            <w:tcW w:w="2977" w:type="dxa"/>
          </w:tcPr>
          <w:p w14:paraId="49C7B92C" w14:textId="77777777"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820 €</w:t>
            </w:r>
          </w:p>
        </w:tc>
        <w:tc>
          <w:tcPr>
            <w:tcW w:w="2814" w:type="dxa"/>
            <w:shd w:val="clear" w:color="auto" w:fill="538135" w:themeFill="accent6" w:themeFillShade="BF"/>
          </w:tcPr>
          <w:p w14:paraId="020D11D7" w14:textId="77777777"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p>
        </w:tc>
      </w:tr>
      <w:tr w:rsidR="0095573A" w:rsidRPr="00F41CAF" w14:paraId="4F35D283" w14:textId="4A721489" w:rsidTr="0095573A">
        <w:trPr>
          <w:trHeight w:val="521"/>
          <w:jc w:val="center"/>
        </w:trPr>
        <w:tc>
          <w:tcPr>
            <w:tcW w:w="3114" w:type="dxa"/>
            <w:tcBorders>
              <w:bottom w:val="single" w:sz="4" w:space="0" w:color="auto"/>
            </w:tcBorders>
          </w:tcPr>
          <w:p w14:paraId="3DFFEBF6" w14:textId="77777777"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8000 km ve üzeri</w:t>
            </w:r>
          </w:p>
        </w:tc>
        <w:tc>
          <w:tcPr>
            <w:tcW w:w="2977" w:type="dxa"/>
          </w:tcPr>
          <w:p w14:paraId="1E0C0C05" w14:textId="77777777"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1.500 €</w:t>
            </w:r>
          </w:p>
        </w:tc>
        <w:tc>
          <w:tcPr>
            <w:tcW w:w="2814" w:type="dxa"/>
            <w:shd w:val="clear" w:color="auto" w:fill="538135" w:themeFill="accent6" w:themeFillShade="BF"/>
          </w:tcPr>
          <w:p w14:paraId="158AA4CA" w14:textId="77777777" w:rsidR="0095573A" w:rsidRPr="00F41CAF" w:rsidRDefault="0095573A" w:rsidP="00F41CAF">
            <w:pPr>
              <w:autoSpaceDE w:val="0"/>
              <w:autoSpaceDN w:val="0"/>
              <w:adjustRightInd w:val="0"/>
              <w:spacing w:after="0" w:line="360" w:lineRule="auto"/>
              <w:rPr>
                <w:rFonts w:ascii="Times New Roman" w:eastAsia="Times New Roman" w:hAnsi="Times New Roman" w:cs="Times New Roman"/>
                <w:sz w:val="24"/>
                <w:szCs w:val="24"/>
                <w:lang w:eastAsia="tr-TR"/>
              </w:rPr>
            </w:pPr>
          </w:p>
        </w:tc>
      </w:tr>
    </w:tbl>
    <w:p w14:paraId="5ED9DC5B"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670EF38A" w14:textId="2950BD5D" w:rsidR="00F41CAF" w:rsidRDefault="00FC2E6A"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bookmarkStart w:id="5" w:name="_Hlk126223696"/>
      <w:r>
        <w:rPr>
          <w:rFonts w:ascii="Times New Roman" w:eastAsia="Times New Roman" w:hAnsi="Times New Roman" w:cs="Times New Roman"/>
          <w:sz w:val="24"/>
          <w:szCs w:val="24"/>
          <w:lang w:eastAsia="tr-TR"/>
        </w:rPr>
        <w:t xml:space="preserve">Üstte yer alan tabloda mesafe bandına göre tahsis edilen seyahat hibesinin, toplam seyahat masraflarının en az </w:t>
      </w:r>
      <w:proofErr w:type="gramStart"/>
      <w:r>
        <w:rPr>
          <w:rFonts w:ascii="Times New Roman" w:eastAsia="Times New Roman" w:hAnsi="Times New Roman" w:cs="Times New Roman"/>
          <w:sz w:val="24"/>
          <w:szCs w:val="24"/>
          <w:lang w:eastAsia="tr-TR"/>
        </w:rPr>
        <w:t>%70</w:t>
      </w:r>
      <w:proofErr w:type="gramEnd"/>
      <w:r>
        <w:rPr>
          <w:rFonts w:ascii="Times New Roman" w:eastAsia="Times New Roman" w:hAnsi="Times New Roman" w:cs="Times New Roman"/>
          <w:sz w:val="24"/>
          <w:szCs w:val="24"/>
          <w:lang w:eastAsia="tr-TR"/>
        </w:rPr>
        <w:t>’ini karşılamadığını kanıtlayan yararlan</w:t>
      </w:r>
      <w:r w:rsidR="00FE75E0">
        <w:rPr>
          <w:rFonts w:ascii="Times New Roman" w:eastAsia="Times New Roman" w:hAnsi="Times New Roman" w:cs="Times New Roman"/>
          <w:sz w:val="24"/>
          <w:szCs w:val="24"/>
          <w:lang w:eastAsia="tr-TR"/>
        </w:rPr>
        <w:t>ıcılar</w:t>
      </w:r>
      <w:r>
        <w:rPr>
          <w:rFonts w:ascii="Times New Roman" w:eastAsia="Times New Roman" w:hAnsi="Times New Roman" w:cs="Times New Roman"/>
          <w:sz w:val="24"/>
          <w:szCs w:val="24"/>
          <w:lang w:eastAsia="tr-TR"/>
        </w:rPr>
        <w:t xml:space="preserve">, belgelendirmek kaydıyla istisnai seyahat masrafı talep edebilirler. Bu kapsamda alınabilecek hibe toplam seyahat masraflarının </w:t>
      </w:r>
      <w:proofErr w:type="gramStart"/>
      <w:r>
        <w:rPr>
          <w:rFonts w:ascii="Times New Roman" w:eastAsia="Times New Roman" w:hAnsi="Times New Roman" w:cs="Times New Roman"/>
          <w:sz w:val="24"/>
          <w:szCs w:val="24"/>
          <w:lang w:eastAsia="tr-TR"/>
        </w:rPr>
        <w:t>%80</w:t>
      </w:r>
      <w:proofErr w:type="gramEnd"/>
      <w:r>
        <w:rPr>
          <w:rFonts w:ascii="Times New Roman" w:eastAsia="Times New Roman" w:hAnsi="Times New Roman" w:cs="Times New Roman"/>
          <w:sz w:val="24"/>
          <w:szCs w:val="24"/>
          <w:lang w:eastAsia="tr-TR"/>
        </w:rPr>
        <w:t>’ini geçemez. Ancak bu durumda mesafe bandına göre ayrıca seyahat hibesi ödenmez.</w:t>
      </w:r>
    </w:p>
    <w:p w14:paraId="197D52B5" w14:textId="77777777" w:rsidR="00FE75E0" w:rsidRDefault="00FE75E0"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43932471" w14:textId="77DAACE3" w:rsidR="00FE75E0" w:rsidRDefault="00FE75E0"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Seyahat günleri için hibe verilmesi nedeniyle katılımcılarımızın hareketliliklerine </w:t>
      </w:r>
      <w:proofErr w:type="gramStart"/>
      <w:r>
        <w:rPr>
          <w:rFonts w:ascii="Times New Roman" w:eastAsia="Times New Roman" w:hAnsi="Times New Roman" w:cs="Times New Roman"/>
          <w:sz w:val="24"/>
          <w:szCs w:val="24"/>
          <w:lang w:eastAsia="tr-TR"/>
        </w:rPr>
        <w:t>ilişkin  gidiş</w:t>
      </w:r>
      <w:proofErr w:type="gramEnd"/>
      <w:r>
        <w:rPr>
          <w:rFonts w:ascii="Times New Roman" w:eastAsia="Times New Roman" w:hAnsi="Times New Roman" w:cs="Times New Roman"/>
          <w:sz w:val="24"/>
          <w:szCs w:val="24"/>
          <w:lang w:eastAsia="tr-TR"/>
        </w:rPr>
        <w:t xml:space="preserve"> dönüş günlerine ait  uçuş kartlarını, otobüs-tren biletlerini, pasaport giriş-çıkışlarını teslim etmeleri zorunludur.  </w:t>
      </w:r>
    </w:p>
    <w:bookmarkEnd w:id="5"/>
    <w:p w14:paraId="1B277714" w14:textId="77777777" w:rsidR="00FE75E0" w:rsidRDefault="00FE75E0"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304014C8" w14:textId="5410026C" w:rsidR="00FE75E0" w:rsidRDefault="00FE75E0"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Yeşil seyahat türünde seyahat tercih edecek katılımcılarımıza seyahat günleri için en fazla 4 günlük bireysel destek ödemesi yapılabilmektedir.</w:t>
      </w:r>
    </w:p>
    <w:p w14:paraId="0539C001" w14:textId="77777777" w:rsidR="00FE75E0" w:rsidRDefault="00FE75E0"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66E7770F" w14:textId="088B6784"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F41CAF">
        <w:rPr>
          <w:rFonts w:ascii="Times New Roman" w:eastAsia="Times New Roman" w:hAnsi="Times New Roman" w:cs="Times New Roman"/>
          <w:sz w:val="24"/>
          <w:szCs w:val="24"/>
          <w:lang w:eastAsia="tr-TR"/>
        </w:rPr>
        <w:t xml:space="preserve">Pasaport defter bedeli, harç ücreti, vize ile ilgili masraflar ve Üniversitemiz Harcırah Yönergesinde bahsedilen “kapıdan kapıya” uygulaması ile ilgili ödemeler tamamlayıcı masraf olarak Üniversitemiz Harcırah Yönergesi kapsamında Üniversitemiz bütçesinden, gerçekleşen masraflar üzerinden faturalandırılmak koşuluyla masraf bildirim formu ile ödenecektir. </w:t>
      </w:r>
      <w:r w:rsidRPr="00F41CAF">
        <w:rPr>
          <w:rFonts w:ascii="Times New Roman" w:eastAsia="Times New Roman" w:hAnsi="Times New Roman" w:cs="Times New Roman"/>
          <w:b/>
          <w:bCs/>
          <w:sz w:val="24"/>
          <w:szCs w:val="24"/>
          <w:lang w:eastAsia="tr-TR"/>
        </w:rPr>
        <w:t xml:space="preserve">Yurt dışına çıkış harcının personel tarafından karşılanması beklenmektedir. </w:t>
      </w:r>
    </w:p>
    <w:p w14:paraId="58CF58C8"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258DE4CC" w14:textId="77777777" w:rsidR="00F41CAF" w:rsidRPr="00F41CAF" w:rsidRDefault="00F41CAF" w:rsidP="00F41CAF">
      <w:pPr>
        <w:autoSpaceDE w:val="0"/>
        <w:autoSpaceDN w:val="0"/>
        <w:adjustRightInd w:val="0"/>
        <w:spacing w:after="0" w:line="360" w:lineRule="auto"/>
        <w:ind w:left="360"/>
        <w:rPr>
          <w:rFonts w:ascii="Times New Roman" w:eastAsia="Times New Roman" w:hAnsi="Times New Roman" w:cs="Times New Roman"/>
          <w:b/>
          <w:sz w:val="24"/>
          <w:szCs w:val="24"/>
          <w:lang w:eastAsia="tr-TR"/>
        </w:rPr>
      </w:pPr>
      <w:r w:rsidRPr="00F41CAF">
        <w:rPr>
          <w:rFonts w:ascii="Times New Roman" w:eastAsia="Times New Roman" w:hAnsi="Times New Roman" w:cs="Times New Roman"/>
          <w:b/>
          <w:sz w:val="24"/>
          <w:szCs w:val="24"/>
          <w:lang w:eastAsia="tr-TR"/>
        </w:rPr>
        <w:t>4.2. Günlük Hibe Miktarları ve Ödemesi</w:t>
      </w:r>
    </w:p>
    <w:p w14:paraId="4F8F2E6A"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Katılımcı, ziyaret ettiği kurumdan eğitim aldığı süreyi (tarih, saat) teyit eden bir “katılım sertifikası” getirmekle yükümlüdür. İlgili sertifikada yer alan tarihlere göre günlük hibe ödemesi yapılır. Herhangi bir faaliyet içermeyen ya da eğitim alma hareketliliği ile ilgisi bulunmayan faaliyetlerin gerçekleştirildiği günler için hibe ödemesi yapılmaz.</w:t>
      </w:r>
    </w:p>
    <w:p w14:paraId="42F47D36"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38745F41" w14:textId="3903D04D" w:rsid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 xml:space="preserve">Personel hareketliliğinden faydalanacak katılımcıya verilecek olan hibe miktarı gidilen ülke </w:t>
      </w:r>
      <w:proofErr w:type="gramStart"/>
      <w:r w:rsidRPr="00F41CAF">
        <w:rPr>
          <w:rFonts w:ascii="Times New Roman" w:eastAsia="Times New Roman" w:hAnsi="Times New Roman" w:cs="Times New Roman"/>
          <w:sz w:val="24"/>
          <w:szCs w:val="24"/>
          <w:lang w:eastAsia="tr-TR"/>
        </w:rPr>
        <w:t>ile birlikte</w:t>
      </w:r>
      <w:proofErr w:type="gramEnd"/>
      <w:r w:rsidRPr="00F41CAF">
        <w:rPr>
          <w:rFonts w:ascii="Times New Roman" w:eastAsia="Times New Roman" w:hAnsi="Times New Roman" w:cs="Times New Roman"/>
          <w:sz w:val="24"/>
          <w:szCs w:val="24"/>
          <w:lang w:eastAsia="tr-TR"/>
        </w:rPr>
        <w:t xml:space="preserve"> gidilen süreye göre aşağıdaki tabloda belirtilen tutarlar dikkate alınarak hesaplanır.</w:t>
      </w:r>
    </w:p>
    <w:p w14:paraId="625AF2B0" w14:textId="561D262C" w:rsidR="0095573A" w:rsidRDefault="0095573A"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637703E6" w14:textId="5101EBF7" w:rsidR="00F41CAF" w:rsidRDefault="0095573A"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Herhangi bir faaliyet içermeyen ya da gerçekleştirilen faaliyetin türüne uygun faaliyet yapıldığı belgelenemeyen günler için hibe ödemesi yapılmaz.</w:t>
      </w:r>
    </w:p>
    <w:p w14:paraId="51C637D9" w14:textId="77777777" w:rsidR="0095573A" w:rsidRPr="00F41CAF" w:rsidRDefault="0095573A"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4CCBD665" w14:textId="77777777" w:rsidR="0095573A" w:rsidRDefault="0095573A" w:rsidP="00F41CAF">
      <w:pPr>
        <w:autoSpaceDE w:val="0"/>
        <w:autoSpaceDN w:val="0"/>
        <w:adjustRightInd w:val="0"/>
        <w:spacing w:after="0" w:line="360" w:lineRule="auto"/>
        <w:ind w:left="792"/>
        <w:rPr>
          <w:rFonts w:ascii="Times New Roman" w:eastAsia="Times New Roman" w:hAnsi="Times New Roman" w:cs="Times New Roman"/>
          <w:sz w:val="24"/>
          <w:szCs w:val="24"/>
          <w:lang w:eastAsia="tr-TR"/>
        </w:rPr>
      </w:pPr>
    </w:p>
    <w:p w14:paraId="67DD6CBD" w14:textId="3C5966DC" w:rsidR="00F41CAF" w:rsidRPr="00F41CAF" w:rsidRDefault="00F41CAF" w:rsidP="00F41CAF">
      <w:pPr>
        <w:autoSpaceDE w:val="0"/>
        <w:autoSpaceDN w:val="0"/>
        <w:adjustRightInd w:val="0"/>
        <w:spacing w:after="0" w:line="360" w:lineRule="auto"/>
        <w:ind w:left="792"/>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Personel Hareketliliği Ülke Gruplarına Göre Günlük Hibe Miktarları (Avro)</w:t>
      </w:r>
    </w:p>
    <w:tbl>
      <w:tblPr>
        <w:tblW w:w="0" w:type="auto"/>
        <w:jc w:val="center"/>
        <w:tblBorders>
          <w:top w:val="nil"/>
          <w:left w:val="nil"/>
          <w:bottom w:val="nil"/>
          <w:right w:val="nil"/>
        </w:tblBorders>
        <w:tblLayout w:type="fixed"/>
        <w:tblLook w:val="0000" w:firstRow="0" w:lastRow="0" w:firstColumn="0" w:lastColumn="0" w:noHBand="0" w:noVBand="0"/>
      </w:tblPr>
      <w:tblGrid>
        <w:gridCol w:w="2878"/>
        <w:gridCol w:w="2878"/>
        <w:gridCol w:w="2878"/>
      </w:tblGrid>
      <w:tr w:rsidR="00F41CAF" w:rsidRPr="00F41CAF" w14:paraId="38A7F78F" w14:textId="77777777">
        <w:trPr>
          <w:trHeight w:val="521"/>
          <w:jc w:val="center"/>
        </w:trPr>
        <w:tc>
          <w:tcPr>
            <w:tcW w:w="2878" w:type="dxa"/>
            <w:tcBorders>
              <w:top w:val="single" w:sz="4" w:space="0" w:color="auto"/>
              <w:left w:val="single" w:sz="4" w:space="0" w:color="auto"/>
              <w:bottom w:val="single" w:sz="4" w:space="0" w:color="auto"/>
              <w:right w:val="single" w:sz="4" w:space="0" w:color="auto"/>
            </w:tcBorders>
          </w:tcPr>
          <w:p w14:paraId="34A174DD" w14:textId="77777777" w:rsidR="00F41CAF" w:rsidRPr="00F41CAF" w:rsidRDefault="00F41CAF" w:rsidP="00F41CAF">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41CAF">
              <w:rPr>
                <w:rFonts w:ascii="Times New Roman" w:eastAsia="Times New Roman" w:hAnsi="Times New Roman" w:cs="Times New Roman"/>
                <w:b/>
                <w:bCs/>
                <w:color w:val="000000"/>
                <w:sz w:val="24"/>
                <w:szCs w:val="24"/>
                <w:lang w:eastAsia="tr-TR"/>
              </w:rPr>
              <w:t xml:space="preserve">Hayat pahalılığına göre ülke grupları </w:t>
            </w:r>
          </w:p>
        </w:tc>
        <w:tc>
          <w:tcPr>
            <w:tcW w:w="2878" w:type="dxa"/>
            <w:tcBorders>
              <w:top w:val="single" w:sz="4" w:space="0" w:color="auto"/>
              <w:left w:val="single" w:sz="4" w:space="0" w:color="auto"/>
              <w:bottom w:val="single" w:sz="4" w:space="0" w:color="auto"/>
              <w:right w:val="single" w:sz="4" w:space="0" w:color="auto"/>
            </w:tcBorders>
          </w:tcPr>
          <w:p w14:paraId="310D12D6" w14:textId="77777777" w:rsidR="00F41CAF" w:rsidRPr="00F41CAF" w:rsidRDefault="00F41CAF" w:rsidP="00F41CAF">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41CAF">
              <w:rPr>
                <w:rFonts w:ascii="Times New Roman" w:eastAsia="Times New Roman" w:hAnsi="Times New Roman" w:cs="Times New Roman"/>
                <w:b/>
                <w:bCs/>
                <w:color w:val="000000"/>
                <w:sz w:val="24"/>
                <w:szCs w:val="24"/>
                <w:lang w:eastAsia="tr-TR"/>
              </w:rPr>
              <w:t xml:space="preserve">Hareketlilikte Misafir Olunan Ülkeler </w:t>
            </w:r>
          </w:p>
        </w:tc>
        <w:tc>
          <w:tcPr>
            <w:tcW w:w="2878" w:type="dxa"/>
            <w:tcBorders>
              <w:top w:val="single" w:sz="4" w:space="0" w:color="auto"/>
              <w:left w:val="single" w:sz="4" w:space="0" w:color="auto"/>
              <w:bottom w:val="single" w:sz="4" w:space="0" w:color="auto"/>
              <w:right w:val="single" w:sz="4" w:space="0" w:color="auto"/>
            </w:tcBorders>
          </w:tcPr>
          <w:p w14:paraId="5D985955" w14:textId="77777777" w:rsidR="00F41CAF" w:rsidRPr="00F41CAF" w:rsidRDefault="00F41CAF" w:rsidP="00F41CAF">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41CAF">
              <w:rPr>
                <w:rFonts w:ascii="Times New Roman" w:eastAsia="Times New Roman" w:hAnsi="Times New Roman" w:cs="Times New Roman"/>
                <w:b/>
                <w:bCs/>
                <w:color w:val="000000"/>
                <w:sz w:val="24"/>
                <w:szCs w:val="24"/>
                <w:lang w:eastAsia="tr-TR"/>
              </w:rPr>
              <w:t xml:space="preserve">Günlük hibe miktarları (Avro) </w:t>
            </w:r>
          </w:p>
        </w:tc>
      </w:tr>
      <w:tr w:rsidR="00F41CAF" w:rsidRPr="00F41CAF" w14:paraId="1B87B438" w14:textId="77777777">
        <w:trPr>
          <w:trHeight w:val="247"/>
          <w:jc w:val="center"/>
        </w:trPr>
        <w:tc>
          <w:tcPr>
            <w:tcW w:w="2878" w:type="dxa"/>
            <w:tcBorders>
              <w:top w:val="single" w:sz="4" w:space="0" w:color="auto"/>
              <w:left w:val="single" w:sz="4" w:space="0" w:color="auto"/>
              <w:bottom w:val="single" w:sz="4" w:space="0" w:color="auto"/>
              <w:right w:val="single" w:sz="4" w:space="0" w:color="auto"/>
            </w:tcBorders>
          </w:tcPr>
          <w:p w14:paraId="1ED0EF16" w14:textId="77777777" w:rsidR="00F41CAF" w:rsidRPr="00F41CAF" w:rsidRDefault="00F41CAF" w:rsidP="00F41CAF">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41CAF">
              <w:rPr>
                <w:rFonts w:ascii="Times New Roman" w:eastAsia="Times New Roman" w:hAnsi="Times New Roman" w:cs="Times New Roman"/>
                <w:color w:val="000000"/>
                <w:sz w:val="24"/>
                <w:szCs w:val="24"/>
                <w:lang w:eastAsia="tr-TR"/>
              </w:rPr>
              <w:t xml:space="preserve">1. Grup Program Ülkeleri </w:t>
            </w:r>
          </w:p>
        </w:tc>
        <w:tc>
          <w:tcPr>
            <w:tcW w:w="2878" w:type="dxa"/>
            <w:tcBorders>
              <w:top w:val="single" w:sz="4" w:space="0" w:color="auto"/>
              <w:left w:val="single" w:sz="4" w:space="0" w:color="auto"/>
              <w:bottom w:val="single" w:sz="4" w:space="0" w:color="auto"/>
              <w:right w:val="single" w:sz="4" w:space="0" w:color="auto"/>
            </w:tcBorders>
          </w:tcPr>
          <w:p w14:paraId="5070D311" w14:textId="705BE4C1" w:rsidR="00F41CAF" w:rsidRPr="00F41CAF" w:rsidRDefault="00F41CAF" w:rsidP="00F41CAF">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41CAF">
              <w:rPr>
                <w:rFonts w:ascii="Times New Roman" w:eastAsia="Times New Roman" w:hAnsi="Times New Roman" w:cs="Times New Roman"/>
                <w:color w:val="000000"/>
                <w:sz w:val="24"/>
                <w:szCs w:val="24"/>
                <w:lang w:eastAsia="tr-TR"/>
              </w:rPr>
              <w:t>Danimarka, Finlandiya, İrlanda, İsveç, İzlanda, Lihtenştayn, Lüksemburg, Norveç</w:t>
            </w:r>
            <w:r w:rsidR="00B77046">
              <w:rPr>
                <w:rFonts w:ascii="Times New Roman" w:eastAsia="Times New Roman" w:hAnsi="Times New Roman" w:cs="Times New Roman"/>
                <w:color w:val="000000"/>
                <w:sz w:val="24"/>
                <w:szCs w:val="24"/>
                <w:lang w:eastAsia="tr-TR"/>
              </w:rPr>
              <w:t>, 14. Bölge ülkeleri</w:t>
            </w:r>
          </w:p>
        </w:tc>
        <w:tc>
          <w:tcPr>
            <w:tcW w:w="2878" w:type="dxa"/>
            <w:tcBorders>
              <w:top w:val="single" w:sz="4" w:space="0" w:color="auto"/>
              <w:left w:val="single" w:sz="4" w:space="0" w:color="auto"/>
              <w:bottom w:val="single" w:sz="4" w:space="0" w:color="auto"/>
              <w:right w:val="single" w:sz="4" w:space="0" w:color="auto"/>
            </w:tcBorders>
          </w:tcPr>
          <w:p w14:paraId="135E163C" w14:textId="07439C27" w:rsidR="00F41CAF" w:rsidRPr="00F41CAF" w:rsidRDefault="00F41CAF" w:rsidP="00F41CAF">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41CAF">
              <w:rPr>
                <w:rFonts w:ascii="Times New Roman" w:eastAsia="Times New Roman" w:hAnsi="Times New Roman" w:cs="Times New Roman"/>
                <w:color w:val="000000"/>
                <w:sz w:val="24"/>
                <w:szCs w:val="24"/>
                <w:lang w:eastAsia="tr-TR"/>
              </w:rPr>
              <w:t>1</w:t>
            </w:r>
            <w:r w:rsidR="00B77046">
              <w:rPr>
                <w:rFonts w:ascii="Times New Roman" w:eastAsia="Times New Roman" w:hAnsi="Times New Roman" w:cs="Times New Roman"/>
                <w:color w:val="000000"/>
                <w:sz w:val="24"/>
                <w:szCs w:val="24"/>
                <w:lang w:eastAsia="tr-TR"/>
              </w:rPr>
              <w:t>62</w:t>
            </w:r>
          </w:p>
        </w:tc>
      </w:tr>
      <w:tr w:rsidR="00F41CAF" w:rsidRPr="00F41CAF" w14:paraId="02D71734" w14:textId="77777777">
        <w:trPr>
          <w:trHeight w:val="523"/>
          <w:jc w:val="center"/>
        </w:trPr>
        <w:tc>
          <w:tcPr>
            <w:tcW w:w="2878" w:type="dxa"/>
            <w:tcBorders>
              <w:top w:val="single" w:sz="4" w:space="0" w:color="auto"/>
              <w:left w:val="single" w:sz="4" w:space="0" w:color="auto"/>
              <w:bottom w:val="single" w:sz="4" w:space="0" w:color="auto"/>
              <w:right w:val="single" w:sz="4" w:space="0" w:color="auto"/>
            </w:tcBorders>
          </w:tcPr>
          <w:p w14:paraId="40199991" w14:textId="77777777" w:rsidR="00F41CAF" w:rsidRPr="00F41CAF" w:rsidRDefault="00F41CAF" w:rsidP="00F41CAF">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41CAF">
              <w:rPr>
                <w:rFonts w:ascii="Times New Roman" w:eastAsia="Times New Roman" w:hAnsi="Times New Roman" w:cs="Times New Roman"/>
                <w:color w:val="000000"/>
                <w:sz w:val="24"/>
                <w:szCs w:val="24"/>
                <w:lang w:eastAsia="tr-TR"/>
              </w:rPr>
              <w:t xml:space="preserve">2. Grup Program Ülkeleri </w:t>
            </w:r>
          </w:p>
        </w:tc>
        <w:tc>
          <w:tcPr>
            <w:tcW w:w="2878" w:type="dxa"/>
            <w:tcBorders>
              <w:top w:val="single" w:sz="4" w:space="0" w:color="auto"/>
              <w:left w:val="single" w:sz="4" w:space="0" w:color="auto"/>
              <w:bottom w:val="single" w:sz="4" w:space="0" w:color="auto"/>
              <w:right w:val="single" w:sz="4" w:space="0" w:color="auto"/>
            </w:tcBorders>
          </w:tcPr>
          <w:p w14:paraId="3125259F" w14:textId="63146572" w:rsidR="00F41CAF" w:rsidRPr="00F41CAF" w:rsidRDefault="00F41CAF" w:rsidP="00F41CAF">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41CAF">
              <w:rPr>
                <w:rFonts w:ascii="Times New Roman" w:eastAsia="Times New Roman" w:hAnsi="Times New Roman" w:cs="Times New Roman"/>
                <w:color w:val="000000"/>
                <w:sz w:val="24"/>
                <w:szCs w:val="24"/>
                <w:lang w:eastAsia="tr-TR"/>
              </w:rPr>
              <w:t xml:space="preserve">Almanya, Avusturya, Belçika, Fransa, Güney Kıbrıs, </w:t>
            </w:r>
            <w:r w:rsidR="005F00A5" w:rsidRPr="00F41CAF">
              <w:rPr>
                <w:rFonts w:ascii="Times New Roman" w:eastAsia="Times New Roman" w:hAnsi="Times New Roman" w:cs="Times New Roman"/>
                <w:color w:val="000000"/>
                <w:sz w:val="24"/>
                <w:szCs w:val="24"/>
                <w:lang w:eastAsia="tr-TR"/>
              </w:rPr>
              <w:t>Hollanda, İspanya</w:t>
            </w:r>
            <w:r w:rsidRPr="00F41CAF">
              <w:rPr>
                <w:rFonts w:ascii="Times New Roman" w:eastAsia="Times New Roman" w:hAnsi="Times New Roman" w:cs="Times New Roman"/>
                <w:color w:val="000000"/>
                <w:sz w:val="24"/>
                <w:szCs w:val="24"/>
                <w:lang w:eastAsia="tr-TR"/>
              </w:rPr>
              <w:t>, İtalya, Malta, Portekiz, Yunanistan</w:t>
            </w:r>
            <w:r w:rsidR="00B77046">
              <w:rPr>
                <w:rFonts w:ascii="Times New Roman" w:eastAsia="Times New Roman" w:hAnsi="Times New Roman" w:cs="Times New Roman"/>
                <w:color w:val="000000"/>
                <w:sz w:val="24"/>
                <w:szCs w:val="24"/>
                <w:lang w:eastAsia="tr-TR"/>
              </w:rPr>
              <w:t>, 5. Bölge ülkeleri</w:t>
            </w:r>
          </w:p>
        </w:tc>
        <w:tc>
          <w:tcPr>
            <w:tcW w:w="2878" w:type="dxa"/>
            <w:tcBorders>
              <w:top w:val="single" w:sz="4" w:space="0" w:color="auto"/>
              <w:left w:val="single" w:sz="4" w:space="0" w:color="auto"/>
              <w:bottom w:val="single" w:sz="4" w:space="0" w:color="auto"/>
              <w:right w:val="single" w:sz="4" w:space="0" w:color="auto"/>
            </w:tcBorders>
          </w:tcPr>
          <w:p w14:paraId="79210559" w14:textId="477A4CFB" w:rsidR="00F41CAF" w:rsidRPr="00F41CAF" w:rsidRDefault="00B77046" w:rsidP="00F41CAF">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144</w:t>
            </w:r>
          </w:p>
        </w:tc>
      </w:tr>
      <w:tr w:rsidR="00F41CAF" w:rsidRPr="00F41CAF" w14:paraId="724B169A" w14:textId="77777777">
        <w:trPr>
          <w:trHeight w:val="247"/>
          <w:jc w:val="center"/>
        </w:trPr>
        <w:tc>
          <w:tcPr>
            <w:tcW w:w="2878" w:type="dxa"/>
            <w:tcBorders>
              <w:top w:val="single" w:sz="4" w:space="0" w:color="auto"/>
              <w:left w:val="single" w:sz="4" w:space="0" w:color="auto"/>
              <w:bottom w:val="single" w:sz="4" w:space="0" w:color="auto"/>
              <w:right w:val="single" w:sz="4" w:space="0" w:color="auto"/>
            </w:tcBorders>
          </w:tcPr>
          <w:p w14:paraId="10A1E0B6" w14:textId="77777777" w:rsidR="00F41CAF" w:rsidRPr="00F41CAF" w:rsidRDefault="00F41CAF" w:rsidP="00F41CAF">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41CAF">
              <w:rPr>
                <w:rFonts w:ascii="Times New Roman" w:eastAsia="Times New Roman" w:hAnsi="Times New Roman" w:cs="Times New Roman"/>
                <w:color w:val="000000"/>
                <w:sz w:val="24"/>
                <w:szCs w:val="24"/>
                <w:lang w:eastAsia="tr-TR"/>
              </w:rPr>
              <w:t xml:space="preserve">3. Grup Program Ülkeleri </w:t>
            </w:r>
          </w:p>
        </w:tc>
        <w:tc>
          <w:tcPr>
            <w:tcW w:w="2878" w:type="dxa"/>
            <w:tcBorders>
              <w:top w:val="single" w:sz="4" w:space="0" w:color="auto"/>
              <w:left w:val="single" w:sz="4" w:space="0" w:color="auto"/>
              <w:bottom w:val="single" w:sz="4" w:space="0" w:color="auto"/>
              <w:right w:val="single" w:sz="4" w:space="0" w:color="auto"/>
            </w:tcBorders>
          </w:tcPr>
          <w:p w14:paraId="2D367026" w14:textId="32BF9765" w:rsidR="00F41CAF" w:rsidRPr="00F41CAF" w:rsidRDefault="00F41CAF" w:rsidP="00F41CAF">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41CAF">
              <w:rPr>
                <w:rFonts w:ascii="Times New Roman" w:eastAsia="Times New Roman" w:hAnsi="Times New Roman" w:cs="Times New Roman"/>
                <w:color w:val="000000"/>
                <w:sz w:val="24"/>
                <w:szCs w:val="24"/>
                <w:lang w:eastAsia="tr-TR"/>
              </w:rPr>
              <w:t xml:space="preserve">Bulgaristan, Çek Cumhuriyeti, Estonya, Hırvatistan, Letonya, Litvanya, Macaristan, </w:t>
            </w:r>
            <w:r w:rsidR="00B77046">
              <w:rPr>
                <w:rFonts w:ascii="Times New Roman" w:eastAsia="Times New Roman" w:hAnsi="Times New Roman" w:cs="Times New Roman"/>
                <w:color w:val="000000"/>
                <w:sz w:val="24"/>
                <w:szCs w:val="24"/>
                <w:lang w:eastAsia="tr-TR"/>
              </w:rPr>
              <w:lastRenderedPageBreak/>
              <w:t xml:space="preserve">Kuzey </w:t>
            </w:r>
            <w:r w:rsidRPr="00F41CAF">
              <w:rPr>
                <w:rFonts w:ascii="Times New Roman" w:eastAsia="Times New Roman" w:hAnsi="Times New Roman" w:cs="Times New Roman"/>
                <w:color w:val="000000"/>
                <w:sz w:val="24"/>
                <w:szCs w:val="24"/>
                <w:lang w:eastAsia="tr-TR"/>
              </w:rPr>
              <w:t xml:space="preserve">Makedonya, Polonya, Romanya, Slovakya, </w:t>
            </w:r>
            <w:r w:rsidR="00985298" w:rsidRPr="00F41CAF">
              <w:rPr>
                <w:rFonts w:ascii="Times New Roman" w:eastAsia="Times New Roman" w:hAnsi="Times New Roman" w:cs="Times New Roman"/>
                <w:color w:val="000000"/>
                <w:sz w:val="24"/>
                <w:szCs w:val="24"/>
                <w:lang w:eastAsia="tr-TR"/>
              </w:rPr>
              <w:t>Sırbistan, Slovenya</w:t>
            </w:r>
            <w:r w:rsidRPr="00F41CAF">
              <w:rPr>
                <w:rFonts w:ascii="Times New Roman" w:eastAsia="Times New Roman" w:hAnsi="Times New Roman" w:cs="Times New Roman"/>
                <w:color w:val="000000"/>
                <w:sz w:val="24"/>
                <w:szCs w:val="24"/>
                <w:lang w:eastAsia="tr-TR"/>
              </w:rPr>
              <w:t xml:space="preserve">, Türkiye </w:t>
            </w:r>
          </w:p>
        </w:tc>
        <w:tc>
          <w:tcPr>
            <w:tcW w:w="2878" w:type="dxa"/>
            <w:tcBorders>
              <w:top w:val="single" w:sz="4" w:space="0" w:color="auto"/>
              <w:left w:val="single" w:sz="4" w:space="0" w:color="auto"/>
              <w:bottom w:val="single" w:sz="4" w:space="0" w:color="auto"/>
              <w:right w:val="single" w:sz="4" w:space="0" w:color="auto"/>
            </w:tcBorders>
          </w:tcPr>
          <w:p w14:paraId="1C793DF8" w14:textId="46DE3A92" w:rsidR="00F41CAF" w:rsidRPr="00F41CAF" w:rsidRDefault="00F41CAF" w:rsidP="00F41CAF">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41CAF">
              <w:rPr>
                <w:rFonts w:ascii="Times New Roman" w:eastAsia="Times New Roman" w:hAnsi="Times New Roman" w:cs="Times New Roman"/>
                <w:color w:val="000000"/>
                <w:sz w:val="24"/>
                <w:szCs w:val="24"/>
                <w:lang w:eastAsia="tr-TR"/>
              </w:rPr>
              <w:lastRenderedPageBreak/>
              <w:t>1</w:t>
            </w:r>
            <w:r w:rsidR="00B77046">
              <w:rPr>
                <w:rFonts w:ascii="Times New Roman" w:eastAsia="Times New Roman" w:hAnsi="Times New Roman" w:cs="Times New Roman"/>
                <w:color w:val="000000"/>
                <w:sz w:val="24"/>
                <w:szCs w:val="24"/>
                <w:lang w:eastAsia="tr-TR"/>
              </w:rPr>
              <w:t>26</w:t>
            </w:r>
          </w:p>
        </w:tc>
      </w:tr>
      <w:tr w:rsidR="00B77046" w:rsidRPr="00F41CAF" w14:paraId="50B25BD5" w14:textId="77777777" w:rsidTr="00B77046">
        <w:trPr>
          <w:trHeight w:val="615"/>
          <w:jc w:val="center"/>
        </w:trPr>
        <w:tc>
          <w:tcPr>
            <w:tcW w:w="2878" w:type="dxa"/>
            <w:tcBorders>
              <w:top w:val="single" w:sz="4" w:space="0" w:color="auto"/>
              <w:left w:val="single" w:sz="4" w:space="0" w:color="auto"/>
              <w:bottom w:val="single" w:sz="4" w:space="0" w:color="auto"/>
              <w:right w:val="single" w:sz="4" w:space="0" w:color="auto"/>
            </w:tcBorders>
          </w:tcPr>
          <w:p w14:paraId="75C5A37B" w14:textId="08ED9BF5" w:rsidR="00B77046" w:rsidRPr="00F41CAF" w:rsidRDefault="00B77046" w:rsidP="00F41CAF">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Diğer Ülkeler</w:t>
            </w:r>
          </w:p>
        </w:tc>
        <w:tc>
          <w:tcPr>
            <w:tcW w:w="2878" w:type="dxa"/>
            <w:tcBorders>
              <w:top w:val="single" w:sz="4" w:space="0" w:color="auto"/>
              <w:left w:val="single" w:sz="4" w:space="0" w:color="auto"/>
              <w:bottom w:val="single" w:sz="4" w:space="0" w:color="auto"/>
              <w:right w:val="single" w:sz="4" w:space="0" w:color="auto"/>
            </w:tcBorders>
          </w:tcPr>
          <w:p w14:paraId="3A1DAECE" w14:textId="67585EC1" w:rsidR="00B77046" w:rsidRPr="00F41CAF" w:rsidRDefault="00B77046" w:rsidP="00F41CAF">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1-4 ve 6-13. Bölge ülkeleri</w:t>
            </w:r>
          </w:p>
        </w:tc>
        <w:tc>
          <w:tcPr>
            <w:tcW w:w="2878" w:type="dxa"/>
            <w:tcBorders>
              <w:top w:val="single" w:sz="4" w:space="0" w:color="auto"/>
              <w:left w:val="single" w:sz="4" w:space="0" w:color="auto"/>
              <w:bottom w:val="single" w:sz="4" w:space="0" w:color="auto"/>
              <w:right w:val="single" w:sz="4" w:space="0" w:color="auto"/>
            </w:tcBorders>
          </w:tcPr>
          <w:p w14:paraId="1FC7D7E6" w14:textId="4DC92EAC" w:rsidR="00B77046" w:rsidRPr="00F41CAF" w:rsidRDefault="00B77046" w:rsidP="00F41CAF">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180</w:t>
            </w:r>
          </w:p>
        </w:tc>
      </w:tr>
    </w:tbl>
    <w:p w14:paraId="7C34EC60" w14:textId="77777777" w:rsidR="0095573A" w:rsidRDefault="0095573A" w:rsidP="0095573A">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7304F902" w14:textId="548D221C" w:rsidR="0095573A" w:rsidRDefault="0095573A"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14 günden daha uzun süren personel hareketliliği faaliyetlerinde; 15’inci ve sonrası günler için yukarıda verilen günlük hibe miktarının </w:t>
      </w:r>
      <w:proofErr w:type="gramStart"/>
      <w:r>
        <w:rPr>
          <w:rFonts w:ascii="Times New Roman" w:eastAsia="Times New Roman" w:hAnsi="Times New Roman" w:cs="Times New Roman"/>
          <w:sz w:val="24"/>
          <w:szCs w:val="24"/>
          <w:lang w:eastAsia="tr-TR"/>
        </w:rPr>
        <w:t>%70</w:t>
      </w:r>
      <w:proofErr w:type="gramEnd"/>
      <w:r>
        <w:rPr>
          <w:rFonts w:ascii="Times New Roman" w:eastAsia="Times New Roman" w:hAnsi="Times New Roman" w:cs="Times New Roman"/>
          <w:sz w:val="24"/>
          <w:szCs w:val="24"/>
          <w:lang w:eastAsia="tr-TR"/>
        </w:rPr>
        <w:t xml:space="preserve">’i gündelik olarak esas alınır. </w:t>
      </w:r>
    </w:p>
    <w:p w14:paraId="45626F87" w14:textId="77777777" w:rsidR="00581AD3" w:rsidRPr="0095573A" w:rsidRDefault="00581AD3"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418CF715" w14:textId="48FD4022" w:rsidR="007B2568" w:rsidRDefault="007B2568" w:rsidP="007B2568">
      <w:pPr>
        <w:autoSpaceDE w:val="0"/>
        <w:autoSpaceDN w:val="0"/>
        <w:adjustRightInd w:val="0"/>
        <w:spacing w:after="0" w:line="360" w:lineRule="auto"/>
        <w:jc w:val="both"/>
        <w:rPr>
          <w:rFonts w:ascii="Times New Roman" w:eastAsia="Times New Roman" w:hAnsi="Times New Roman" w:cs="Times New Roman"/>
          <w:b/>
          <w:color w:val="FFFFFF"/>
          <w:sz w:val="24"/>
          <w:szCs w:val="24"/>
          <w:highlight w:val="darkBlue"/>
          <w:lang w:eastAsia="tr-TR"/>
        </w:rPr>
      </w:pPr>
      <w:r w:rsidRPr="007B2568">
        <w:rPr>
          <w:rFonts w:ascii="Times New Roman" w:eastAsia="Times New Roman" w:hAnsi="Times New Roman" w:cs="Times New Roman"/>
          <w:b/>
          <w:color w:val="FFFFFF"/>
          <w:sz w:val="24"/>
          <w:szCs w:val="24"/>
          <w:highlight w:val="darkBlue"/>
          <w:lang w:eastAsia="tr-TR"/>
        </w:rPr>
        <w:t>5.</w:t>
      </w:r>
      <w:r>
        <w:rPr>
          <w:rFonts w:ascii="Times New Roman" w:eastAsia="Times New Roman" w:hAnsi="Times New Roman" w:cs="Times New Roman"/>
          <w:b/>
          <w:color w:val="FFFFFF"/>
          <w:sz w:val="24"/>
          <w:szCs w:val="24"/>
          <w:highlight w:val="darkBlue"/>
          <w:lang w:eastAsia="tr-TR"/>
        </w:rPr>
        <w:t xml:space="preserve"> </w:t>
      </w:r>
      <w:r w:rsidRPr="007B2568">
        <w:rPr>
          <w:rFonts w:ascii="Times New Roman" w:eastAsia="Times New Roman" w:hAnsi="Times New Roman" w:cs="Times New Roman"/>
          <w:b/>
          <w:color w:val="FFFFFF"/>
          <w:sz w:val="24"/>
          <w:szCs w:val="24"/>
          <w:highlight w:val="darkBlue"/>
          <w:lang w:eastAsia="tr-TR"/>
        </w:rPr>
        <w:t>PROGRAM ÜLKELERİNDEN ORTAK ÜLKELERE ÖĞRENCİ VE PERSONEL HAREKETLİLİĞİ (ULUSLARARASI HAREKETLİLİK)</w:t>
      </w:r>
    </w:p>
    <w:p w14:paraId="36922CF2" w14:textId="77777777" w:rsidR="00581AD3" w:rsidRPr="007B2568" w:rsidRDefault="00581AD3" w:rsidP="007B2568">
      <w:pPr>
        <w:autoSpaceDE w:val="0"/>
        <w:autoSpaceDN w:val="0"/>
        <w:adjustRightInd w:val="0"/>
        <w:spacing w:after="0" w:line="360" w:lineRule="auto"/>
        <w:jc w:val="both"/>
        <w:rPr>
          <w:rFonts w:ascii="Times New Roman" w:eastAsia="Times New Roman" w:hAnsi="Times New Roman" w:cs="Times New Roman"/>
          <w:b/>
          <w:color w:val="FFFFFF"/>
          <w:sz w:val="24"/>
          <w:szCs w:val="24"/>
          <w:highlight w:val="darkBlue"/>
          <w:lang w:eastAsia="tr-TR"/>
        </w:rPr>
      </w:pPr>
    </w:p>
    <w:p w14:paraId="4487C507" w14:textId="20D31C87" w:rsidR="00581AD3" w:rsidRDefault="00581AD3" w:rsidP="00581AD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Yükseköğretim Kurumları, kendilerine tahsis edilen KA131 hibesinin </w:t>
      </w:r>
      <w:proofErr w:type="gramStart"/>
      <w:r>
        <w:rPr>
          <w:rFonts w:ascii="Times New Roman" w:eastAsia="Times New Roman" w:hAnsi="Times New Roman" w:cs="Times New Roman"/>
          <w:sz w:val="24"/>
          <w:szCs w:val="24"/>
          <w:lang w:eastAsia="tr-TR"/>
        </w:rPr>
        <w:t>%20</w:t>
      </w:r>
      <w:proofErr w:type="gramEnd"/>
      <w:r>
        <w:rPr>
          <w:rFonts w:ascii="Times New Roman" w:eastAsia="Times New Roman" w:hAnsi="Times New Roman" w:cs="Times New Roman"/>
          <w:sz w:val="24"/>
          <w:szCs w:val="24"/>
          <w:lang w:eastAsia="tr-TR"/>
        </w:rPr>
        <w:t>’sine kadar bir bütçeyi Ek-1’de yer alan Ortak Ülkelere (1-14 Bölgeler) öğrenci ve personel hareketliliği (sadece giden yönlü) gerçekleştirmeye tahsis edebilirler. Ortak Ülke Başvuruları bu kapsamda değerlendirilecektir.</w:t>
      </w:r>
    </w:p>
    <w:p w14:paraId="577C1517" w14:textId="5229E95A" w:rsidR="007B2568" w:rsidRDefault="007B2568" w:rsidP="00F41CAF">
      <w:pPr>
        <w:autoSpaceDE w:val="0"/>
        <w:autoSpaceDN w:val="0"/>
        <w:adjustRightInd w:val="0"/>
        <w:spacing w:after="0" w:line="360" w:lineRule="auto"/>
        <w:jc w:val="both"/>
        <w:rPr>
          <w:rFonts w:ascii="Times New Roman" w:eastAsia="Times New Roman" w:hAnsi="Times New Roman" w:cs="Times New Roman"/>
          <w:b/>
          <w:color w:val="FFFFFF"/>
          <w:sz w:val="24"/>
          <w:szCs w:val="24"/>
          <w:highlight w:val="blue"/>
          <w:lang w:eastAsia="tr-TR"/>
        </w:rPr>
      </w:pPr>
    </w:p>
    <w:p w14:paraId="26861BE0" w14:textId="01E81CEC" w:rsidR="00581AD3" w:rsidRPr="00F41CAF" w:rsidRDefault="00F41CAF" w:rsidP="00F41CAF">
      <w:pPr>
        <w:autoSpaceDE w:val="0"/>
        <w:autoSpaceDN w:val="0"/>
        <w:adjustRightInd w:val="0"/>
        <w:spacing w:after="0" w:line="360" w:lineRule="auto"/>
        <w:jc w:val="both"/>
        <w:rPr>
          <w:rFonts w:ascii="Times New Roman" w:eastAsia="Times New Roman" w:hAnsi="Times New Roman" w:cs="Times New Roman"/>
          <w:b/>
          <w:color w:val="FFFFFF"/>
          <w:sz w:val="24"/>
          <w:szCs w:val="24"/>
          <w:lang w:eastAsia="tr-TR"/>
        </w:rPr>
      </w:pPr>
      <w:r w:rsidRPr="00F41CAF">
        <w:rPr>
          <w:rFonts w:ascii="Times New Roman" w:eastAsia="Times New Roman" w:hAnsi="Times New Roman" w:cs="Times New Roman"/>
          <w:b/>
          <w:color w:val="FFFFFF"/>
          <w:sz w:val="24"/>
          <w:szCs w:val="24"/>
          <w:highlight w:val="blue"/>
          <w:lang w:eastAsia="tr-TR"/>
        </w:rPr>
        <w:t>ÖZEL İHTİYAÇ DESTEĞİ</w:t>
      </w:r>
    </w:p>
    <w:p w14:paraId="32E777D8"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lang w:eastAsia="tr-TR"/>
        </w:rPr>
        <w:t>Erasmus+ Programına katılan engelli yararlanıcılara aldıkları standart hibelerine ek olarak</w:t>
      </w:r>
    </w:p>
    <w:p w14:paraId="74ED72DB" w14:textId="02F838AC" w:rsid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roofErr w:type="gramStart"/>
      <w:r w:rsidRPr="00F41CAF">
        <w:rPr>
          <w:rFonts w:ascii="Times New Roman" w:eastAsia="Times New Roman" w:hAnsi="Times New Roman" w:cs="Times New Roman"/>
          <w:sz w:val="24"/>
          <w:szCs w:val="24"/>
          <w:lang w:eastAsia="tr-TR"/>
        </w:rPr>
        <w:t>özel</w:t>
      </w:r>
      <w:proofErr w:type="gramEnd"/>
      <w:r w:rsidRPr="00F41CAF">
        <w:rPr>
          <w:rFonts w:ascii="Times New Roman" w:eastAsia="Times New Roman" w:hAnsi="Times New Roman" w:cs="Times New Roman"/>
          <w:sz w:val="24"/>
          <w:szCs w:val="24"/>
          <w:lang w:eastAsia="tr-TR"/>
        </w:rPr>
        <w:t xml:space="preserve"> ihtiyaçlarına yardımcı olmak üzere ilave hibe verilebilmektedir.</w:t>
      </w:r>
    </w:p>
    <w:p w14:paraId="4B3952ED" w14:textId="43A1E500"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F41CAF">
        <w:rPr>
          <w:rFonts w:ascii="Times New Roman" w:eastAsia="Times New Roman" w:hAnsi="Times New Roman" w:cs="Times New Roman"/>
          <w:sz w:val="24"/>
          <w:szCs w:val="24"/>
          <w:u w:val="single"/>
          <w:lang w:eastAsia="tr-TR"/>
        </w:rPr>
        <w:t>Başvuru formuna, engelliliğe ve düzeyine ilişkin bilgileri veren doktor raporu (3 aydan eski olmayacak şekilde) veya engellilik kartı fotokopisi eklenir.</w:t>
      </w:r>
      <w:r w:rsidRPr="00F41CAF">
        <w:rPr>
          <w:rFonts w:ascii="Times New Roman" w:eastAsia="Times New Roman" w:hAnsi="Times New Roman" w:cs="Times New Roman"/>
          <w:sz w:val="24"/>
          <w:szCs w:val="24"/>
          <w:lang w:eastAsia="tr-TR"/>
        </w:rPr>
        <w:t xml:space="preserve"> Forma ayrıca gidilecek yükseköğretim kurumunun misafir edeceği öğrenci/personelin engelli olduğundan haberdar olduğu bilgisi ve uygun donanıma sahip olduğuna ilişkin taahhüdünü içeren belgeler eklenir. Talep edilen ilave hibe miktarları ve neden ihtiyaç duyulduğu formda istenildiği şekilde detaylıca gösterilmelidir. Talep edilen hibe, engelli katılımcının faaliyete katılımını mümkün kılma amacıyla doğrudan ilişkili olmalıdır. Merkez her bir başvuruyu özel olarak değerlendirir; ilave hibe verilip verilemeyeceğini, verilebilecekse uygun hibe miktarını kararlaştırır. Engelli katılımcılar için nihai ek hibe, yapılan harcamanın gerçekleşme tutarı üzerinden verilecektir. Faaliyet sonunda verilen ek hibenin kullanımına ilişkin faturaların temin edilmesi ve olası kontrollerde ibraz edilmek üzere katılımcı dosyasında saklanması gerekmektedir. Belgeye dayanmayan harcamalar ve sözleşme ile verilen engelli yararlanıcı hibesinin üzerindeki harcamalar yapılmış olsalar dahi uygun kabul edilmez.</w:t>
      </w:r>
    </w:p>
    <w:p w14:paraId="712F2F21" w14:textId="77777777" w:rsidR="00F41CAF" w:rsidRP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3A2FE772" w14:textId="305FA403" w:rsidR="00F41CAF" w:rsidRPr="003C642C" w:rsidRDefault="00581AD3" w:rsidP="00F41CAF">
      <w:pPr>
        <w:autoSpaceDE w:val="0"/>
        <w:autoSpaceDN w:val="0"/>
        <w:adjustRightInd w:val="0"/>
        <w:spacing w:after="0" w:line="360" w:lineRule="auto"/>
        <w:jc w:val="both"/>
        <w:rPr>
          <w:rFonts w:ascii="Times New Roman" w:eastAsia="Times New Roman" w:hAnsi="Times New Roman" w:cs="Times New Roman"/>
          <w:b/>
          <w:color w:val="FFFFFF"/>
          <w:sz w:val="24"/>
          <w:szCs w:val="24"/>
          <w:highlight w:val="darkBlue"/>
          <w:lang w:eastAsia="tr-TR"/>
        </w:rPr>
      </w:pPr>
      <w:r>
        <w:rPr>
          <w:rFonts w:ascii="Times New Roman" w:eastAsia="Times New Roman" w:hAnsi="Times New Roman" w:cs="Times New Roman"/>
          <w:b/>
          <w:color w:val="FFFFFF"/>
          <w:sz w:val="24"/>
          <w:szCs w:val="24"/>
          <w:highlight w:val="darkBlue"/>
          <w:lang w:eastAsia="tr-TR"/>
        </w:rPr>
        <w:lastRenderedPageBreak/>
        <w:t>6</w:t>
      </w:r>
      <w:r w:rsidR="00F41CAF" w:rsidRPr="003C642C">
        <w:rPr>
          <w:rFonts w:ascii="Times New Roman" w:eastAsia="Times New Roman" w:hAnsi="Times New Roman" w:cs="Times New Roman"/>
          <w:b/>
          <w:color w:val="FFFFFF"/>
          <w:sz w:val="24"/>
          <w:szCs w:val="24"/>
          <w:highlight w:val="darkBlue"/>
          <w:lang w:eastAsia="tr-TR"/>
        </w:rPr>
        <w:t xml:space="preserve">. ÖNEMLİ BİLGİLER </w:t>
      </w:r>
    </w:p>
    <w:p w14:paraId="5ACECDF7" w14:textId="77777777" w:rsidR="00F41CAF" w:rsidRPr="003C642C" w:rsidRDefault="00F41CAF" w:rsidP="00F41CAF">
      <w:pPr>
        <w:autoSpaceDE w:val="0"/>
        <w:autoSpaceDN w:val="0"/>
        <w:adjustRightInd w:val="0"/>
        <w:spacing w:after="0" w:line="360" w:lineRule="auto"/>
        <w:jc w:val="both"/>
        <w:rPr>
          <w:rFonts w:ascii="Times New Roman" w:eastAsia="Times New Roman" w:hAnsi="Times New Roman" w:cs="Times New Roman"/>
          <w:b/>
          <w:color w:val="FFFFFF"/>
          <w:sz w:val="24"/>
          <w:szCs w:val="24"/>
          <w:highlight w:val="darkBlue"/>
          <w:lang w:eastAsia="tr-TR"/>
        </w:rPr>
      </w:pPr>
    </w:p>
    <w:p w14:paraId="4AC0567F" w14:textId="77777777" w:rsidR="00F41CAF" w:rsidRPr="00F41CAF" w:rsidRDefault="00F41CAF" w:rsidP="00F41CAF">
      <w:pPr>
        <w:numPr>
          <w:ilvl w:val="0"/>
          <w:numId w:val="4"/>
        </w:numPr>
        <w:autoSpaceDE w:val="0"/>
        <w:autoSpaceDN w:val="0"/>
        <w:adjustRightInd w:val="0"/>
        <w:spacing w:after="0" w:line="360" w:lineRule="auto"/>
        <w:jc w:val="both"/>
        <w:rPr>
          <w:rFonts w:ascii="Times New Roman" w:eastAsia="Times New Roman" w:hAnsi="Times New Roman" w:cs="Times New Roman"/>
          <w:snapToGrid w:val="0"/>
          <w:sz w:val="24"/>
          <w:szCs w:val="24"/>
          <w:lang w:eastAsia="en-GB"/>
        </w:rPr>
      </w:pPr>
      <w:r w:rsidRPr="00F41CAF">
        <w:rPr>
          <w:rFonts w:ascii="Times New Roman" w:eastAsia="Times New Roman" w:hAnsi="Times New Roman" w:cs="Times New Roman"/>
          <w:snapToGrid w:val="0"/>
          <w:sz w:val="24"/>
          <w:szCs w:val="24"/>
          <w:lang w:eastAsia="en-GB"/>
        </w:rPr>
        <w:t>Eğitim alınacak üniversite Üniversite/Firma mutlaka personelin çalıştığı alan ile ilgili olmalıdır.</w:t>
      </w:r>
    </w:p>
    <w:p w14:paraId="4FC310D7" w14:textId="77777777" w:rsidR="00F41CAF" w:rsidRPr="00F41CAF" w:rsidRDefault="00F41CAF" w:rsidP="00F41CAF">
      <w:pPr>
        <w:numPr>
          <w:ilvl w:val="0"/>
          <w:numId w:val="4"/>
        </w:numPr>
        <w:autoSpaceDE w:val="0"/>
        <w:autoSpaceDN w:val="0"/>
        <w:adjustRightInd w:val="0"/>
        <w:spacing w:after="0" w:line="360" w:lineRule="auto"/>
        <w:jc w:val="both"/>
        <w:rPr>
          <w:rFonts w:ascii="Times New Roman" w:eastAsia="Times New Roman" w:hAnsi="Times New Roman" w:cs="Times New Roman"/>
          <w:snapToGrid w:val="0"/>
          <w:sz w:val="24"/>
          <w:szCs w:val="24"/>
          <w:lang w:eastAsia="en-GB"/>
        </w:rPr>
      </w:pPr>
      <w:r w:rsidRPr="00F41CAF">
        <w:rPr>
          <w:rFonts w:ascii="Times New Roman" w:eastAsia="Times New Roman" w:hAnsi="Times New Roman" w:cs="Times New Roman"/>
          <w:snapToGrid w:val="0"/>
          <w:sz w:val="24"/>
          <w:szCs w:val="24"/>
          <w:lang w:eastAsia="en-GB"/>
        </w:rPr>
        <w:t>Programın en temel gereği, eğitim alabilecek düzeyde dil yeterliliğine sahip olmaktır.</w:t>
      </w:r>
    </w:p>
    <w:p w14:paraId="0969E59F" w14:textId="56BDA607" w:rsidR="00F41CAF" w:rsidRDefault="00F41CAF" w:rsidP="00F41CAF">
      <w:pPr>
        <w:numPr>
          <w:ilvl w:val="0"/>
          <w:numId w:val="4"/>
        </w:numPr>
        <w:autoSpaceDE w:val="0"/>
        <w:autoSpaceDN w:val="0"/>
        <w:adjustRightInd w:val="0"/>
        <w:spacing w:after="0" w:line="360" w:lineRule="auto"/>
        <w:jc w:val="both"/>
        <w:rPr>
          <w:rFonts w:ascii="Times New Roman" w:eastAsia="Times New Roman" w:hAnsi="Times New Roman" w:cs="Times New Roman"/>
          <w:snapToGrid w:val="0"/>
          <w:sz w:val="24"/>
          <w:szCs w:val="24"/>
          <w:lang w:eastAsia="en-GB"/>
        </w:rPr>
      </w:pPr>
      <w:r w:rsidRPr="00F41CAF">
        <w:rPr>
          <w:rFonts w:ascii="Times New Roman" w:eastAsia="Times New Roman" w:hAnsi="Times New Roman" w:cs="Times New Roman"/>
          <w:snapToGrid w:val="0"/>
          <w:sz w:val="24"/>
          <w:szCs w:val="24"/>
          <w:lang w:eastAsia="en-GB"/>
        </w:rPr>
        <w:t>Ziyaretlerinizi gerçekleştirebileceğiniz son tarih</w:t>
      </w:r>
      <w:r w:rsidR="0079177C">
        <w:rPr>
          <w:rFonts w:ascii="Times New Roman" w:eastAsia="Times New Roman" w:hAnsi="Times New Roman" w:cs="Times New Roman"/>
          <w:snapToGrid w:val="0"/>
          <w:sz w:val="24"/>
          <w:szCs w:val="24"/>
          <w:lang w:eastAsia="en-GB"/>
        </w:rPr>
        <w:t xml:space="preserve"> 2021 projeleri için </w:t>
      </w:r>
      <w:r w:rsidR="0079177C" w:rsidRPr="00F41CAF">
        <w:rPr>
          <w:rFonts w:ascii="Times New Roman" w:eastAsia="Times New Roman" w:hAnsi="Times New Roman" w:cs="Times New Roman"/>
          <w:snapToGrid w:val="0"/>
          <w:sz w:val="24"/>
          <w:szCs w:val="24"/>
          <w:lang w:eastAsia="en-GB"/>
        </w:rPr>
        <w:t>31.10.202</w:t>
      </w:r>
      <w:r w:rsidR="0079177C">
        <w:rPr>
          <w:rFonts w:ascii="Times New Roman" w:eastAsia="Times New Roman" w:hAnsi="Times New Roman" w:cs="Times New Roman"/>
          <w:snapToGrid w:val="0"/>
          <w:sz w:val="24"/>
          <w:szCs w:val="24"/>
          <w:lang w:eastAsia="en-GB"/>
        </w:rPr>
        <w:t>3</w:t>
      </w:r>
      <w:r w:rsidR="005A0667">
        <w:rPr>
          <w:rFonts w:ascii="Times New Roman" w:eastAsia="Times New Roman" w:hAnsi="Times New Roman" w:cs="Times New Roman"/>
          <w:snapToGrid w:val="0"/>
          <w:sz w:val="24"/>
          <w:szCs w:val="24"/>
          <w:lang w:eastAsia="en-GB"/>
        </w:rPr>
        <w:t>;</w:t>
      </w:r>
      <w:r w:rsidR="0079177C">
        <w:rPr>
          <w:rFonts w:ascii="Times New Roman" w:eastAsia="Times New Roman" w:hAnsi="Times New Roman" w:cs="Times New Roman"/>
          <w:snapToGrid w:val="0"/>
          <w:sz w:val="24"/>
          <w:szCs w:val="24"/>
          <w:lang w:eastAsia="en-GB"/>
        </w:rPr>
        <w:t xml:space="preserve"> 2022 projeleri için 31.07.2024</w:t>
      </w:r>
      <w:r w:rsidR="005A0667">
        <w:rPr>
          <w:rFonts w:ascii="Times New Roman" w:eastAsia="Times New Roman" w:hAnsi="Times New Roman" w:cs="Times New Roman"/>
          <w:snapToGrid w:val="0"/>
          <w:sz w:val="24"/>
          <w:szCs w:val="24"/>
          <w:lang w:eastAsia="en-GB"/>
        </w:rPr>
        <w:t>’tür</w:t>
      </w:r>
    </w:p>
    <w:p w14:paraId="3A6186F5" w14:textId="4A832B5C" w:rsidR="00AA56CE" w:rsidRDefault="00AA56CE" w:rsidP="00AA56CE">
      <w:pPr>
        <w:autoSpaceDE w:val="0"/>
        <w:autoSpaceDN w:val="0"/>
        <w:adjustRightInd w:val="0"/>
        <w:spacing w:after="0" w:line="360" w:lineRule="auto"/>
        <w:ind w:left="360"/>
        <w:jc w:val="both"/>
        <w:rPr>
          <w:rFonts w:ascii="Times New Roman" w:eastAsia="Times New Roman" w:hAnsi="Times New Roman" w:cs="Times New Roman"/>
          <w:snapToGrid w:val="0"/>
          <w:sz w:val="24"/>
          <w:szCs w:val="24"/>
          <w:lang w:eastAsia="en-GB"/>
        </w:rPr>
      </w:pPr>
    </w:p>
    <w:p w14:paraId="2BF3BC01" w14:textId="208CA264" w:rsidR="00AA56CE" w:rsidRDefault="00581AD3" w:rsidP="00581AD3">
      <w:pPr>
        <w:autoSpaceDE w:val="0"/>
        <w:autoSpaceDN w:val="0"/>
        <w:adjustRightInd w:val="0"/>
        <w:spacing w:after="0" w:line="360" w:lineRule="auto"/>
        <w:jc w:val="both"/>
        <w:rPr>
          <w:rFonts w:ascii="Times New Roman" w:eastAsia="Times New Roman" w:hAnsi="Times New Roman" w:cs="Times New Roman"/>
          <w:b/>
          <w:color w:val="FFFFFF"/>
          <w:sz w:val="24"/>
          <w:szCs w:val="24"/>
          <w:highlight w:val="darkBlue"/>
          <w:lang w:eastAsia="tr-TR"/>
        </w:rPr>
      </w:pPr>
      <w:r>
        <w:rPr>
          <w:rFonts w:ascii="Times New Roman" w:eastAsia="Times New Roman" w:hAnsi="Times New Roman" w:cs="Times New Roman"/>
          <w:b/>
          <w:color w:val="FFFFFF"/>
          <w:sz w:val="24"/>
          <w:szCs w:val="24"/>
          <w:highlight w:val="darkBlue"/>
          <w:lang w:eastAsia="tr-TR"/>
        </w:rPr>
        <w:t>7.</w:t>
      </w:r>
      <w:r w:rsidR="00AA56CE" w:rsidRPr="00581AD3">
        <w:rPr>
          <w:rFonts w:ascii="Times New Roman" w:eastAsia="Times New Roman" w:hAnsi="Times New Roman" w:cs="Times New Roman"/>
          <w:b/>
          <w:color w:val="FFFFFF"/>
          <w:sz w:val="24"/>
          <w:szCs w:val="24"/>
          <w:highlight w:val="darkBlue"/>
          <w:lang w:eastAsia="tr-TR"/>
        </w:rPr>
        <w:t>İTİRAZ SÜREÇLERİ</w:t>
      </w:r>
    </w:p>
    <w:p w14:paraId="4E3E9172" w14:textId="77777777" w:rsidR="00581AD3" w:rsidRPr="00581AD3" w:rsidRDefault="00581AD3" w:rsidP="00581AD3">
      <w:pPr>
        <w:autoSpaceDE w:val="0"/>
        <w:autoSpaceDN w:val="0"/>
        <w:adjustRightInd w:val="0"/>
        <w:spacing w:after="0" w:line="360" w:lineRule="auto"/>
        <w:jc w:val="both"/>
        <w:rPr>
          <w:rFonts w:ascii="Times New Roman" w:eastAsia="Times New Roman" w:hAnsi="Times New Roman" w:cs="Times New Roman"/>
          <w:b/>
          <w:color w:val="FFFFFF"/>
          <w:sz w:val="24"/>
          <w:szCs w:val="24"/>
          <w:highlight w:val="darkBlue"/>
          <w:lang w:eastAsia="tr-TR"/>
        </w:rPr>
      </w:pPr>
    </w:p>
    <w:p w14:paraId="3E9AAC40" w14:textId="7722DBB3" w:rsidR="00F41CAF" w:rsidRPr="009B1C5B" w:rsidRDefault="009B1C5B"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9B1C5B">
        <w:rPr>
          <w:rFonts w:ascii="Times New Roman" w:eastAsia="Times New Roman" w:hAnsi="Times New Roman" w:cs="Times New Roman"/>
          <w:sz w:val="24"/>
          <w:szCs w:val="24"/>
          <w:lang w:eastAsia="tr-TR"/>
        </w:rPr>
        <w:t xml:space="preserve">Seçim sonucuna ve sürecine itirazı olan personel </w:t>
      </w:r>
      <w:r>
        <w:rPr>
          <w:rFonts w:ascii="Times New Roman" w:eastAsia="Times New Roman" w:hAnsi="Times New Roman" w:cs="Times New Roman"/>
          <w:sz w:val="24"/>
          <w:szCs w:val="24"/>
          <w:lang w:eastAsia="tr-TR"/>
        </w:rPr>
        <w:t>‘</w:t>
      </w:r>
      <w:r w:rsidRPr="009B1C5B">
        <w:rPr>
          <w:rFonts w:ascii="Times New Roman" w:eastAsia="Times New Roman" w:hAnsi="Times New Roman" w:cs="Times New Roman"/>
          <w:sz w:val="24"/>
          <w:szCs w:val="24"/>
          <w:lang w:eastAsia="tr-TR"/>
        </w:rPr>
        <w:t>erasmus</w:t>
      </w:r>
      <w:r w:rsidR="005A0667" w:rsidRPr="005A0667">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etu.edu.tr’ adresine itirazını belirten bir </w:t>
      </w:r>
      <w:proofErr w:type="gramStart"/>
      <w:r>
        <w:rPr>
          <w:rFonts w:ascii="Times New Roman" w:eastAsia="Times New Roman" w:hAnsi="Times New Roman" w:cs="Times New Roman"/>
          <w:sz w:val="24"/>
          <w:szCs w:val="24"/>
          <w:lang w:eastAsia="tr-TR"/>
        </w:rPr>
        <w:t>mail</w:t>
      </w:r>
      <w:proofErr w:type="gramEnd"/>
      <w:r>
        <w:rPr>
          <w:rFonts w:ascii="Times New Roman" w:eastAsia="Times New Roman" w:hAnsi="Times New Roman" w:cs="Times New Roman"/>
          <w:sz w:val="24"/>
          <w:szCs w:val="24"/>
          <w:lang w:eastAsia="tr-TR"/>
        </w:rPr>
        <w:t xml:space="preserve"> atabilir. Söz konusu itiraz değerlendirilerek ilgili personele yazılı veya sözlü cevap verilecektir.</w:t>
      </w:r>
    </w:p>
    <w:p w14:paraId="4ECEE286" w14:textId="3A0E5D08" w:rsidR="00F41CAF" w:rsidRDefault="00F41CAF"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5413E149" w14:textId="19B67E25" w:rsidR="005C784C" w:rsidRDefault="005C784C"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09121601" w14:textId="77777777" w:rsidR="005C784C" w:rsidRPr="00F41CAF" w:rsidRDefault="005C784C" w:rsidP="00F41CA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14:paraId="71D50F42" w14:textId="77777777" w:rsidR="00F41CAF" w:rsidRPr="00F41CAF" w:rsidRDefault="00F41CAF" w:rsidP="00F41CAF">
      <w:pPr>
        <w:spacing w:after="0" w:line="360" w:lineRule="auto"/>
        <w:ind w:left="360"/>
        <w:jc w:val="both"/>
        <w:rPr>
          <w:rFonts w:ascii="Times New Roman" w:eastAsia="Times New Roman" w:hAnsi="Times New Roman" w:cs="Times New Roman"/>
          <w:sz w:val="24"/>
          <w:szCs w:val="24"/>
          <w:lang w:eastAsia="tr-TR"/>
        </w:rPr>
      </w:pPr>
    </w:p>
    <w:p w14:paraId="25E8A0A8" w14:textId="109C7A80" w:rsidR="00F642C2" w:rsidRDefault="00F642C2"/>
    <w:p w14:paraId="5E144150" w14:textId="365E4B58" w:rsidR="008F6917" w:rsidRDefault="0095183F">
      <w:r>
        <w:rPr>
          <w:noProof/>
        </w:rPr>
        <w:lastRenderedPageBreak/>
        <w:drawing>
          <wp:inline distT="0" distB="0" distL="0" distR="0" wp14:anchorId="71B379E5" wp14:editId="5C90F659">
            <wp:extent cx="4107766" cy="4426137"/>
            <wp:effectExtent l="0" t="0" r="0" b="0"/>
            <wp:docPr id="3" name="Resim 3"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tablo içeren bir resim&#10;&#10;Açıklama otomatik olarak oluşturuldu"/>
                    <pic:cNvPicPr/>
                  </pic:nvPicPr>
                  <pic:blipFill>
                    <a:blip r:embed="rId7"/>
                    <a:stretch>
                      <a:fillRect/>
                    </a:stretch>
                  </pic:blipFill>
                  <pic:spPr>
                    <a:xfrm>
                      <a:off x="0" y="0"/>
                      <a:ext cx="4119222" cy="4438480"/>
                    </a:xfrm>
                    <a:prstGeom prst="rect">
                      <a:avLst/>
                    </a:prstGeom>
                  </pic:spPr>
                </pic:pic>
              </a:graphicData>
            </a:graphic>
          </wp:inline>
        </w:drawing>
      </w:r>
    </w:p>
    <w:p w14:paraId="5A7D32ED" w14:textId="4047AE51" w:rsidR="0095183F" w:rsidRDefault="0095183F">
      <w:r>
        <w:rPr>
          <w:noProof/>
        </w:rPr>
        <w:drawing>
          <wp:inline distT="0" distB="0" distL="0" distR="0" wp14:anchorId="3396664D" wp14:editId="2145A8CA">
            <wp:extent cx="5756910" cy="3683635"/>
            <wp:effectExtent l="0" t="0" r="0" b="0"/>
            <wp:docPr id="4" name="Resim 4"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tablo içeren bir resim&#10;&#10;Açıklama otomatik olarak oluşturuldu"/>
                    <pic:cNvPicPr/>
                  </pic:nvPicPr>
                  <pic:blipFill>
                    <a:blip r:embed="rId8"/>
                    <a:stretch>
                      <a:fillRect/>
                    </a:stretch>
                  </pic:blipFill>
                  <pic:spPr>
                    <a:xfrm>
                      <a:off x="0" y="0"/>
                      <a:ext cx="5756910" cy="3683635"/>
                    </a:xfrm>
                    <a:prstGeom prst="rect">
                      <a:avLst/>
                    </a:prstGeom>
                  </pic:spPr>
                </pic:pic>
              </a:graphicData>
            </a:graphic>
          </wp:inline>
        </w:drawing>
      </w:r>
    </w:p>
    <w:p w14:paraId="18F7282E" w14:textId="5CCD1C84" w:rsidR="0095183F" w:rsidRDefault="0095183F"/>
    <w:p w14:paraId="43CBC972" w14:textId="7BFBFDEA" w:rsidR="0095183F" w:rsidRDefault="0095183F"/>
    <w:p w14:paraId="0D49029B" w14:textId="1B6F4780" w:rsidR="0095183F" w:rsidRDefault="0095183F">
      <w:r>
        <w:rPr>
          <w:noProof/>
        </w:rPr>
        <w:lastRenderedPageBreak/>
        <w:drawing>
          <wp:inline distT="0" distB="0" distL="0" distR="0" wp14:anchorId="36ABCBF5" wp14:editId="63219C1F">
            <wp:extent cx="5563773" cy="6644735"/>
            <wp:effectExtent l="0" t="0" r="0" b="0"/>
            <wp:docPr id="5" name="Resim 5"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pic:nvPicPr>
                  <pic:blipFill>
                    <a:blip r:embed="rId9"/>
                    <a:stretch>
                      <a:fillRect/>
                    </a:stretch>
                  </pic:blipFill>
                  <pic:spPr>
                    <a:xfrm>
                      <a:off x="0" y="0"/>
                      <a:ext cx="5572236" cy="6654842"/>
                    </a:xfrm>
                    <a:prstGeom prst="rect">
                      <a:avLst/>
                    </a:prstGeom>
                  </pic:spPr>
                </pic:pic>
              </a:graphicData>
            </a:graphic>
          </wp:inline>
        </w:drawing>
      </w:r>
    </w:p>
    <w:p w14:paraId="1716C51B" w14:textId="5F945AD9" w:rsidR="0095183F" w:rsidRDefault="0095183F"/>
    <w:p w14:paraId="596E1FF5" w14:textId="70CCCDC5" w:rsidR="0095183F" w:rsidRDefault="0095183F"/>
    <w:p w14:paraId="7BFF019D" w14:textId="00EDD867" w:rsidR="0095183F" w:rsidRDefault="0095183F"/>
    <w:p w14:paraId="3F939E57" w14:textId="1D2E4EEB" w:rsidR="0095183F" w:rsidRDefault="0095183F"/>
    <w:p w14:paraId="14964E1D" w14:textId="653F5F9C" w:rsidR="0095183F" w:rsidRDefault="0095183F"/>
    <w:p w14:paraId="57EB772B" w14:textId="77777777" w:rsidR="0095183F" w:rsidRDefault="0095183F"/>
    <w:sectPr w:rsidR="0095183F">
      <w:headerReference w:type="default" r:id="rId10"/>
      <w:footerReference w:type="even" r:id="rId11"/>
      <w:footerReference w:type="default" r:id="rId12"/>
      <w:pgSz w:w="11900" w:h="16840"/>
      <w:pgMar w:top="110" w:right="1417" w:bottom="1276" w:left="1417" w:header="708" w:footer="708" w:gutter="0"/>
      <w:pgBorders>
        <w:top w:val="single" w:sz="24" w:space="1" w:color="130093"/>
        <w:left w:val="single" w:sz="24" w:space="4" w:color="130093"/>
        <w:bottom w:val="single" w:sz="24" w:space="1" w:color="130093"/>
        <w:right w:val="single" w:sz="24" w:space="4" w:color="130093"/>
      </w:pgBorders>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69A4" w14:textId="77777777" w:rsidR="007F10F6" w:rsidRDefault="007F10F6">
      <w:pPr>
        <w:spacing w:after="0" w:line="240" w:lineRule="auto"/>
      </w:pPr>
      <w:r>
        <w:separator/>
      </w:r>
    </w:p>
  </w:endnote>
  <w:endnote w:type="continuationSeparator" w:id="0">
    <w:p w14:paraId="6B0E229E" w14:textId="77777777" w:rsidR="007F10F6" w:rsidRDefault="007F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09B7" w14:textId="77777777" w:rsidR="0027512C" w:rsidRDefault="0000000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EF17B23" w14:textId="77777777" w:rsidR="0027512C" w:rsidRDefault="002751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21DF" w14:textId="77777777" w:rsidR="0027512C" w:rsidRDefault="0000000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39EF5868" w14:textId="77777777" w:rsidR="0027512C" w:rsidRDefault="00000000">
    <w:pPr>
      <w:pStyle w:val="AltBilgi"/>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FC87" w14:textId="77777777" w:rsidR="007F10F6" w:rsidRDefault="007F10F6">
      <w:pPr>
        <w:spacing w:after="0" w:line="240" w:lineRule="auto"/>
      </w:pPr>
      <w:r>
        <w:separator/>
      </w:r>
    </w:p>
  </w:footnote>
  <w:footnote w:type="continuationSeparator" w:id="0">
    <w:p w14:paraId="3E05569D" w14:textId="77777777" w:rsidR="007F10F6" w:rsidRDefault="007F1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8072" w14:textId="77777777" w:rsidR="0027512C" w:rsidRDefault="00000000">
    <w:pPr>
      <w:pStyle w:val="stBilgi"/>
    </w:pPr>
    <w:r>
      <w:tab/>
    </w:r>
    <w:r>
      <w:rPr>
        <w:noProof/>
      </w:rPr>
      <w:drawing>
        <wp:inline distT="0" distB="0" distL="0" distR="0" wp14:anchorId="02BDB422" wp14:editId="42B421E4">
          <wp:extent cx="2009775" cy="542925"/>
          <wp:effectExtent l="0" t="0" r="0" b="0"/>
          <wp:docPr id="1" name="Picture 1" descr="Tobb Etü Yatay Logo Yeni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bb Etü Yatay Logo Yeni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A18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6C1310"/>
    <w:multiLevelType w:val="hybridMultilevel"/>
    <w:tmpl w:val="FA484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E37C77"/>
    <w:multiLevelType w:val="hybridMultilevel"/>
    <w:tmpl w:val="9D228ED8"/>
    <w:lvl w:ilvl="0" w:tplc="04090001">
      <w:start w:val="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948CD"/>
    <w:multiLevelType w:val="hybridMultilevel"/>
    <w:tmpl w:val="1518BF44"/>
    <w:lvl w:ilvl="0" w:tplc="3CF6348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327446687">
    <w:abstractNumId w:val="3"/>
  </w:num>
  <w:num w:numId="2" w16cid:durableId="1657489089">
    <w:abstractNumId w:val="0"/>
  </w:num>
  <w:num w:numId="3" w16cid:durableId="564024192">
    <w:abstractNumId w:val="1"/>
  </w:num>
  <w:num w:numId="4" w16cid:durableId="402989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77A03"/>
    <w:rsid w:val="0024750F"/>
    <w:rsid w:val="00253B03"/>
    <w:rsid w:val="002709CA"/>
    <w:rsid w:val="0027512C"/>
    <w:rsid w:val="002D72B0"/>
    <w:rsid w:val="003C39A3"/>
    <w:rsid w:val="003C642C"/>
    <w:rsid w:val="00557572"/>
    <w:rsid w:val="00581AD3"/>
    <w:rsid w:val="005A0667"/>
    <w:rsid w:val="005C784C"/>
    <w:rsid w:val="005F00A5"/>
    <w:rsid w:val="00657FC7"/>
    <w:rsid w:val="00661E6B"/>
    <w:rsid w:val="00677A03"/>
    <w:rsid w:val="006B71A2"/>
    <w:rsid w:val="0079177C"/>
    <w:rsid w:val="007B2568"/>
    <w:rsid w:val="007F10F6"/>
    <w:rsid w:val="00880C54"/>
    <w:rsid w:val="008E5B65"/>
    <w:rsid w:val="008F1691"/>
    <w:rsid w:val="008F6917"/>
    <w:rsid w:val="0095183F"/>
    <w:rsid w:val="0095573A"/>
    <w:rsid w:val="00985298"/>
    <w:rsid w:val="009B1C5B"/>
    <w:rsid w:val="00A253A6"/>
    <w:rsid w:val="00A570E2"/>
    <w:rsid w:val="00AA56CE"/>
    <w:rsid w:val="00B07FBA"/>
    <w:rsid w:val="00B41A20"/>
    <w:rsid w:val="00B77046"/>
    <w:rsid w:val="00BD01E4"/>
    <w:rsid w:val="00C44EAA"/>
    <w:rsid w:val="00C74816"/>
    <w:rsid w:val="00D574A7"/>
    <w:rsid w:val="00DB315D"/>
    <w:rsid w:val="00E35BF2"/>
    <w:rsid w:val="00E6432B"/>
    <w:rsid w:val="00F41CAF"/>
    <w:rsid w:val="00F642C2"/>
    <w:rsid w:val="00F96FAF"/>
    <w:rsid w:val="00FC2E6A"/>
    <w:rsid w:val="00FE75E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D05144"/>
  <w15:docId w15:val="{6BA09CF9-CBF9-4B28-A984-CEE0BAD8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5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41CA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F41CAF"/>
  </w:style>
  <w:style w:type="paragraph" w:styleId="AltBilgi">
    <w:name w:val="footer"/>
    <w:basedOn w:val="Normal"/>
    <w:link w:val="AltBilgiChar"/>
    <w:uiPriority w:val="99"/>
    <w:semiHidden/>
    <w:unhideWhenUsed/>
    <w:rsid w:val="00F41C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F41CAF"/>
  </w:style>
  <w:style w:type="character" w:styleId="Kpr">
    <w:name w:val="Hyperlink"/>
    <w:rsid w:val="00F41CAF"/>
    <w:rPr>
      <w:color w:val="0000FF"/>
      <w:u w:val="single"/>
    </w:rPr>
  </w:style>
  <w:style w:type="character" w:styleId="SayfaNumaras">
    <w:name w:val="page number"/>
    <w:rsid w:val="00F41CAF"/>
  </w:style>
  <w:style w:type="paragraph" w:styleId="ListeParagraf">
    <w:name w:val="List Paragraph"/>
    <w:basedOn w:val="Normal"/>
    <w:uiPriority w:val="34"/>
    <w:qFormat/>
    <w:rsid w:val="00247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49836">
      <w:bodyDiv w:val="1"/>
      <w:marLeft w:val="0"/>
      <w:marRight w:val="0"/>
      <w:marTop w:val="0"/>
      <w:marBottom w:val="0"/>
      <w:divBdr>
        <w:top w:val="none" w:sz="0" w:space="0" w:color="auto"/>
        <w:left w:val="none" w:sz="0" w:space="0" w:color="auto"/>
        <w:bottom w:val="none" w:sz="0" w:space="0" w:color="auto"/>
        <w:right w:val="none" w:sz="0" w:space="0" w:color="auto"/>
      </w:divBdr>
      <w:divsChild>
        <w:div w:id="632174895">
          <w:marLeft w:val="0"/>
          <w:marRight w:val="0"/>
          <w:marTop w:val="0"/>
          <w:marBottom w:val="120"/>
          <w:divBdr>
            <w:top w:val="none" w:sz="0" w:space="0" w:color="auto"/>
            <w:left w:val="none" w:sz="0" w:space="0" w:color="auto"/>
            <w:bottom w:val="none" w:sz="0" w:space="0" w:color="auto"/>
            <w:right w:val="none" w:sz="0" w:space="0" w:color="auto"/>
          </w:divBdr>
          <w:divsChild>
            <w:div w:id="6867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16560">
      <w:bodyDiv w:val="1"/>
      <w:marLeft w:val="0"/>
      <w:marRight w:val="0"/>
      <w:marTop w:val="0"/>
      <w:marBottom w:val="0"/>
      <w:divBdr>
        <w:top w:val="none" w:sz="0" w:space="0" w:color="auto"/>
        <w:left w:val="none" w:sz="0" w:space="0" w:color="auto"/>
        <w:bottom w:val="none" w:sz="0" w:space="0" w:color="auto"/>
        <w:right w:val="none" w:sz="0" w:space="0" w:color="auto"/>
      </w:divBdr>
      <w:divsChild>
        <w:div w:id="1057970390">
          <w:marLeft w:val="0"/>
          <w:marRight w:val="0"/>
          <w:marTop w:val="0"/>
          <w:marBottom w:val="120"/>
          <w:divBdr>
            <w:top w:val="none" w:sz="0" w:space="0" w:color="auto"/>
            <w:left w:val="none" w:sz="0" w:space="0" w:color="auto"/>
            <w:bottom w:val="none" w:sz="0" w:space="0" w:color="auto"/>
            <w:right w:val="none" w:sz="0" w:space="0" w:color="auto"/>
          </w:divBdr>
          <w:divsChild>
            <w:div w:id="9027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11</Pages>
  <Words>956</Words>
  <Characters>13225</Characters>
  <Application>Microsoft Office Word</Application>
  <DocSecurity>0</DocSecurity>
  <Lines>529</Lines>
  <Paragraphs>417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Aybüke Yıldırım</dc:creator>
  <cp:keywords/>
  <dc:description/>
  <cp:lastModifiedBy>Aybüke Yıldırım</cp:lastModifiedBy>
  <cp:revision>11</cp:revision>
  <cp:lastPrinted>2023-01-27T07:40:00Z</cp:lastPrinted>
  <dcterms:created xsi:type="dcterms:W3CDTF">2023-01-27T06:39:00Z</dcterms:created>
  <dcterms:modified xsi:type="dcterms:W3CDTF">2023-02-09T08:34:00Z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8e38458f8f60e281f3643571c855dc4198ea4c974c64827018a7f96eba107ba4</vt:lpwstr>
  </property>
</Properties>
</file>