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183D" w14:textId="2492EC02" w:rsidR="00C441C8" w:rsidRPr="00530AC8" w:rsidRDefault="00B75C8A" w:rsidP="00C441C8">
      <w:pPr>
        <w:keepNext/>
        <w:keepLines/>
        <w:autoSpaceDE w:val="0"/>
        <w:autoSpaceDN w:val="0"/>
        <w:adjustRightInd w:val="0"/>
        <w:ind w:right="-567"/>
        <w:jc w:val="both"/>
        <w:rPr>
          <w:rFonts w:ascii="Arial" w:hAnsi="Arial" w:cs="Arial"/>
          <w:b/>
        </w:rPr>
      </w:pPr>
      <w:r w:rsidRPr="00530AC8">
        <w:rPr>
          <w:rFonts w:ascii="Arial" w:hAnsi="Arial" w:cs="Arial"/>
          <w:b/>
        </w:rPr>
        <w:t>KOŞULLAR VE SİSTEM HAKKINDA BİLGİLENDİRME:</w:t>
      </w:r>
    </w:p>
    <w:p w14:paraId="648536D0" w14:textId="77777777" w:rsidR="00270431" w:rsidRPr="00530AC8" w:rsidRDefault="00270431" w:rsidP="00C441C8">
      <w:pPr>
        <w:keepNext/>
        <w:keepLines/>
        <w:autoSpaceDE w:val="0"/>
        <w:autoSpaceDN w:val="0"/>
        <w:adjustRightInd w:val="0"/>
        <w:ind w:right="-567"/>
        <w:jc w:val="both"/>
        <w:rPr>
          <w:rFonts w:ascii="Arial" w:hAnsi="Arial" w:cs="Arial"/>
          <w:b/>
        </w:rPr>
      </w:pPr>
    </w:p>
    <w:p w14:paraId="02AF9C27" w14:textId="317BE2F9" w:rsidR="00C441C8" w:rsidRPr="00530AC8" w:rsidRDefault="009B147D" w:rsidP="00C441C8">
      <w:pPr>
        <w:keepNext/>
        <w:keepLines/>
        <w:numPr>
          <w:ilvl w:val="0"/>
          <w:numId w:val="1"/>
        </w:numPr>
        <w:autoSpaceDE w:val="0"/>
        <w:autoSpaceDN w:val="0"/>
        <w:adjustRightInd w:val="0"/>
        <w:ind w:right="-567"/>
        <w:jc w:val="both"/>
        <w:rPr>
          <w:rFonts w:ascii="Arial" w:hAnsi="Arial" w:cs="Arial"/>
          <w:bCs/>
        </w:rPr>
      </w:pPr>
      <w:r w:rsidRPr="00530AC8">
        <w:rPr>
          <w:rFonts w:ascii="Arial" w:hAnsi="Arial" w:cs="Arial"/>
        </w:rPr>
        <w:t>Öğrenci staj hareketliliği faaliyeti, yükseköğretim kurumunda kayıtlı öğrencinin yurtdışındaki bir işletmede, bir araştırma enstitüsünde, bir laboratuvarda veya akademik çalışma alanıyla ilgili bir kurum veya kuruluşta staj yapmasıdır. Yükseköğretim kurumunda ders takibi staj olarak kabul edilmez.</w:t>
      </w:r>
    </w:p>
    <w:p w14:paraId="5F1192A8" w14:textId="77777777" w:rsidR="00530AC8" w:rsidRDefault="00530AC8" w:rsidP="00530AC8">
      <w:pPr>
        <w:keepNext/>
        <w:keepLines/>
        <w:autoSpaceDE w:val="0"/>
        <w:autoSpaceDN w:val="0"/>
        <w:adjustRightInd w:val="0"/>
        <w:ind w:left="360" w:right="-567"/>
        <w:jc w:val="both"/>
        <w:rPr>
          <w:rFonts w:ascii="Arial" w:hAnsi="Arial" w:cs="Arial"/>
        </w:rPr>
      </w:pPr>
    </w:p>
    <w:p w14:paraId="3C04005F" w14:textId="2F566110" w:rsidR="00C441C8" w:rsidRPr="00530AC8" w:rsidRDefault="00990E94" w:rsidP="00530AC8">
      <w:pPr>
        <w:keepNext/>
        <w:keepLines/>
        <w:autoSpaceDE w:val="0"/>
        <w:autoSpaceDN w:val="0"/>
        <w:adjustRightInd w:val="0"/>
        <w:ind w:right="-567"/>
        <w:jc w:val="both"/>
        <w:rPr>
          <w:rFonts w:ascii="Arial" w:hAnsi="Arial" w:cs="Arial"/>
          <w:bCs/>
        </w:rPr>
      </w:pPr>
      <w:r w:rsidRPr="00530AC8">
        <w:rPr>
          <w:rFonts w:ascii="Arial" w:hAnsi="Arial" w:cs="Arial"/>
          <w:b/>
          <w:bCs/>
        </w:rPr>
        <w:t>2.</w:t>
      </w:r>
      <w:r w:rsidR="009B147D">
        <w:rPr>
          <w:rFonts w:ascii="Arial" w:hAnsi="Arial" w:cs="Arial"/>
        </w:rPr>
        <w:t xml:space="preserve"> S</w:t>
      </w:r>
      <w:r w:rsidR="009B147D" w:rsidRPr="00530AC8">
        <w:rPr>
          <w:rFonts w:ascii="Arial" w:hAnsi="Arial" w:cs="Arial"/>
        </w:rPr>
        <w:t xml:space="preserve">taj faaliyeti gerçekleştirilebilecek ülkelerden birinde yerleşik, emek piyasasında ya da eğitim, öğretim, gençlik, araştırma ve geliştirme alanında herhangi bir kamu ya da özel sektör kuruluşu staj yeri olabilir. Sınırlandırıcı bir liste olmamakla birlikte aşağıdaki kuruluşlar uygun staj yeri örneği olarak sayılabilir: </w:t>
      </w:r>
    </w:p>
    <w:p w14:paraId="008F1635" w14:textId="69431FE2"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bir kamu ya da özel sektöre ait küçük, ortak veya büyük ölçekli işletmeler </w:t>
      </w:r>
    </w:p>
    <w:p w14:paraId="0C538CA1" w14:textId="43CF08D6"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yerel, bölgesel ya da ulusal kamu kurumları</w:t>
      </w:r>
    </w:p>
    <w:p w14:paraId="7C46B7C1" w14:textId="47673553"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gönderen ülkenin yurtdışındaki büyükelçilikleri veya konsoloslukları</w:t>
      </w:r>
    </w:p>
    <w:p w14:paraId="40046674" w14:textId="0419A4A7"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 ticaret odaları, esnaf-zanaatkâr birlikleri, borsalar ve sendika gibi iş dünyasına ait her türlü oluşum/birlik </w:t>
      </w:r>
    </w:p>
    <w:p w14:paraId="03DB51A0" w14:textId="1C8F6984"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araştırma enstitüleri- vakıflar- okul/enstitü/eğitim merkezi (mesleki eğitim veya yetişkin eğitim dâhil olmak üzere okul öncesinden lise eğitimine kadar her türlü eğitim kurumu olabilir) </w:t>
      </w:r>
    </w:p>
    <w:p w14:paraId="0FD726AB" w14:textId="6C4A6DA1"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kâr amacı gütmeyen kurumlar, dernekler, </w:t>
      </w:r>
      <w:proofErr w:type="spellStart"/>
      <w:r w:rsidRPr="00530AC8">
        <w:rPr>
          <w:rFonts w:ascii="Arial" w:hAnsi="Arial" w:cs="Arial"/>
        </w:rPr>
        <w:t>stk’lar</w:t>
      </w:r>
      <w:proofErr w:type="spellEnd"/>
      <w:r w:rsidRPr="00530AC8">
        <w:rPr>
          <w:rFonts w:ascii="Arial" w:hAnsi="Arial" w:cs="Arial"/>
        </w:rPr>
        <w:t xml:space="preserve"> </w:t>
      </w:r>
    </w:p>
    <w:p w14:paraId="4BF322CC" w14:textId="463B4DD3"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kariyer planlama, profesyonel danışmanlık ve bilgilendirme hizmeti sunan kurumlar </w:t>
      </w:r>
    </w:p>
    <w:p w14:paraId="1656FAC5" w14:textId="169CF707"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yükseköğretim kurumları (program ülkelerinde yer alan yükseköğretim kurumları </w:t>
      </w:r>
      <w:r>
        <w:rPr>
          <w:rFonts w:ascii="Arial" w:hAnsi="Arial" w:cs="Arial"/>
        </w:rPr>
        <w:t>ECHE</w:t>
      </w:r>
      <w:r w:rsidRPr="00530AC8">
        <w:rPr>
          <w:rFonts w:ascii="Arial" w:hAnsi="Arial" w:cs="Arial"/>
        </w:rPr>
        <w:t xml:space="preserve"> sahibi olmalı, ortak ülkelerdeki yükseköğretim kurumları kendi ulusal mevzuatları uyarınca yetkili bir merci tarafından tanınmış ve staj faaliyetinden önce gönderen kurumla ikili kurumlararası anlaşma imzalamış olmalı)</w:t>
      </w:r>
    </w:p>
    <w:p w14:paraId="7B11E7ED" w14:textId="77777777" w:rsidR="00530AC8" w:rsidRDefault="00530AC8" w:rsidP="00530AC8">
      <w:pPr>
        <w:keepNext/>
        <w:keepLines/>
        <w:autoSpaceDE w:val="0"/>
        <w:autoSpaceDN w:val="0"/>
        <w:adjustRightInd w:val="0"/>
        <w:ind w:right="-567"/>
        <w:jc w:val="both"/>
        <w:rPr>
          <w:rFonts w:ascii="Arial" w:hAnsi="Arial" w:cs="Arial"/>
          <w:b/>
          <w:bCs/>
        </w:rPr>
      </w:pPr>
    </w:p>
    <w:p w14:paraId="30BFCBE2" w14:textId="71067773" w:rsidR="00C441C8" w:rsidRPr="00530AC8" w:rsidRDefault="00990E94" w:rsidP="00530AC8">
      <w:pPr>
        <w:keepNext/>
        <w:keepLines/>
        <w:autoSpaceDE w:val="0"/>
        <w:autoSpaceDN w:val="0"/>
        <w:adjustRightInd w:val="0"/>
        <w:ind w:right="-567"/>
        <w:jc w:val="both"/>
        <w:rPr>
          <w:rFonts w:ascii="Arial" w:hAnsi="Arial" w:cs="Arial"/>
        </w:rPr>
      </w:pPr>
      <w:r w:rsidRPr="00530AC8">
        <w:rPr>
          <w:rFonts w:ascii="Arial" w:hAnsi="Arial" w:cs="Arial"/>
          <w:b/>
          <w:bCs/>
        </w:rPr>
        <w:t>3.</w:t>
      </w:r>
      <w:r>
        <w:rPr>
          <w:rFonts w:ascii="Arial" w:hAnsi="Arial" w:cs="Arial"/>
        </w:rPr>
        <w:t xml:space="preserve"> </w:t>
      </w:r>
      <w:r w:rsidR="009B147D" w:rsidRPr="00530AC8">
        <w:rPr>
          <w:rFonts w:ascii="Arial" w:hAnsi="Arial" w:cs="Arial"/>
        </w:rPr>
        <w:t xml:space="preserve">Aşağıdaki kuruluşlar Erasmus+ kapsamında yükseköğretim staj faaliyeti için uygun değildir: </w:t>
      </w:r>
    </w:p>
    <w:p w14:paraId="48FD77D7" w14:textId="62E80ADB"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w:t>
      </w:r>
      <w:r>
        <w:rPr>
          <w:rFonts w:ascii="Arial" w:hAnsi="Arial" w:cs="Arial"/>
        </w:rPr>
        <w:t>A</w:t>
      </w:r>
      <w:r w:rsidRPr="00530AC8">
        <w:rPr>
          <w:rFonts w:ascii="Arial" w:hAnsi="Arial" w:cs="Arial"/>
        </w:rPr>
        <w:t xml:space="preserve">vrupa </w:t>
      </w:r>
      <w:r>
        <w:rPr>
          <w:rFonts w:ascii="Arial" w:hAnsi="Arial" w:cs="Arial"/>
        </w:rPr>
        <w:t>B</w:t>
      </w:r>
      <w:r w:rsidRPr="00530AC8">
        <w:rPr>
          <w:rFonts w:ascii="Arial" w:hAnsi="Arial" w:cs="Arial"/>
        </w:rPr>
        <w:t>irliği kurumları ve ab ajansları (bk.</w:t>
      </w:r>
      <w:r>
        <w:rPr>
          <w:rFonts w:ascii="Arial" w:hAnsi="Arial" w:cs="Arial"/>
        </w:rPr>
        <w:t xml:space="preserve"> h</w:t>
      </w:r>
      <w:r w:rsidRPr="00530AC8">
        <w:rPr>
          <w:rFonts w:ascii="Arial" w:hAnsi="Arial" w:cs="Arial"/>
        </w:rPr>
        <w:t xml:space="preserve">ttps://europa.eu/european-union/abouteu/institutions-bodies_en) </w:t>
      </w:r>
    </w:p>
    <w:p w14:paraId="3EEB4BAC" w14:textId="46491B24" w:rsidR="00C441C8" w:rsidRPr="00530AC8" w:rsidRDefault="009B147D" w:rsidP="00530AC8">
      <w:pPr>
        <w:keepNext/>
        <w:keepLines/>
        <w:autoSpaceDE w:val="0"/>
        <w:autoSpaceDN w:val="0"/>
        <w:adjustRightInd w:val="0"/>
        <w:ind w:right="-567" w:firstLine="708"/>
        <w:jc w:val="both"/>
        <w:rPr>
          <w:rFonts w:ascii="Arial" w:hAnsi="Arial" w:cs="Arial"/>
        </w:rPr>
      </w:pPr>
      <w:r w:rsidRPr="00530AC8">
        <w:rPr>
          <w:rFonts w:ascii="Arial" w:hAnsi="Arial" w:cs="Arial"/>
        </w:rPr>
        <w:t xml:space="preserve">- </w:t>
      </w:r>
      <w:r>
        <w:rPr>
          <w:rFonts w:ascii="Arial" w:hAnsi="Arial" w:cs="Arial"/>
        </w:rPr>
        <w:t>AB</w:t>
      </w:r>
      <w:r w:rsidRPr="00530AC8">
        <w:rPr>
          <w:rFonts w:ascii="Arial" w:hAnsi="Arial" w:cs="Arial"/>
        </w:rPr>
        <w:t xml:space="preserve"> programlarını yürüten ulusal ajans vb. Kuruluşlar.</w:t>
      </w:r>
    </w:p>
    <w:p w14:paraId="60B8D0FE" w14:textId="77777777" w:rsidR="00530AC8" w:rsidRDefault="00530AC8" w:rsidP="00530AC8">
      <w:pPr>
        <w:pStyle w:val="ListeParagraf"/>
        <w:keepNext/>
        <w:keepLines/>
        <w:autoSpaceDE w:val="0"/>
        <w:autoSpaceDN w:val="0"/>
        <w:adjustRightInd w:val="0"/>
        <w:ind w:right="-567"/>
        <w:jc w:val="both"/>
        <w:rPr>
          <w:rFonts w:ascii="Arial" w:hAnsi="Arial" w:cs="Arial"/>
          <w:b/>
          <w:color w:val="FF0000"/>
        </w:rPr>
      </w:pPr>
    </w:p>
    <w:p w14:paraId="5E86BA83" w14:textId="1352A839" w:rsidR="00174002" w:rsidRPr="006168F0" w:rsidRDefault="00990E94" w:rsidP="00990E94">
      <w:pPr>
        <w:keepNext/>
        <w:keepLines/>
        <w:autoSpaceDE w:val="0"/>
        <w:autoSpaceDN w:val="0"/>
        <w:adjustRightInd w:val="0"/>
        <w:ind w:right="-567"/>
        <w:jc w:val="both"/>
        <w:rPr>
          <w:rFonts w:ascii="Arial" w:hAnsi="Arial" w:cs="Arial"/>
          <w:bCs/>
        </w:rPr>
      </w:pPr>
      <w:r w:rsidRPr="006168F0">
        <w:rPr>
          <w:rFonts w:ascii="Arial" w:hAnsi="Arial" w:cs="Arial"/>
          <w:bCs/>
        </w:rPr>
        <w:t xml:space="preserve">4. </w:t>
      </w:r>
      <w:r w:rsidR="009B147D" w:rsidRPr="006168F0">
        <w:rPr>
          <w:rFonts w:ascii="Arial" w:hAnsi="Arial" w:cs="Arial"/>
          <w:bCs/>
        </w:rPr>
        <w:t>İlanda yer alan kontenjanlar;</w:t>
      </w:r>
    </w:p>
    <w:p w14:paraId="02B52C0A" w14:textId="77777777" w:rsidR="00E2270D" w:rsidRPr="006168F0" w:rsidRDefault="00E2270D" w:rsidP="00990E94">
      <w:pPr>
        <w:keepNext/>
        <w:keepLines/>
        <w:autoSpaceDE w:val="0"/>
        <w:autoSpaceDN w:val="0"/>
        <w:adjustRightInd w:val="0"/>
        <w:ind w:right="-567"/>
        <w:jc w:val="both"/>
        <w:rPr>
          <w:rFonts w:ascii="Arial" w:hAnsi="Arial" w:cs="Arial"/>
          <w:bCs/>
        </w:rPr>
      </w:pPr>
    </w:p>
    <w:p w14:paraId="361BE7F9" w14:textId="737F4F44" w:rsidR="00174002" w:rsidRDefault="009B147D" w:rsidP="00B1452E">
      <w:pPr>
        <w:keepNext/>
        <w:keepLines/>
        <w:autoSpaceDE w:val="0"/>
        <w:autoSpaceDN w:val="0"/>
        <w:adjustRightInd w:val="0"/>
        <w:ind w:right="-567"/>
        <w:jc w:val="both"/>
        <w:rPr>
          <w:rFonts w:ascii="Arial" w:hAnsi="Arial" w:cs="Arial"/>
          <w:b/>
        </w:rPr>
      </w:pPr>
      <w:r w:rsidRPr="006168F0">
        <w:rPr>
          <w:rFonts w:ascii="Arial" w:hAnsi="Arial" w:cs="Arial"/>
          <w:b/>
        </w:rPr>
        <w:t>2022-TR01-KA131-HED-000052532 (TOBB ETÜ</w:t>
      </w:r>
      <w:r w:rsidR="00B1452E">
        <w:rPr>
          <w:rFonts w:ascii="Arial" w:hAnsi="Arial" w:cs="Arial"/>
          <w:b/>
        </w:rPr>
        <w:t>)</w:t>
      </w:r>
    </w:p>
    <w:p w14:paraId="2E60E266" w14:textId="77777777" w:rsidR="000D2535" w:rsidRDefault="000D2535" w:rsidP="00B1452E">
      <w:pPr>
        <w:keepNext/>
        <w:keepLines/>
        <w:autoSpaceDE w:val="0"/>
        <w:autoSpaceDN w:val="0"/>
        <w:adjustRightInd w:val="0"/>
        <w:ind w:right="-567"/>
        <w:jc w:val="both"/>
        <w:rPr>
          <w:rFonts w:ascii="Arial" w:hAnsi="Arial" w:cs="Arial"/>
          <w:b/>
        </w:rPr>
      </w:pPr>
      <w:r w:rsidRPr="000D2535">
        <w:rPr>
          <w:rFonts w:ascii="Arial" w:hAnsi="Arial" w:cs="Arial"/>
          <w:b/>
        </w:rPr>
        <w:t xml:space="preserve">2022-1-TR01-KA131-HED-000053722 SÖZLEŞME YILI </w:t>
      </w:r>
    </w:p>
    <w:p w14:paraId="308CECCC" w14:textId="77777777" w:rsidR="000D2535" w:rsidRDefault="000D2535" w:rsidP="00B1452E">
      <w:pPr>
        <w:keepNext/>
        <w:keepLines/>
        <w:autoSpaceDE w:val="0"/>
        <w:autoSpaceDN w:val="0"/>
        <w:adjustRightInd w:val="0"/>
        <w:ind w:right="-567"/>
        <w:jc w:val="both"/>
        <w:rPr>
          <w:rFonts w:ascii="Arial" w:hAnsi="Arial" w:cs="Arial"/>
          <w:b/>
        </w:rPr>
      </w:pPr>
      <w:r w:rsidRPr="000D2535">
        <w:rPr>
          <w:rFonts w:ascii="Arial" w:hAnsi="Arial" w:cs="Arial"/>
          <w:b/>
        </w:rPr>
        <w:t xml:space="preserve">2022-TR01-KA131-HED-0000064914 SÖZLEŞME YILI VE </w:t>
      </w:r>
    </w:p>
    <w:p w14:paraId="7610C8A1" w14:textId="55DA3E17" w:rsidR="000D2535" w:rsidRPr="006168F0" w:rsidRDefault="000D2535" w:rsidP="00B1452E">
      <w:pPr>
        <w:keepNext/>
        <w:keepLines/>
        <w:autoSpaceDE w:val="0"/>
        <w:autoSpaceDN w:val="0"/>
        <w:adjustRightInd w:val="0"/>
        <w:ind w:right="-567"/>
        <w:jc w:val="both"/>
        <w:rPr>
          <w:rFonts w:ascii="Arial" w:hAnsi="Arial" w:cs="Arial"/>
          <w:b/>
        </w:rPr>
      </w:pPr>
      <w:r w:rsidRPr="000D2535">
        <w:rPr>
          <w:rFonts w:ascii="Arial" w:hAnsi="Arial" w:cs="Arial"/>
          <w:b/>
        </w:rPr>
        <w:t>2022 -TR01-KA131-HED-0000065415 SÖZLEŞME YILI</w:t>
      </w:r>
    </w:p>
    <w:p w14:paraId="1ECD4278" w14:textId="77777777" w:rsidR="00174002" w:rsidRDefault="00174002" w:rsidP="00990E94">
      <w:pPr>
        <w:keepNext/>
        <w:keepLines/>
        <w:autoSpaceDE w:val="0"/>
        <w:autoSpaceDN w:val="0"/>
        <w:adjustRightInd w:val="0"/>
        <w:ind w:right="-567"/>
        <w:jc w:val="both"/>
        <w:rPr>
          <w:rFonts w:ascii="Arial" w:hAnsi="Arial" w:cs="Arial"/>
          <w:b/>
          <w:color w:val="FF0000"/>
        </w:rPr>
      </w:pPr>
    </w:p>
    <w:p w14:paraId="5AA56144" w14:textId="3192DD53" w:rsidR="00C441C8" w:rsidRPr="00E2270D" w:rsidRDefault="00530AC8" w:rsidP="00990E94">
      <w:pPr>
        <w:keepNext/>
        <w:keepLines/>
        <w:autoSpaceDE w:val="0"/>
        <w:autoSpaceDN w:val="0"/>
        <w:adjustRightInd w:val="0"/>
        <w:ind w:right="-567"/>
        <w:jc w:val="both"/>
        <w:rPr>
          <w:rFonts w:ascii="Arial" w:hAnsi="Arial" w:cs="Arial"/>
          <w:bCs/>
          <w:color w:val="000000" w:themeColor="text1"/>
        </w:rPr>
      </w:pPr>
      <w:proofErr w:type="spellStart"/>
      <w:r w:rsidRPr="00E2270D">
        <w:rPr>
          <w:rFonts w:ascii="Arial" w:hAnsi="Arial" w:cs="Arial"/>
          <w:bCs/>
          <w:color w:val="000000" w:themeColor="text1"/>
        </w:rPr>
        <w:t>N</w:t>
      </w:r>
      <w:r w:rsidR="009B147D" w:rsidRPr="00E2270D">
        <w:rPr>
          <w:rFonts w:ascii="Arial" w:hAnsi="Arial" w:cs="Arial"/>
          <w:bCs/>
          <w:color w:val="000000" w:themeColor="text1"/>
        </w:rPr>
        <w:t>o</w:t>
      </w:r>
      <w:r w:rsidR="00E2270D" w:rsidRPr="00E2270D">
        <w:rPr>
          <w:rFonts w:ascii="Arial" w:hAnsi="Arial" w:cs="Arial"/>
          <w:bCs/>
          <w:color w:val="000000" w:themeColor="text1"/>
        </w:rPr>
        <w:t>’</w:t>
      </w:r>
      <w:r w:rsidR="009B147D" w:rsidRPr="00E2270D">
        <w:rPr>
          <w:rFonts w:ascii="Arial" w:hAnsi="Arial" w:cs="Arial"/>
          <w:bCs/>
          <w:color w:val="000000" w:themeColor="text1"/>
        </w:rPr>
        <w:t>lu</w:t>
      </w:r>
      <w:proofErr w:type="spellEnd"/>
      <w:r w:rsidR="009B147D" w:rsidRPr="00E2270D">
        <w:rPr>
          <w:rFonts w:ascii="Arial" w:hAnsi="Arial" w:cs="Arial"/>
          <w:bCs/>
          <w:color w:val="000000" w:themeColor="text1"/>
        </w:rPr>
        <w:t xml:space="preserve"> sözleşme</w:t>
      </w:r>
      <w:r w:rsidR="00DD58D9" w:rsidRPr="00E2270D">
        <w:rPr>
          <w:rFonts w:ascii="Arial" w:hAnsi="Arial" w:cs="Arial"/>
          <w:bCs/>
          <w:color w:val="000000" w:themeColor="text1"/>
        </w:rPr>
        <w:t xml:space="preserve"> </w:t>
      </w:r>
      <w:r w:rsidR="009B147D" w:rsidRPr="00E2270D">
        <w:rPr>
          <w:rFonts w:ascii="Arial" w:hAnsi="Arial" w:cs="Arial"/>
          <w:bCs/>
          <w:color w:val="000000" w:themeColor="text1"/>
        </w:rPr>
        <w:t>dönem</w:t>
      </w:r>
      <w:r w:rsidR="00B1452E">
        <w:rPr>
          <w:rFonts w:ascii="Arial" w:hAnsi="Arial" w:cs="Arial"/>
          <w:bCs/>
          <w:color w:val="000000" w:themeColor="text1"/>
        </w:rPr>
        <w:t>inden</w:t>
      </w:r>
      <w:r w:rsidR="009B147D" w:rsidRPr="00E2270D">
        <w:rPr>
          <w:rFonts w:ascii="Arial" w:hAnsi="Arial" w:cs="Arial"/>
          <w:bCs/>
          <w:color w:val="000000" w:themeColor="text1"/>
        </w:rPr>
        <w:t xml:space="preserve"> </w:t>
      </w:r>
      <w:proofErr w:type="spellStart"/>
      <w:r w:rsidR="009B147D" w:rsidRPr="00E2270D">
        <w:rPr>
          <w:rFonts w:ascii="Arial" w:hAnsi="Arial" w:cs="Arial"/>
          <w:bCs/>
          <w:color w:val="000000" w:themeColor="text1"/>
        </w:rPr>
        <w:t>hibelendirilecek</w:t>
      </w:r>
      <w:proofErr w:type="spellEnd"/>
      <w:r w:rsidR="009B147D" w:rsidRPr="00E2270D">
        <w:rPr>
          <w:rFonts w:ascii="Arial" w:hAnsi="Arial" w:cs="Arial"/>
          <w:bCs/>
          <w:color w:val="000000" w:themeColor="text1"/>
        </w:rPr>
        <w:t xml:space="preserve"> kontenjanlardır. Aynı ülkeden açılan farklı sözleşmelerden</w:t>
      </w:r>
      <w:r w:rsidR="006168F0">
        <w:rPr>
          <w:rFonts w:ascii="Arial" w:hAnsi="Arial" w:cs="Arial"/>
          <w:bCs/>
          <w:color w:val="000000" w:themeColor="text1"/>
        </w:rPr>
        <w:t xml:space="preserve"> </w:t>
      </w:r>
      <w:proofErr w:type="spellStart"/>
      <w:r w:rsidR="009B147D" w:rsidRPr="00E2270D">
        <w:rPr>
          <w:rFonts w:ascii="Arial" w:hAnsi="Arial" w:cs="Arial"/>
          <w:bCs/>
          <w:color w:val="000000" w:themeColor="text1"/>
        </w:rPr>
        <w:t>hibelendirilen</w:t>
      </w:r>
      <w:proofErr w:type="spellEnd"/>
      <w:r w:rsidR="009B147D" w:rsidRPr="00E2270D">
        <w:rPr>
          <w:rFonts w:ascii="Arial" w:hAnsi="Arial" w:cs="Arial"/>
          <w:bCs/>
          <w:color w:val="000000" w:themeColor="text1"/>
        </w:rPr>
        <w:t xml:space="preserve"> kontenjanlar; farklı</w:t>
      </w:r>
      <w:r w:rsidR="003F5E08" w:rsidRPr="00E2270D">
        <w:rPr>
          <w:rFonts w:ascii="Arial" w:hAnsi="Arial" w:cs="Arial"/>
          <w:bCs/>
          <w:color w:val="000000" w:themeColor="text1"/>
        </w:rPr>
        <w:t xml:space="preserve"> </w:t>
      </w:r>
      <w:r w:rsidR="009B147D" w:rsidRPr="00E2270D">
        <w:rPr>
          <w:rFonts w:ascii="Arial" w:hAnsi="Arial" w:cs="Arial"/>
          <w:bCs/>
          <w:color w:val="000000" w:themeColor="text1"/>
        </w:rPr>
        <w:t xml:space="preserve">hibe miktarları ile </w:t>
      </w:r>
      <w:proofErr w:type="spellStart"/>
      <w:r w:rsidR="009B147D" w:rsidRPr="00E2270D">
        <w:rPr>
          <w:rFonts w:ascii="Arial" w:hAnsi="Arial" w:cs="Arial"/>
          <w:bCs/>
          <w:color w:val="000000" w:themeColor="text1"/>
        </w:rPr>
        <w:t>hibelendirilebilmektedirler</w:t>
      </w:r>
      <w:proofErr w:type="spellEnd"/>
      <w:r w:rsidR="009B147D" w:rsidRPr="00E2270D">
        <w:rPr>
          <w:rFonts w:ascii="Arial" w:hAnsi="Arial" w:cs="Arial"/>
          <w:bCs/>
          <w:color w:val="000000" w:themeColor="text1"/>
        </w:rPr>
        <w:t>. Kısacası aynı dönemde aynı ülkeye gidecek iki aday farklı hibe alabil</w:t>
      </w:r>
      <w:r w:rsidR="006168F0">
        <w:rPr>
          <w:rFonts w:ascii="Arial" w:hAnsi="Arial" w:cs="Arial"/>
          <w:bCs/>
          <w:color w:val="000000" w:themeColor="text1"/>
        </w:rPr>
        <w:t>ir</w:t>
      </w:r>
      <w:r w:rsidR="009B147D" w:rsidRPr="00E2270D">
        <w:rPr>
          <w:rFonts w:ascii="Arial" w:hAnsi="Arial" w:cs="Arial"/>
          <w:bCs/>
          <w:color w:val="000000" w:themeColor="text1"/>
        </w:rPr>
        <w:t>.</w:t>
      </w:r>
    </w:p>
    <w:p w14:paraId="14810748" w14:textId="77777777" w:rsidR="00E2270D" w:rsidRPr="00990E94" w:rsidRDefault="00E2270D" w:rsidP="00990E94">
      <w:pPr>
        <w:keepNext/>
        <w:keepLines/>
        <w:autoSpaceDE w:val="0"/>
        <w:autoSpaceDN w:val="0"/>
        <w:adjustRightInd w:val="0"/>
        <w:ind w:right="-567"/>
        <w:jc w:val="both"/>
        <w:rPr>
          <w:rFonts w:ascii="Arial" w:hAnsi="Arial" w:cs="Arial"/>
          <w:b/>
          <w:color w:val="FF0000"/>
        </w:rPr>
      </w:pPr>
    </w:p>
    <w:p w14:paraId="7ABA0495" w14:textId="6BC76204" w:rsidR="00C441C8" w:rsidRDefault="00530AC8" w:rsidP="00BB23C7">
      <w:pPr>
        <w:keepNext/>
        <w:keepLines/>
        <w:autoSpaceDE w:val="0"/>
        <w:autoSpaceDN w:val="0"/>
        <w:adjustRightInd w:val="0"/>
        <w:ind w:right="-567"/>
        <w:jc w:val="both"/>
        <w:rPr>
          <w:rFonts w:ascii="Arial" w:hAnsi="Arial" w:cs="Arial"/>
        </w:rPr>
      </w:pPr>
      <w:r w:rsidRPr="00BB23C7">
        <w:rPr>
          <w:rFonts w:ascii="Arial" w:hAnsi="Arial" w:cs="Arial"/>
          <w:b/>
          <w:bCs/>
        </w:rPr>
        <w:lastRenderedPageBreak/>
        <w:t>5.</w:t>
      </w:r>
      <w:r w:rsidR="00BB23C7">
        <w:rPr>
          <w:rFonts w:ascii="Arial" w:hAnsi="Arial" w:cs="Arial"/>
          <w:b/>
          <w:bCs/>
        </w:rPr>
        <w:t xml:space="preserve"> </w:t>
      </w:r>
      <w:r w:rsidR="009B147D" w:rsidRPr="00530AC8">
        <w:rPr>
          <w:rFonts w:ascii="Arial" w:hAnsi="Arial" w:cs="Arial"/>
        </w:rPr>
        <w:t>Değerlendirme formunda başvurular en yüksek puandan itibaren sıralanır ve en yüksek puanlı öğrenciden başlayarak öğrencilerin tercih sıralama</w:t>
      </w:r>
      <w:r w:rsidR="009B147D">
        <w:rPr>
          <w:rFonts w:ascii="Arial" w:hAnsi="Arial" w:cs="Arial"/>
        </w:rPr>
        <w:t>la</w:t>
      </w:r>
      <w:r w:rsidR="009B147D" w:rsidRPr="00530AC8">
        <w:rPr>
          <w:rFonts w:ascii="Arial" w:hAnsi="Arial" w:cs="Arial"/>
        </w:rPr>
        <w:t xml:space="preserve">rına göre; önce 1.tercihine, o dolmuşsa ikinci tercihine o dolmuşsa üçüncü tercihine, tercihler sonlanana kadar firmalara yerleştirilirler. Aynı puan sıralamasına göre yerleştirme işleminden bağımsız şekilde yine en yüksek puanlı öğrenciden başlayarak yerleştirmesi başarıyla sonuçlanan öğrencileri; önce başvuru sahibi her bir bölümün birincisine sonra ikincisine sonra üçüncüsüne o dönem için ayrılan hibe kontenjanı sayısınca </w:t>
      </w:r>
      <w:proofErr w:type="spellStart"/>
      <w:r w:rsidR="009B147D" w:rsidRPr="00530AC8">
        <w:rPr>
          <w:rFonts w:ascii="Arial" w:hAnsi="Arial" w:cs="Arial"/>
        </w:rPr>
        <w:t>hibelendirme</w:t>
      </w:r>
      <w:proofErr w:type="spellEnd"/>
      <w:r w:rsidR="009B147D" w:rsidRPr="00530AC8">
        <w:rPr>
          <w:rFonts w:ascii="Arial" w:hAnsi="Arial" w:cs="Arial"/>
        </w:rPr>
        <w:t xml:space="preserve"> işlemi yapılmaktadır. Bütçelerin el vermesi koşuluyla </w:t>
      </w:r>
      <w:r w:rsidR="009B147D" w:rsidRPr="000D2535">
        <w:rPr>
          <w:rFonts w:ascii="Arial" w:hAnsi="Arial" w:cs="Arial"/>
        </w:rPr>
        <w:t xml:space="preserve">yaklaşık </w:t>
      </w:r>
      <w:r w:rsidR="000D2535" w:rsidRPr="000D2535">
        <w:rPr>
          <w:rFonts w:ascii="Arial" w:hAnsi="Arial" w:cs="Arial"/>
        </w:rPr>
        <w:t>15</w:t>
      </w:r>
      <w:r w:rsidR="009B147D" w:rsidRPr="000D2535">
        <w:rPr>
          <w:rFonts w:ascii="Arial" w:hAnsi="Arial" w:cs="Arial"/>
        </w:rPr>
        <w:t xml:space="preserve"> öğrenci </w:t>
      </w:r>
      <w:proofErr w:type="spellStart"/>
      <w:r w:rsidR="009B147D" w:rsidRPr="00530AC8">
        <w:rPr>
          <w:rFonts w:ascii="Arial" w:hAnsi="Arial" w:cs="Arial"/>
        </w:rPr>
        <w:t>hibelendirilmesi</w:t>
      </w:r>
      <w:proofErr w:type="spellEnd"/>
      <w:r w:rsidR="009B147D" w:rsidRPr="00530AC8">
        <w:rPr>
          <w:rFonts w:ascii="Arial" w:hAnsi="Arial" w:cs="Arial"/>
        </w:rPr>
        <w:t xml:space="preserve"> planlanmakta</w:t>
      </w:r>
      <w:r w:rsidR="000D2535">
        <w:rPr>
          <w:rFonts w:ascii="Arial" w:hAnsi="Arial" w:cs="Arial"/>
        </w:rPr>
        <w:t>dır.</w:t>
      </w:r>
    </w:p>
    <w:p w14:paraId="3AA825C3" w14:textId="77777777" w:rsidR="00530AC8" w:rsidRPr="00530AC8" w:rsidRDefault="00530AC8" w:rsidP="00530AC8">
      <w:pPr>
        <w:keepNext/>
        <w:keepLines/>
        <w:autoSpaceDE w:val="0"/>
        <w:autoSpaceDN w:val="0"/>
        <w:adjustRightInd w:val="0"/>
        <w:ind w:left="360" w:right="-567"/>
        <w:jc w:val="both"/>
        <w:rPr>
          <w:rFonts w:ascii="Arial" w:hAnsi="Arial" w:cs="Arial"/>
        </w:rPr>
      </w:pPr>
    </w:p>
    <w:p w14:paraId="596A63CB" w14:textId="456CEDD3" w:rsidR="005F0A71" w:rsidRPr="00BB23C7" w:rsidRDefault="00BB23C7" w:rsidP="00BB23C7">
      <w:pPr>
        <w:keepNext/>
        <w:keepLines/>
        <w:autoSpaceDE w:val="0"/>
        <w:autoSpaceDN w:val="0"/>
        <w:adjustRightInd w:val="0"/>
        <w:ind w:right="-567"/>
        <w:jc w:val="both"/>
        <w:rPr>
          <w:rFonts w:ascii="Arial" w:hAnsi="Arial" w:cs="Arial"/>
        </w:rPr>
      </w:pPr>
      <w:r w:rsidRPr="00BB23C7">
        <w:rPr>
          <w:rFonts w:ascii="Arial" w:hAnsi="Arial" w:cs="Arial"/>
          <w:b/>
          <w:bCs/>
        </w:rPr>
        <w:t>6.</w:t>
      </w:r>
      <w:r>
        <w:rPr>
          <w:rFonts w:ascii="Arial" w:hAnsi="Arial" w:cs="Arial"/>
        </w:rPr>
        <w:t xml:space="preserve"> </w:t>
      </w:r>
      <w:r w:rsidR="009B147D" w:rsidRPr="00BB23C7">
        <w:rPr>
          <w:rFonts w:ascii="Arial" w:hAnsi="Arial" w:cs="Arial"/>
        </w:rPr>
        <w:t xml:space="preserve">Hareketlilik süresi en az 90 gün olup, mücbir sebepler haricinde bu süreden önce dönülmesi durumunda verilen tüm hibe öğrenciden geri istenecektir. </w:t>
      </w:r>
    </w:p>
    <w:p w14:paraId="7D81E065" w14:textId="77777777" w:rsidR="00BB23C7" w:rsidRPr="00BB23C7" w:rsidRDefault="00BB23C7" w:rsidP="00BB23C7">
      <w:pPr>
        <w:pStyle w:val="ListeParagraf"/>
        <w:keepNext/>
        <w:keepLines/>
        <w:autoSpaceDE w:val="0"/>
        <w:autoSpaceDN w:val="0"/>
        <w:adjustRightInd w:val="0"/>
        <w:ind w:right="-567"/>
        <w:jc w:val="both"/>
        <w:rPr>
          <w:rFonts w:ascii="Arial" w:hAnsi="Arial" w:cs="Arial"/>
        </w:rPr>
      </w:pPr>
    </w:p>
    <w:p w14:paraId="050CDA03" w14:textId="58154BF1" w:rsidR="005F0A71" w:rsidRPr="00BB23C7" w:rsidRDefault="00BB23C7" w:rsidP="00BB23C7">
      <w:pPr>
        <w:keepNext/>
        <w:keepLines/>
        <w:autoSpaceDE w:val="0"/>
        <w:autoSpaceDN w:val="0"/>
        <w:adjustRightInd w:val="0"/>
        <w:ind w:right="-567"/>
        <w:jc w:val="both"/>
        <w:rPr>
          <w:rFonts w:ascii="Arial" w:hAnsi="Arial" w:cs="Arial"/>
        </w:rPr>
      </w:pPr>
      <w:r w:rsidRPr="00BB23C7">
        <w:rPr>
          <w:rFonts w:ascii="Arial" w:hAnsi="Arial" w:cs="Arial"/>
          <w:b/>
        </w:rPr>
        <w:t>7.</w:t>
      </w:r>
      <w:r>
        <w:rPr>
          <w:rFonts w:ascii="Arial" w:hAnsi="Arial" w:cs="Arial"/>
          <w:bCs/>
        </w:rPr>
        <w:t xml:space="preserve"> </w:t>
      </w:r>
      <w:r w:rsidR="009B147D" w:rsidRPr="00BB23C7">
        <w:rPr>
          <w:rFonts w:ascii="Arial" w:hAnsi="Arial" w:cs="Arial"/>
          <w:bCs/>
        </w:rPr>
        <w:t xml:space="preserve">Seçilen öğrencilere, hibeler iki dilimde aktarılır. Birinci dilimde; kabul mektubunda yer alan tarihlere göre sistemin hesaplayacağı miktarın </w:t>
      </w:r>
      <w:proofErr w:type="gramStart"/>
      <w:r w:rsidR="009B147D" w:rsidRPr="00BB23C7">
        <w:rPr>
          <w:rFonts w:ascii="Arial" w:hAnsi="Arial" w:cs="Arial"/>
          <w:bCs/>
        </w:rPr>
        <w:t>%80</w:t>
      </w:r>
      <w:proofErr w:type="gramEnd"/>
      <w:r w:rsidR="009B147D" w:rsidRPr="00BB23C7">
        <w:rPr>
          <w:rFonts w:ascii="Arial" w:hAnsi="Arial" w:cs="Arial"/>
          <w:bCs/>
        </w:rPr>
        <w:t>’ini proje hesabında hibenin olması durumunda, hareketlilik öncesi sunulması gereken bütün evrakın sunulması ve hibe sözleşmesinin imzalanmasına mukabil aktarılır. İkinci dilimde ise; hareketlilik sonrası sunulması gereken bütün evrakın sunulması ve onaylanmasına mukabil katılım sertifikasında yer alan tarihler üzerinden katılımcıya ödenecek toplam hibe hesaplanıp, mahsuplaşmanın sonucu olarak yapılır. Fazla ödenen hibe iade istenir. Az ödenen hibeye ise ilave ödeme çıkarılır.</w:t>
      </w:r>
    </w:p>
    <w:p w14:paraId="77544F91" w14:textId="77777777" w:rsidR="00BB23C7" w:rsidRPr="00BB23C7" w:rsidRDefault="00BB23C7" w:rsidP="00BB23C7">
      <w:pPr>
        <w:pStyle w:val="ListeParagraf"/>
        <w:keepNext/>
        <w:keepLines/>
        <w:autoSpaceDE w:val="0"/>
        <w:autoSpaceDN w:val="0"/>
        <w:adjustRightInd w:val="0"/>
        <w:ind w:right="-567"/>
        <w:jc w:val="both"/>
        <w:rPr>
          <w:rFonts w:ascii="Arial" w:hAnsi="Arial" w:cs="Arial"/>
        </w:rPr>
      </w:pPr>
    </w:p>
    <w:p w14:paraId="72178873" w14:textId="6C61348A" w:rsidR="005F0A71" w:rsidRPr="00BB23C7" w:rsidRDefault="00BB23C7" w:rsidP="00BB23C7">
      <w:pPr>
        <w:keepNext/>
        <w:keepLines/>
        <w:autoSpaceDE w:val="0"/>
        <w:autoSpaceDN w:val="0"/>
        <w:adjustRightInd w:val="0"/>
        <w:ind w:right="-567"/>
        <w:jc w:val="both"/>
        <w:rPr>
          <w:rFonts w:ascii="Arial" w:hAnsi="Arial" w:cs="Arial"/>
        </w:rPr>
      </w:pPr>
      <w:r w:rsidRPr="00BB23C7">
        <w:rPr>
          <w:rFonts w:ascii="Arial" w:hAnsi="Arial" w:cs="Arial"/>
          <w:b/>
        </w:rPr>
        <w:t>8.</w:t>
      </w:r>
      <w:r>
        <w:rPr>
          <w:rFonts w:ascii="Arial" w:hAnsi="Arial" w:cs="Arial"/>
          <w:b/>
        </w:rPr>
        <w:t xml:space="preserve"> </w:t>
      </w:r>
      <w:r w:rsidR="009B147D" w:rsidRPr="00BB23C7">
        <w:rPr>
          <w:rFonts w:ascii="Arial" w:hAnsi="Arial" w:cs="Arial"/>
          <w:bCs/>
        </w:rPr>
        <w:t>Üniversitemiz proje hesabında yeterli hibe olmaması durumunda ödemenin, hibe aktarımı gerçekleştiğinde yapılacağını tekrar katılımcılarımıza hatırlatmak isteriz. Proje hesabında hibe</w:t>
      </w:r>
      <w:r w:rsidR="005F0A71" w:rsidRPr="00BB23C7">
        <w:rPr>
          <w:rFonts w:ascii="Arial" w:hAnsi="Arial" w:cs="Arial"/>
          <w:b/>
        </w:rPr>
        <w:t xml:space="preserve"> </w:t>
      </w:r>
      <w:r w:rsidR="009B147D" w:rsidRPr="00E2270D">
        <w:rPr>
          <w:rFonts w:ascii="Arial" w:hAnsi="Arial" w:cs="Arial"/>
          <w:bCs/>
          <w:color w:val="000000" w:themeColor="text1"/>
        </w:rPr>
        <w:t>bulunmaması durumunda,</w:t>
      </w:r>
      <w:r w:rsidR="005F0A71" w:rsidRPr="00E2270D">
        <w:rPr>
          <w:rFonts w:ascii="Arial" w:hAnsi="Arial" w:cs="Arial"/>
          <w:bCs/>
          <w:color w:val="000000" w:themeColor="text1"/>
        </w:rPr>
        <w:t xml:space="preserve"> </w:t>
      </w:r>
      <w:r w:rsidR="009B147D" w:rsidRPr="00E2270D">
        <w:rPr>
          <w:rFonts w:ascii="Arial" w:hAnsi="Arial" w:cs="Arial"/>
          <w:bCs/>
          <w:color w:val="000000" w:themeColor="text1"/>
        </w:rPr>
        <w:t>proje hesabına hibe aktarımı gerçekleştiğinde</w:t>
      </w:r>
      <w:r w:rsidR="005F0A71" w:rsidRPr="00E2270D">
        <w:rPr>
          <w:rFonts w:ascii="Arial" w:hAnsi="Arial" w:cs="Arial"/>
          <w:bCs/>
          <w:color w:val="000000" w:themeColor="text1"/>
        </w:rPr>
        <w:t xml:space="preserve"> </w:t>
      </w:r>
      <w:r w:rsidR="009B147D" w:rsidRPr="00E2270D">
        <w:rPr>
          <w:rFonts w:ascii="Arial" w:hAnsi="Arial" w:cs="Arial"/>
          <w:bCs/>
        </w:rPr>
        <w:t>katılımcılara hibe aktarımı yapılabilecektir.</w:t>
      </w:r>
      <w:r w:rsidR="005F0A71" w:rsidRPr="00BB23C7">
        <w:rPr>
          <w:rFonts w:ascii="Arial" w:hAnsi="Arial" w:cs="Arial"/>
          <w:b/>
        </w:rPr>
        <w:t xml:space="preserve"> </w:t>
      </w:r>
    </w:p>
    <w:p w14:paraId="249666BE" w14:textId="77777777" w:rsidR="00BB23C7" w:rsidRDefault="00BB23C7" w:rsidP="00BB23C7">
      <w:pPr>
        <w:keepNext/>
        <w:keepLines/>
        <w:autoSpaceDE w:val="0"/>
        <w:autoSpaceDN w:val="0"/>
        <w:adjustRightInd w:val="0"/>
        <w:ind w:right="-567"/>
        <w:jc w:val="both"/>
        <w:rPr>
          <w:rFonts w:ascii="Arial" w:hAnsi="Arial" w:cs="Arial"/>
          <w:bCs/>
        </w:rPr>
      </w:pPr>
    </w:p>
    <w:p w14:paraId="3126A758" w14:textId="4D0242DC" w:rsidR="005F0A71" w:rsidRPr="00BB23C7"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9.</w:t>
      </w:r>
      <w:r w:rsidR="009B147D" w:rsidRPr="00BB23C7">
        <w:rPr>
          <w:rFonts w:ascii="Arial" w:hAnsi="Arial" w:cs="Arial"/>
          <w:bCs/>
        </w:rPr>
        <w:t xml:space="preserve">isteyen öğrencilerimiz hibe almaktan feragat ederek </w:t>
      </w:r>
      <w:proofErr w:type="spellStart"/>
      <w:r w:rsidR="009B147D" w:rsidRPr="00BB23C7">
        <w:rPr>
          <w:rFonts w:ascii="Arial" w:hAnsi="Arial" w:cs="Arial"/>
          <w:bCs/>
        </w:rPr>
        <w:t>hibesiz</w:t>
      </w:r>
      <w:proofErr w:type="spellEnd"/>
      <w:r w:rsidR="009B147D" w:rsidRPr="00BB23C7">
        <w:rPr>
          <w:rFonts w:ascii="Arial" w:hAnsi="Arial" w:cs="Arial"/>
          <w:bCs/>
        </w:rPr>
        <w:t xml:space="preserve"> </w:t>
      </w:r>
      <w:proofErr w:type="spellStart"/>
      <w:r w:rsidR="009B147D" w:rsidRPr="00BB23C7">
        <w:rPr>
          <w:rFonts w:ascii="Arial" w:hAnsi="Arial" w:cs="Arial"/>
          <w:bCs/>
        </w:rPr>
        <w:t>Erasmus</w:t>
      </w:r>
      <w:proofErr w:type="spellEnd"/>
      <w:r w:rsidR="009B147D" w:rsidRPr="00BB23C7">
        <w:rPr>
          <w:rFonts w:ascii="Arial" w:hAnsi="Arial" w:cs="Arial"/>
          <w:bCs/>
        </w:rPr>
        <w:t xml:space="preserve"> staj hareketliliği (ortak eğitim) gerçekleştirebileceklerdir.</w:t>
      </w:r>
    </w:p>
    <w:p w14:paraId="209E4E03" w14:textId="77777777" w:rsidR="00BB23C7" w:rsidRDefault="00BB23C7" w:rsidP="00BB23C7">
      <w:pPr>
        <w:keepNext/>
        <w:keepLines/>
        <w:autoSpaceDE w:val="0"/>
        <w:autoSpaceDN w:val="0"/>
        <w:adjustRightInd w:val="0"/>
        <w:ind w:right="-567"/>
        <w:jc w:val="both"/>
        <w:rPr>
          <w:rFonts w:ascii="Arial" w:hAnsi="Arial" w:cs="Arial"/>
          <w:bCs/>
        </w:rPr>
      </w:pPr>
    </w:p>
    <w:p w14:paraId="0627B098" w14:textId="6AE3CF6B" w:rsidR="005F0A71" w:rsidRPr="00BB23C7"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10.</w:t>
      </w:r>
      <w:r>
        <w:rPr>
          <w:rFonts w:ascii="Arial" w:hAnsi="Arial" w:cs="Arial"/>
          <w:bCs/>
        </w:rPr>
        <w:t xml:space="preserve"> </w:t>
      </w:r>
      <w:r w:rsidR="009B147D" w:rsidRPr="00BB23C7">
        <w:rPr>
          <w:rFonts w:ascii="Arial" w:hAnsi="Arial" w:cs="Arial"/>
          <w:bCs/>
        </w:rPr>
        <w:t xml:space="preserve">Erasmus+ değişim programlarından faydalanacak öğrenciler, hibeli veya </w:t>
      </w:r>
      <w:proofErr w:type="spellStart"/>
      <w:r w:rsidR="009B147D" w:rsidRPr="00BB23C7">
        <w:rPr>
          <w:rFonts w:ascii="Arial" w:hAnsi="Arial" w:cs="Arial"/>
          <w:bCs/>
        </w:rPr>
        <w:t>hibesiz</w:t>
      </w:r>
      <w:proofErr w:type="spellEnd"/>
      <w:r w:rsidR="009B147D" w:rsidRPr="00BB23C7">
        <w:rPr>
          <w:rFonts w:ascii="Arial" w:hAnsi="Arial" w:cs="Arial"/>
          <w:bCs/>
        </w:rPr>
        <w:t xml:space="preserve"> olarak toplamda en fazla 12 ay, en az 3 ay (ortak eğitim kapsamında sayılmasından dolayı normal 2 ay olan en az süresi üniversitemiz kuralları gereği 3 ay olmak zorundadır.) Olacak şekilde staj hareketliliğinden yararlanabilirler. Daha önceki zaman dilimlerinde hareketliliklerden herhangi birinden fay</w:t>
      </w:r>
      <w:r w:rsidR="009B147D">
        <w:rPr>
          <w:rFonts w:ascii="Arial" w:hAnsi="Arial" w:cs="Arial"/>
          <w:bCs/>
        </w:rPr>
        <w:t>d</w:t>
      </w:r>
      <w:r w:rsidR="009B147D" w:rsidRPr="00BB23C7">
        <w:rPr>
          <w:rFonts w:ascii="Arial" w:hAnsi="Arial" w:cs="Arial"/>
          <w:bCs/>
        </w:rPr>
        <w:t>alanmış öğrencilerimiz bu süreleri maksimum süre olan 12 aydan düşerek en fazla yararlanabilecekleri süreyi hesaplayabilirler.</w:t>
      </w:r>
    </w:p>
    <w:p w14:paraId="65E2DC8A" w14:textId="77777777" w:rsidR="00BB23C7" w:rsidRDefault="00BB23C7" w:rsidP="00BB23C7">
      <w:pPr>
        <w:keepNext/>
        <w:keepLines/>
        <w:autoSpaceDE w:val="0"/>
        <w:autoSpaceDN w:val="0"/>
        <w:adjustRightInd w:val="0"/>
        <w:ind w:right="-567"/>
        <w:jc w:val="both"/>
        <w:rPr>
          <w:rFonts w:ascii="Arial" w:hAnsi="Arial" w:cs="Arial"/>
          <w:bCs/>
        </w:rPr>
      </w:pPr>
    </w:p>
    <w:p w14:paraId="379E7334" w14:textId="21C8BDAD" w:rsidR="005F0A71" w:rsidRPr="00BB23C7"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11.</w:t>
      </w:r>
      <w:r>
        <w:rPr>
          <w:rFonts w:ascii="Arial" w:hAnsi="Arial" w:cs="Arial"/>
          <w:bCs/>
        </w:rPr>
        <w:t xml:space="preserve"> </w:t>
      </w:r>
      <w:r w:rsidR="009B147D" w:rsidRPr="00BB23C7">
        <w:rPr>
          <w:rFonts w:ascii="Arial" w:hAnsi="Arial" w:cs="Arial"/>
          <w:bCs/>
        </w:rPr>
        <w:t>Anadal ve çift anadal yapan öğrenciler, tercihlerinin yanına hangi daldan başvurduklarını belirttikleri takdirde anadal/çift anadalının not ortalaması ile yerine getirdikleri ders yükümlülükleri kapsamında kontenjan dahilinde değerlendirilecektir.</w:t>
      </w:r>
    </w:p>
    <w:p w14:paraId="6B20A97B" w14:textId="77777777" w:rsidR="006168F0" w:rsidRDefault="006168F0" w:rsidP="00BB23C7">
      <w:pPr>
        <w:keepNext/>
        <w:keepLines/>
        <w:autoSpaceDE w:val="0"/>
        <w:autoSpaceDN w:val="0"/>
        <w:adjustRightInd w:val="0"/>
        <w:ind w:right="-567"/>
        <w:jc w:val="both"/>
        <w:rPr>
          <w:rFonts w:ascii="Arial" w:hAnsi="Arial" w:cs="Arial"/>
          <w:b/>
          <w:bCs/>
        </w:rPr>
      </w:pPr>
    </w:p>
    <w:p w14:paraId="2CB577AB" w14:textId="6D88DD8A" w:rsidR="008E0E35" w:rsidRPr="00BB23C7"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bCs/>
        </w:rPr>
        <w:t>12.</w:t>
      </w:r>
      <w:r w:rsidR="006168F0">
        <w:rPr>
          <w:rFonts w:ascii="Arial" w:hAnsi="Arial" w:cs="Arial"/>
        </w:rPr>
        <w:t>Ç</w:t>
      </w:r>
      <w:r w:rsidR="009B147D" w:rsidRPr="00BB23C7">
        <w:rPr>
          <w:rFonts w:ascii="Arial" w:hAnsi="Arial" w:cs="Arial"/>
        </w:rPr>
        <w:t>ift anadalda öğrenim gören öğrenciler aynı başvuru döneminde sadece bir anadaldan hareketliliğe başvurabilirler.</w:t>
      </w:r>
    </w:p>
    <w:p w14:paraId="54B65314" w14:textId="77777777" w:rsidR="005F0A71" w:rsidRPr="00530AC8" w:rsidRDefault="005F0A71" w:rsidP="005F0A71">
      <w:pPr>
        <w:keepNext/>
        <w:keepLines/>
        <w:autoSpaceDE w:val="0"/>
        <w:autoSpaceDN w:val="0"/>
        <w:adjustRightInd w:val="0"/>
        <w:ind w:right="-567"/>
        <w:jc w:val="both"/>
        <w:rPr>
          <w:rFonts w:ascii="Arial" w:hAnsi="Arial" w:cs="Arial"/>
          <w:bCs/>
        </w:rPr>
      </w:pPr>
    </w:p>
    <w:p w14:paraId="719E0127" w14:textId="64EDCE3B" w:rsidR="005F0A71" w:rsidRPr="00BB23C7"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13.</w:t>
      </w:r>
      <w:r w:rsidR="006168F0">
        <w:rPr>
          <w:rFonts w:ascii="Arial" w:hAnsi="Arial" w:cs="Arial"/>
          <w:bCs/>
        </w:rPr>
        <w:t>Ö</w:t>
      </w:r>
      <w:r w:rsidR="009B147D" w:rsidRPr="00BB23C7">
        <w:rPr>
          <w:rFonts w:ascii="Arial" w:hAnsi="Arial" w:cs="Arial"/>
          <w:bCs/>
        </w:rPr>
        <w:t>n şartlarda belirtilen hususların sağlanması başvuru yapılabilmesi için şart olup, değerlendirme TOEFL puanları ve ortalama üzerinden yapılacaktır.</w:t>
      </w:r>
    </w:p>
    <w:p w14:paraId="559F1BAB" w14:textId="77777777" w:rsidR="005F0A71" w:rsidRPr="00530AC8" w:rsidRDefault="005F0A71" w:rsidP="005F0A71">
      <w:pPr>
        <w:keepNext/>
        <w:keepLines/>
        <w:autoSpaceDE w:val="0"/>
        <w:autoSpaceDN w:val="0"/>
        <w:adjustRightInd w:val="0"/>
        <w:ind w:right="-567"/>
        <w:jc w:val="both"/>
        <w:rPr>
          <w:rFonts w:ascii="Arial" w:hAnsi="Arial" w:cs="Arial"/>
          <w:bCs/>
        </w:rPr>
      </w:pPr>
    </w:p>
    <w:p w14:paraId="53F55B8B" w14:textId="70247D67" w:rsidR="005F0A71" w:rsidRPr="00BB23C7"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14.</w:t>
      </w:r>
      <w:r w:rsidR="006168F0">
        <w:rPr>
          <w:rFonts w:ascii="Arial" w:hAnsi="Arial" w:cs="Arial"/>
          <w:bCs/>
        </w:rPr>
        <w:t>E</w:t>
      </w:r>
      <w:r w:rsidR="009B147D" w:rsidRPr="00BB23C7">
        <w:rPr>
          <w:rFonts w:ascii="Arial" w:hAnsi="Arial" w:cs="Arial"/>
          <w:bCs/>
        </w:rPr>
        <w:t>rasmus programına üniversitemizde öğrenim gören diğer ülkelerin vatandaşları da başvurabilmektedir.</w:t>
      </w:r>
    </w:p>
    <w:p w14:paraId="06C5B6F8" w14:textId="77777777" w:rsidR="005F0A71" w:rsidRPr="00530AC8" w:rsidRDefault="005F0A71" w:rsidP="005F0A71">
      <w:pPr>
        <w:keepNext/>
        <w:keepLines/>
        <w:autoSpaceDE w:val="0"/>
        <w:autoSpaceDN w:val="0"/>
        <w:adjustRightInd w:val="0"/>
        <w:ind w:right="-567"/>
        <w:jc w:val="both"/>
        <w:rPr>
          <w:rFonts w:ascii="Arial" w:hAnsi="Arial" w:cs="Arial"/>
          <w:bCs/>
        </w:rPr>
      </w:pPr>
    </w:p>
    <w:p w14:paraId="6A0908E8" w14:textId="39AD8F77" w:rsidR="005F0A71" w:rsidRPr="00530AC8"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lastRenderedPageBreak/>
        <w:t>15.</w:t>
      </w:r>
      <w:r>
        <w:rPr>
          <w:rFonts w:ascii="Arial" w:hAnsi="Arial" w:cs="Arial"/>
          <w:bCs/>
        </w:rPr>
        <w:t xml:space="preserve"> </w:t>
      </w:r>
      <w:r w:rsidR="009B147D" w:rsidRPr="00530AC8">
        <w:rPr>
          <w:rFonts w:ascii="Arial" w:hAnsi="Arial" w:cs="Arial"/>
          <w:bCs/>
        </w:rPr>
        <w:t>Başvuru sahibi ücretli öğrencilerimizin hareketliliğe hak kazandıkları takdirde harçlarını yatırdıklarına dair dekontu birimimize (D</w:t>
      </w:r>
      <w:r w:rsidR="009B147D">
        <w:rPr>
          <w:rFonts w:ascii="Arial" w:hAnsi="Arial" w:cs="Arial"/>
          <w:bCs/>
        </w:rPr>
        <w:t>İM)</w:t>
      </w:r>
      <w:r w:rsidR="009B147D" w:rsidRPr="00530AC8">
        <w:rPr>
          <w:rFonts w:ascii="Arial" w:hAnsi="Arial" w:cs="Arial"/>
          <w:bCs/>
        </w:rPr>
        <w:t xml:space="preserve"> iletmeleri gerekmektedir. </w:t>
      </w:r>
    </w:p>
    <w:p w14:paraId="41B18F91" w14:textId="77777777" w:rsidR="00BB23C7" w:rsidRDefault="00BB23C7" w:rsidP="00BB23C7">
      <w:pPr>
        <w:keepNext/>
        <w:keepLines/>
        <w:autoSpaceDE w:val="0"/>
        <w:autoSpaceDN w:val="0"/>
        <w:adjustRightInd w:val="0"/>
        <w:ind w:right="-567"/>
        <w:jc w:val="both"/>
        <w:rPr>
          <w:rFonts w:ascii="Arial" w:hAnsi="Arial" w:cs="Arial"/>
          <w:bCs/>
        </w:rPr>
      </w:pPr>
    </w:p>
    <w:p w14:paraId="55B000E9" w14:textId="727855B7" w:rsidR="005F0A71" w:rsidRPr="00530AC8"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16.</w:t>
      </w:r>
      <w:r>
        <w:rPr>
          <w:rFonts w:ascii="Arial" w:hAnsi="Arial" w:cs="Arial"/>
          <w:bCs/>
        </w:rPr>
        <w:t xml:space="preserve"> </w:t>
      </w:r>
      <w:r w:rsidR="009B147D" w:rsidRPr="00530AC8">
        <w:rPr>
          <w:rFonts w:ascii="Arial" w:hAnsi="Arial" w:cs="Arial"/>
          <w:bCs/>
        </w:rPr>
        <w:t xml:space="preserve">Her üç öğrenim kademesinin (lisans, yüksek lisans, doktora) toplamında bir katılımcı en fiziksel olarak en fazla 36 ay hareketlilik gerçekleştirebilir. Bir öğrenim kademesinde ise en fazla 12 aya kadar fiziksel hareketlilik gerçekleştirebilir. </w:t>
      </w:r>
    </w:p>
    <w:p w14:paraId="6813CE97" w14:textId="77777777" w:rsidR="00BB23C7" w:rsidRDefault="00BB23C7" w:rsidP="00BB23C7">
      <w:pPr>
        <w:keepNext/>
        <w:keepLines/>
        <w:autoSpaceDE w:val="0"/>
        <w:autoSpaceDN w:val="0"/>
        <w:adjustRightInd w:val="0"/>
        <w:ind w:right="-567"/>
        <w:jc w:val="both"/>
        <w:rPr>
          <w:rFonts w:ascii="Arial" w:hAnsi="Arial" w:cs="Arial"/>
          <w:bCs/>
        </w:rPr>
      </w:pPr>
    </w:p>
    <w:p w14:paraId="7EF8FDFB" w14:textId="77777777" w:rsidR="00E45B39" w:rsidRDefault="00E45B39" w:rsidP="00BB23C7">
      <w:pPr>
        <w:keepNext/>
        <w:keepLines/>
        <w:autoSpaceDE w:val="0"/>
        <w:autoSpaceDN w:val="0"/>
        <w:adjustRightInd w:val="0"/>
        <w:ind w:right="-567"/>
        <w:jc w:val="both"/>
        <w:rPr>
          <w:rFonts w:ascii="Arial" w:hAnsi="Arial" w:cs="Arial"/>
          <w:b/>
        </w:rPr>
      </w:pPr>
    </w:p>
    <w:p w14:paraId="46D7F881" w14:textId="77777777" w:rsidR="00E45B39" w:rsidRDefault="00E45B39" w:rsidP="00BB23C7">
      <w:pPr>
        <w:keepNext/>
        <w:keepLines/>
        <w:autoSpaceDE w:val="0"/>
        <w:autoSpaceDN w:val="0"/>
        <w:adjustRightInd w:val="0"/>
        <w:ind w:right="-567"/>
        <w:jc w:val="both"/>
        <w:rPr>
          <w:rFonts w:ascii="Arial" w:hAnsi="Arial" w:cs="Arial"/>
          <w:b/>
        </w:rPr>
      </w:pPr>
    </w:p>
    <w:p w14:paraId="5414730E" w14:textId="77777777" w:rsidR="00E45B39" w:rsidRDefault="00E45B39" w:rsidP="00BB23C7">
      <w:pPr>
        <w:keepNext/>
        <w:keepLines/>
        <w:autoSpaceDE w:val="0"/>
        <w:autoSpaceDN w:val="0"/>
        <w:adjustRightInd w:val="0"/>
        <w:ind w:right="-567"/>
        <w:jc w:val="both"/>
        <w:rPr>
          <w:rFonts w:ascii="Arial" w:hAnsi="Arial" w:cs="Arial"/>
          <w:b/>
        </w:rPr>
      </w:pPr>
    </w:p>
    <w:p w14:paraId="14D5445D" w14:textId="77777777" w:rsidR="00E45B39" w:rsidRDefault="00E45B39" w:rsidP="00BB23C7">
      <w:pPr>
        <w:keepNext/>
        <w:keepLines/>
        <w:autoSpaceDE w:val="0"/>
        <w:autoSpaceDN w:val="0"/>
        <w:adjustRightInd w:val="0"/>
        <w:ind w:right="-567"/>
        <w:jc w:val="both"/>
        <w:rPr>
          <w:rFonts w:ascii="Arial" w:hAnsi="Arial" w:cs="Arial"/>
          <w:b/>
        </w:rPr>
      </w:pPr>
    </w:p>
    <w:p w14:paraId="1424F30A" w14:textId="6217CBF8" w:rsidR="005F0A71" w:rsidRPr="00530AC8" w:rsidRDefault="00BB23C7" w:rsidP="00BB23C7">
      <w:pPr>
        <w:keepNext/>
        <w:keepLines/>
        <w:autoSpaceDE w:val="0"/>
        <w:autoSpaceDN w:val="0"/>
        <w:adjustRightInd w:val="0"/>
        <w:ind w:right="-567"/>
        <w:jc w:val="both"/>
        <w:rPr>
          <w:rFonts w:ascii="Arial" w:hAnsi="Arial" w:cs="Arial"/>
          <w:bCs/>
        </w:rPr>
      </w:pPr>
      <w:r w:rsidRPr="00BB23C7">
        <w:rPr>
          <w:rFonts w:ascii="Arial" w:hAnsi="Arial" w:cs="Arial"/>
          <w:b/>
        </w:rPr>
        <w:t>17.</w:t>
      </w:r>
      <w:r>
        <w:rPr>
          <w:rFonts w:ascii="Arial" w:hAnsi="Arial" w:cs="Arial"/>
          <w:bCs/>
        </w:rPr>
        <w:t xml:space="preserve"> </w:t>
      </w:r>
      <w:r w:rsidR="009B147D" w:rsidRPr="00530AC8">
        <w:rPr>
          <w:rFonts w:ascii="Arial" w:hAnsi="Arial" w:cs="Arial"/>
          <w:bCs/>
        </w:rPr>
        <w:t>Seçim ölçütlerinde ağırlıklı puan:</w:t>
      </w:r>
      <w:r w:rsidR="005F0A71" w:rsidRPr="00530AC8">
        <w:rPr>
          <w:rFonts w:ascii="Arial" w:hAnsi="Arial" w:cs="Arial"/>
          <w:bCs/>
        </w:rPr>
        <w:t xml:space="preserve"> </w:t>
      </w:r>
    </w:p>
    <w:p w14:paraId="688C7264" w14:textId="77777777" w:rsidR="005F0A71" w:rsidRPr="00530AC8" w:rsidRDefault="005F0A71" w:rsidP="005F0A71">
      <w:pPr>
        <w:pStyle w:val="ListeParagraf"/>
        <w:rPr>
          <w:rFonts w:ascii="Arial" w:hAnsi="Arial" w:cs="Arial"/>
          <w:bCs/>
        </w:rPr>
      </w:pPr>
    </w:p>
    <w:p w14:paraId="6F0D4329" w14:textId="77777777" w:rsidR="005F0A71" w:rsidRPr="00530AC8" w:rsidRDefault="005F0A71" w:rsidP="005F0A71">
      <w:pPr>
        <w:keepNext/>
        <w:keepLines/>
        <w:autoSpaceDE w:val="0"/>
        <w:autoSpaceDN w:val="0"/>
        <w:adjustRightInd w:val="0"/>
        <w:ind w:left="720" w:right="-567"/>
        <w:jc w:val="both"/>
        <w:rPr>
          <w:rFonts w:ascii="Arial" w:hAnsi="Arial" w:cs="Arial"/>
          <w:bCs/>
        </w:rPr>
      </w:pPr>
    </w:p>
    <w:tbl>
      <w:tblPr>
        <w:tblStyle w:val="TabloKlavuzu"/>
        <w:tblW w:w="0" w:type="auto"/>
        <w:tblLook w:val="04A0" w:firstRow="1" w:lastRow="0" w:firstColumn="1" w:lastColumn="0" w:noHBand="0" w:noVBand="1"/>
      </w:tblPr>
      <w:tblGrid>
        <w:gridCol w:w="4528"/>
        <w:gridCol w:w="4528"/>
      </w:tblGrid>
      <w:tr w:rsidR="005F0A71" w:rsidRPr="00530AC8" w14:paraId="27885938" w14:textId="77777777" w:rsidTr="00C71C3A">
        <w:tc>
          <w:tcPr>
            <w:tcW w:w="4531" w:type="dxa"/>
          </w:tcPr>
          <w:p w14:paraId="6AD67E1E" w14:textId="77777777" w:rsidR="005F0A71" w:rsidRPr="00530AC8" w:rsidRDefault="005F0A71" w:rsidP="00C71C3A">
            <w:pPr>
              <w:rPr>
                <w:rFonts w:ascii="Arial" w:hAnsi="Arial" w:cs="Arial"/>
                <w:sz w:val="24"/>
                <w:szCs w:val="24"/>
              </w:rPr>
            </w:pPr>
            <w:r w:rsidRPr="00530AC8">
              <w:rPr>
                <w:rFonts w:ascii="Arial" w:hAnsi="Arial" w:cs="Arial"/>
                <w:sz w:val="24"/>
                <w:szCs w:val="24"/>
              </w:rPr>
              <w:t xml:space="preserve">Ölçüt </w:t>
            </w:r>
          </w:p>
          <w:p w14:paraId="41B1396A" w14:textId="77777777" w:rsidR="005F0A71" w:rsidRPr="00530AC8" w:rsidRDefault="005F0A71" w:rsidP="00C71C3A">
            <w:pPr>
              <w:rPr>
                <w:rFonts w:ascii="Arial" w:hAnsi="Arial" w:cs="Arial"/>
                <w:sz w:val="24"/>
                <w:szCs w:val="24"/>
              </w:rPr>
            </w:pPr>
          </w:p>
        </w:tc>
        <w:tc>
          <w:tcPr>
            <w:tcW w:w="4531" w:type="dxa"/>
          </w:tcPr>
          <w:p w14:paraId="46F45C5E" w14:textId="2B9D96A7" w:rsidR="005F0A71" w:rsidRPr="00530AC8" w:rsidRDefault="009B147D" w:rsidP="00C71C3A">
            <w:pPr>
              <w:rPr>
                <w:rFonts w:ascii="Arial" w:hAnsi="Arial" w:cs="Arial"/>
                <w:sz w:val="24"/>
                <w:szCs w:val="24"/>
              </w:rPr>
            </w:pPr>
            <w:r w:rsidRPr="00530AC8">
              <w:rPr>
                <w:rFonts w:ascii="Arial" w:hAnsi="Arial" w:cs="Arial"/>
                <w:sz w:val="24"/>
                <w:szCs w:val="24"/>
              </w:rPr>
              <w:t>Ağırlıklı puan</w:t>
            </w:r>
          </w:p>
        </w:tc>
      </w:tr>
      <w:tr w:rsidR="005F0A71" w:rsidRPr="00530AC8" w14:paraId="048B129A" w14:textId="77777777" w:rsidTr="00C71C3A">
        <w:tc>
          <w:tcPr>
            <w:tcW w:w="4531" w:type="dxa"/>
          </w:tcPr>
          <w:p w14:paraId="34D36F5E" w14:textId="77777777" w:rsidR="005F0A71" w:rsidRPr="00530AC8" w:rsidRDefault="005F0A71" w:rsidP="00C71C3A">
            <w:pPr>
              <w:rPr>
                <w:rFonts w:ascii="Arial" w:hAnsi="Arial" w:cs="Arial"/>
                <w:sz w:val="24"/>
                <w:szCs w:val="24"/>
              </w:rPr>
            </w:pPr>
            <w:r w:rsidRPr="00530AC8">
              <w:rPr>
                <w:rFonts w:ascii="Arial" w:hAnsi="Arial" w:cs="Arial"/>
                <w:sz w:val="24"/>
                <w:szCs w:val="24"/>
              </w:rPr>
              <w:t xml:space="preserve">Akademik başarı düzeyi </w:t>
            </w:r>
          </w:p>
          <w:p w14:paraId="2E644191" w14:textId="77777777" w:rsidR="005F0A71" w:rsidRPr="00530AC8" w:rsidRDefault="005F0A71" w:rsidP="00C71C3A">
            <w:pPr>
              <w:rPr>
                <w:rFonts w:ascii="Arial" w:hAnsi="Arial" w:cs="Arial"/>
                <w:sz w:val="24"/>
                <w:szCs w:val="24"/>
              </w:rPr>
            </w:pPr>
          </w:p>
        </w:tc>
        <w:tc>
          <w:tcPr>
            <w:tcW w:w="4531" w:type="dxa"/>
          </w:tcPr>
          <w:p w14:paraId="5734180A" w14:textId="77777777" w:rsidR="005F0A71" w:rsidRPr="00530AC8" w:rsidRDefault="005F0A71" w:rsidP="00C71C3A">
            <w:pPr>
              <w:rPr>
                <w:rFonts w:ascii="Arial" w:hAnsi="Arial" w:cs="Arial"/>
                <w:sz w:val="24"/>
                <w:szCs w:val="24"/>
              </w:rPr>
            </w:pPr>
            <w:proofErr w:type="gramStart"/>
            <w:r w:rsidRPr="00530AC8">
              <w:rPr>
                <w:rFonts w:ascii="Arial" w:hAnsi="Arial" w:cs="Arial"/>
                <w:sz w:val="24"/>
                <w:szCs w:val="24"/>
              </w:rPr>
              <w:t>%50</w:t>
            </w:r>
            <w:proofErr w:type="gramEnd"/>
            <w:r w:rsidRPr="00530AC8">
              <w:rPr>
                <w:rFonts w:ascii="Arial" w:hAnsi="Arial" w:cs="Arial"/>
                <w:sz w:val="24"/>
                <w:szCs w:val="24"/>
              </w:rPr>
              <w:t xml:space="preserve"> (toplam 100 puan üzerinden)</w:t>
            </w:r>
          </w:p>
        </w:tc>
      </w:tr>
      <w:tr w:rsidR="005F0A71" w:rsidRPr="00530AC8" w14:paraId="70F1E017" w14:textId="77777777" w:rsidTr="00C71C3A">
        <w:tc>
          <w:tcPr>
            <w:tcW w:w="4531" w:type="dxa"/>
          </w:tcPr>
          <w:p w14:paraId="66553EB0" w14:textId="77777777" w:rsidR="005F0A71" w:rsidRPr="00530AC8" w:rsidRDefault="005F0A71" w:rsidP="00C71C3A">
            <w:pPr>
              <w:rPr>
                <w:rFonts w:ascii="Arial" w:hAnsi="Arial" w:cs="Arial"/>
                <w:sz w:val="24"/>
                <w:szCs w:val="24"/>
              </w:rPr>
            </w:pPr>
            <w:r w:rsidRPr="00530AC8">
              <w:rPr>
                <w:rFonts w:ascii="Arial" w:hAnsi="Arial" w:cs="Arial"/>
                <w:sz w:val="24"/>
                <w:szCs w:val="24"/>
              </w:rPr>
              <w:t>Dil seviyesi</w:t>
            </w:r>
          </w:p>
          <w:p w14:paraId="6F52CE3C" w14:textId="77777777" w:rsidR="005F0A71" w:rsidRPr="00530AC8" w:rsidRDefault="005F0A71" w:rsidP="00C71C3A">
            <w:pPr>
              <w:rPr>
                <w:rFonts w:ascii="Arial" w:hAnsi="Arial" w:cs="Arial"/>
                <w:sz w:val="24"/>
                <w:szCs w:val="24"/>
              </w:rPr>
            </w:pPr>
          </w:p>
        </w:tc>
        <w:tc>
          <w:tcPr>
            <w:tcW w:w="4531" w:type="dxa"/>
          </w:tcPr>
          <w:p w14:paraId="56BECE01" w14:textId="77777777" w:rsidR="005F0A71" w:rsidRPr="00530AC8" w:rsidRDefault="005F0A71" w:rsidP="00C71C3A">
            <w:pPr>
              <w:rPr>
                <w:rFonts w:ascii="Arial" w:hAnsi="Arial" w:cs="Arial"/>
                <w:sz w:val="24"/>
                <w:szCs w:val="24"/>
              </w:rPr>
            </w:pPr>
            <w:proofErr w:type="gramStart"/>
            <w:r w:rsidRPr="00530AC8">
              <w:rPr>
                <w:rFonts w:ascii="Arial" w:hAnsi="Arial" w:cs="Arial"/>
                <w:sz w:val="24"/>
                <w:szCs w:val="24"/>
              </w:rPr>
              <w:t>%50</w:t>
            </w:r>
            <w:proofErr w:type="gramEnd"/>
            <w:r w:rsidRPr="00530AC8">
              <w:rPr>
                <w:rFonts w:ascii="Arial" w:hAnsi="Arial" w:cs="Arial"/>
                <w:sz w:val="24"/>
                <w:szCs w:val="24"/>
              </w:rPr>
              <w:t xml:space="preserve"> (toplam 100 puan üzerinden)</w:t>
            </w:r>
          </w:p>
        </w:tc>
      </w:tr>
      <w:tr w:rsidR="005F0A71" w:rsidRPr="00530AC8" w14:paraId="2A7A2520" w14:textId="77777777" w:rsidTr="00C71C3A">
        <w:trPr>
          <w:trHeight w:val="234"/>
        </w:trPr>
        <w:tc>
          <w:tcPr>
            <w:tcW w:w="4531" w:type="dxa"/>
          </w:tcPr>
          <w:p w14:paraId="0A2EC97F" w14:textId="77777777" w:rsidR="005F0A71" w:rsidRPr="00530AC8" w:rsidRDefault="005F0A71" w:rsidP="00C71C3A">
            <w:pPr>
              <w:rPr>
                <w:rFonts w:ascii="Arial" w:hAnsi="Arial" w:cs="Arial"/>
                <w:sz w:val="24"/>
                <w:szCs w:val="24"/>
              </w:rPr>
            </w:pPr>
            <w:r w:rsidRPr="00530AC8">
              <w:rPr>
                <w:rFonts w:ascii="Arial" w:hAnsi="Arial" w:cs="Arial"/>
                <w:sz w:val="24"/>
                <w:szCs w:val="24"/>
              </w:rPr>
              <w:t xml:space="preserve">Şehit ve gazi çocuklarına </w:t>
            </w:r>
          </w:p>
        </w:tc>
        <w:tc>
          <w:tcPr>
            <w:tcW w:w="4531" w:type="dxa"/>
          </w:tcPr>
          <w:p w14:paraId="3FF4B96B" w14:textId="170319C1" w:rsidR="005F0A71" w:rsidRPr="00530AC8" w:rsidRDefault="009B147D" w:rsidP="00C71C3A">
            <w:pPr>
              <w:rPr>
                <w:rFonts w:ascii="Arial" w:hAnsi="Arial" w:cs="Arial"/>
                <w:sz w:val="24"/>
                <w:szCs w:val="24"/>
              </w:rPr>
            </w:pPr>
            <w:r w:rsidRPr="00530AC8">
              <w:rPr>
                <w:rFonts w:ascii="Arial" w:hAnsi="Arial" w:cs="Arial"/>
                <w:sz w:val="24"/>
                <w:szCs w:val="24"/>
              </w:rPr>
              <w:t>+15 puan (açıklama aşağıda yapılmaktadır.1)</w:t>
            </w:r>
          </w:p>
        </w:tc>
      </w:tr>
      <w:tr w:rsidR="005F0A71" w:rsidRPr="00530AC8" w14:paraId="71C27B55" w14:textId="77777777" w:rsidTr="00C71C3A">
        <w:tc>
          <w:tcPr>
            <w:tcW w:w="4531" w:type="dxa"/>
          </w:tcPr>
          <w:p w14:paraId="2AEEFBA4" w14:textId="77777777" w:rsidR="005F0A71" w:rsidRPr="00530AC8" w:rsidRDefault="005F0A71" w:rsidP="00C71C3A">
            <w:pPr>
              <w:rPr>
                <w:rFonts w:ascii="Arial" w:hAnsi="Arial" w:cs="Arial"/>
                <w:sz w:val="24"/>
                <w:szCs w:val="24"/>
              </w:rPr>
            </w:pPr>
            <w:r w:rsidRPr="00530AC8">
              <w:rPr>
                <w:rFonts w:ascii="Arial" w:hAnsi="Arial" w:cs="Arial"/>
                <w:sz w:val="24"/>
                <w:szCs w:val="24"/>
              </w:rPr>
              <w:t>Engelli öğrencilere (engelliliğin belgelenmesi</w:t>
            </w:r>
          </w:p>
          <w:p w14:paraId="2D389334" w14:textId="2CAB0965" w:rsidR="005F0A71" w:rsidRPr="00530AC8" w:rsidRDefault="009B147D" w:rsidP="00C71C3A">
            <w:pPr>
              <w:rPr>
                <w:rFonts w:ascii="Arial" w:hAnsi="Arial" w:cs="Arial"/>
                <w:sz w:val="24"/>
                <w:szCs w:val="24"/>
              </w:rPr>
            </w:pPr>
            <w:r w:rsidRPr="00530AC8">
              <w:rPr>
                <w:rFonts w:ascii="Arial" w:hAnsi="Arial" w:cs="Arial"/>
                <w:sz w:val="24"/>
                <w:szCs w:val="24"/>
              </w:rPr>
              <w:t>K</w:t>
            </w:r>
            <w:r w:rsidR="002E4B44" w:rsidRPr="00530AC8">
              <w:rPr>
                <w:rFonts w:ascii="Arial" w:hAnsi="Arial" w:cs="Arial"/>
                <w:sz w:val="24"/>
                <w:szCs w:val="24"/>
              </w:rPr>
              <w:t>aydıyla</w:t>
            </w:r>
            <w:r w:rsidR="005F0A71" w:rsidRPr="00530AC8">
              <w:rPr>
                <w:rFonts w:ascii="Arial" w:hAnsi="Arial" w:cs="Arial"/>
                <w:sz w:val="24"/>
                <w:szCs w:val="24"/>
              </w:rPr>
              <w:t xml:space="preserve">) </w:t>
            </w:r>
          </w:p>
        </w:tc>
        <w:tc>
          <w:tcPr>
            <w:tcW w:w="4531" w:type="dxa"/>
          </w:tcPr>
          <w:p w14:paraId="6E73F673" w14:textId="77777777" w:rsidR="005F0A71" w:rsidRPr="00530AC8" w:rsidRDefault="005F0A71" w:rsidP="00C71C3A">
            <w:pPr>
              <w:rPr>
                <w:rFonts w:ascii="Arial" w:hAnsi="Arial" w:cs="Arial"/>
                <w:sz w:val="24"/>
                <w:szCs w:val="24"/>
              </w:rPr>
            </w:pPr>
            <w:r w:rsidRPr="00530AC8">
              <w:rPr>
                <w:rFonts w:ascii="Arial" w:hAnsi="Arial" w:cs="Arial"/>
                <w:sz w:val="24"/>
                <w:szCs w:val="24"/>
              </w:rPr>
              <w:t>+10 puan</w:t>
            </w:r>
          </w:p>
        </w:tc>
      </w:tr>
      <w:tr w:rsidR="005F0A71" w:rsidRPr="00530AC8" w14:paraId="460E21CF" w14:textId="77777777" w:rsidTr="00C71C3A">
        <w:tc>
          <w:tcPr>
            <w:tcW w:w="4531" w:type="dxa"/>
          </w:tcPr>
          <w:p w14:paraId="4D0258E6" w14:textId="27C2F130" w:rsidR="005F0A71" w:rsidRPr="00530AC8" w:rsidRDefault="005F0A71" w:rsidP="00C71C3A">
            <w:pPr>
              <w:rPr>
                <w:rFonts w:ascii="Arial" w:hAnsi="Arial" w:cs="Arial"/>
                <w:sz w:val="24"/>
                <w:szCs w:val="24"/>
              </w:rPr>
            </w:pPr>
            <w:r w:rsidRPr="00530AC8">
              <w:rPr>
                <w:rFonts w:ascii="Arial" w:hAnsi="Arial" w:cs="Arial"/>
                <w:sz w:val="24"/>
                <w:szCs w:val="24"/>
              </w:rPr>
              <w:t xml:space="preserve">2828 </w:t>
            </w:r>
            <w:r w:rsidR="009B147D" w:rsidRPr="00530AC8">
              <w:rPr>
                <w:rFonts w:ascii="Arial" w:hAnsi="Arial" w:cs="Arial"/>
                <w:sz w:val="24"/>
                <w:szCs w:val="24"/>
              </w:rPr>
              <w:t>sayılı sosyal hizmetler kanunu ile 5395</w:t>
            </w:r>
          </w:p>
          <w:p w14:paraId="6E19547B" w14:textId="5B0C8F59" w:rsidR="005F0A71" w:rsidRPr="00530AC8" w:rsidRDefault="002E4B44" w:rsidP="00C71C3A">
            <w:pPr>
              <w:rPr>
                <w:rFonts w:ascii="Arial" w:hAnsi="Arial" w:cs="Arial"/>
                <w:sz w:val="24"/>
                <w:szCs w:val="24"/>
              </w:rPr>
            </w:pPr>
            <w:r w:rsidRPr="00530AC8">
              <w:rPr>
                <w:rFonts w:ascii="Arial" w:hAnsi="Arial" w:cs="Arial"/>
                <w:sz w:val="24"/>
                <w:szCs w:val="24"/>
              </w:rPr>
              <w:t>Sayılı</w:t>
            </w:r>
            <w:r w:rsidR="009B147D" w:rsidRPr="00530AC8">
              <w:rPr>
                <w:rFonts w:ascii="Arial" w:hAnsi="Arial" w:cs="Arial"/>
                <w:sz w:val="24"/>
                <w:szCs w:val="24"/>
              </w:rPr>
              <w:t xml:space="preserve"> çocuk koruma kanunu</w:t>
            </w:r>
          </w:p>
          <w:p w14:paraId="5CCAE639" w14:textId="77777777" w:rsidR="005F0A71" w:rsidRPr="00530AC8" w:rsidRDefault="005F0A71" w:rsidP="00C71C3A">
            <w:pPr>
              <w:rPr>
                <w:rFonts w:ascii="Arial" w:hAnsi="Arial" w:cs="Arial"/>
                <w:sz w:val="24"/>
                <w:szCs w:val="24"/>
              </w:rPr>
            </w:pPr>
            <w:r w:rsidRPr="00530AC8">
              <w:rPr>
                <w:rFonts w:ascii="Arial" w:hAnsi="Arial" w:cs="Arial"/>
                <w:sz w:val="24"/>
                <w:szCs w:val="24"/>
              </w:rPr>
              <w:t>Kapsamında haklarında korunma, bakım veya</w:t>
            </w:r>
          </w:p>
          <w:p w14:paraId="6EEEF624" w14:textId="4AE997DD" w:rsidR="005F0A71" w:rsidRPr="00530AC8" w:rsidRDefault="009B147D" w:rsidP="00C71C3A">
            <w:pPr>
              <w:rPr>
                <w:rFonts w:ascii="Arial" w:hAnsi="Arial" w:cs="Arial"/>
                <w:sz w:val="24"/>
                <w:szCs w:val="24"/>
              </w:rPr>
            </w:pPr>
            <w:r w:rsidRPr="00530AC8">
              <w:rPr>
                <w:rFonts w:ascii="Arial" w:hAnsi="Arial" w:cs="Arial"/>
                <w:sz w:val="24"/>
                <w:szCs w:val="24"/>
              </w:rPr>
              <w:t>B</w:t>
            </w:r>
            <w:r w:rsidR="002E4B44" w:rsidRPr="00530AC8">
              <w:rPr>
                <w:rFonts w:ascii="Arial" w:hAnsi="Arial" w:cs="Arial"/>
                <w:sz w:val="24"/>
                <w:szCs w:val="24"/>
              </w:rPr>
              <w:t>arınma</w:t>
            </w:r>
            <w:r w:rsidR="005F0A71" w:rsidRPr="00530AC8">
              <w:rPr>
                <w:rFonts w:ascii="Arial" w:hAnsi="Arial" w:cs="Arial"/>
                <w:sz w:val="24"/>
                <w:szCs w:val="24"/>
              </w:rPr>
              <w:t xml:space="preserve"> kararı alınmış öğrencilere</w:t>
            </w:r>
          </w:p>
          <w:p w14:paraId="6065B052" w14:textId="77777777" w:rsidR="005F0A71" w:rsidRPr="00530AC8" w:rsidRDefault="005F0A71" w:rsidP="00C71C3A">
            <w:pPr>
              <w:rPr>
                <w:rFonts w:ascii="Arial" w:hAnsi="Arial" w:cs="Arial"/>
                <w:sz w:val="24"/>
                <w:szCs w:val="24"/>
              </w:rPr>
            </w:pPr>
          </w:p>
        </w:tc>
        <w:tc>
          <w:tcPr>
            <w:tcW w:w="4531" w:type="dxa"/>
          </w:tcPr>
          <w:p w14:paraId="382A33B3" w14:textId="3AA59940" w:rsidR="005F0A71" w:rsidRPr="00530AC8" w:rsidRDefault="009B147D" w:rsidP="00C71C3A">
            <w:pPr>
              <w:rPr>
                <w:rFonts w:ascii="Arial" w:hAnsi="Arial" w:cs="Arial"/>
                <w:sz w:val="24"/>
                <w:szCs w:val="24"/>
              </w:rPr>
            </w:pPr>
            <w:r w:rsidRPr="00530AC8">
              <w:rPr>
                <w:rFonts w:ascii="Arial" w:hAnsi="Arial" w:cs="Arial"/>
                <w:sz w:val="24"/>
                <w:szCs w:val="24"/>
              </w:rPr>
              <w:t>+10 puan (açıklama aşağıda yapılmaktadır.2)</w:t>
            </w:r>
          </w:p>
        </w:tc>
      </w:tr>
      <w:tr w:rsidR="005F0A71" w:rsidRPr="00530AC8" w14:paraId="1D380514" w14:textId="77777777" w:rsidTr="00C71C3A">
        <w:tc>
          <w:tcPr>
            <w:tcW w:w="4531" w:type="dxa"/>
          </w:tcPr>
          <w:p w14:paraId="2733DC7D" w14:textId="77777777" w:rsidR="005F0A71" w:rsidRPr="00530AC8" w:rsidRDefault="005F0A71" w:rsidP="00C71C3A">
            <w:pPr>
              <w:rPr>
                <w:rFonts w:ascii="Arial" w:hAnsi="Arial" w:cs="Arial"/>
                <w:sz w:val="24"/>
                <w:szCs w:val="24"/>
              </w:rPr>
            </w:pPr>
            <w:r w:rsidRPr="00530AC8">
              <w:rPr>
                <w:rFonts w:ascii="Arial" w:hAnsi="Arial" w:cs="Arial"/>
                <w:sz w:val="24"/>
                <w:szCs w:val="24"/>
              </w:rPr>
              <w:t>Dijital becerileri geliştirmeye yönelik stajlar</w:t>
            </w:r>
          </w:p>
          <w:p w14:paraId="0B9E7C88" w14:textId="4E40175B" w:rsidR="005F0A71" w:rsidRPr="00530AC8" w:rsidRDefault="009B147D" w:rsidP="00C71C3A">
            <w:pPr>
              <w:rPr>
                <w:rFonts w:ascii="Arial" w:hAnsi="Arial" w:cs="Arial"/>
                <w:sz w:val="24"/>
                <w:szCs w:val="24"/>
              </w:rPr>
            </w:pPr>
            <w:r w:rsidRPr="00530AC8">
              <w:rPr>
                <w:rFonts w:ascii="Arial" w:hAnsi="Arial" w:cs="Arial"/>
                <w:sz w:val="24"/>
                <w:szCs w:val="24"/>
              </w:rPr>
              <w:t>(</w:t>
            </w:r>
            <w:r>
              <w:rPr>
                <w:rFonts w:ascii="Arial" w:hAnsi="Arial" w:cs="Arial"/>
                <w:sz w:val="24"/>
                <w:szCs w:val="24"/>
              </w:rPr>
              <w:t>DOTS</w:t>
            </w:r>
            <w:r w:rsidRPr="00530AC8">
              <w:rPr>
                <w:rFonts w:ascii="Arial" w:hAnsi="Arial" w:cs="Arial"/>
                <w:sz w:val="24"/>
                <w:szCs w:val="24"/>
              </w:rPr>
              <w:t>) önceliklend</w:t>
            </w:r>
            <w:r w:rsidR="005F0A71" w:rsidRPr="00530AC8">
              <w:rPr>
                <w:rFonts w:ascii="Arial" w:hAnsi="Arial" w:cs="Arial"/>
                <w:sz w:val="24"/>
                <w:szCs w:val="24"/>
              </w:rPr>
              <w:t xml:space="preserve">irilir </w:t>
            </w:r>
          </w:p>
          <w:p w14:paraId="5A1C2E11" w14:textId="77777777" w:rsidR="005F0A71" w:rsidRPr="00530AC8" w:rsidRDefault="005F0A71" w:rsidP="00C71C3A">
            <w:pPr>
              <w:rPr>
                <w:rFonts w:ascii="Arial" w:hAnsi="Arial" w:cs="Arial"/>
                <w:sz w:val="24"/>
                <w:szCs w:val="24"/>
              </w:rPr>
            </w:pPr>
          </w:p>
        </w:tc>
        <w:tc>
          <w:tcPr>
            <w:tcW w:w="4531" w:type="dxa"/>
          </w:tcPr>
          <w:p w14:paraId="06203904" w14:textId="4CB15287" w:rsidR="005F0A71" w:rsidRPr="00530AC8" w:rsidRDefault="009B147D" w:rsidP="00C71C3A">
            <w:pPr>
              <w:rPr>
                <w:rFonts w:ascii="Arial" w:hAnsi="Arial" w:cs="Arial"/>
                <w:sz w:val="24"/>
                <w:szCs w:val="24"/>
              </w:rPr>
            </w:pPr>
            <w:r w:rsidRPr="00530AC8">
              <w:rPr>
                <w:rFonts w:ascii="Arial" w:hAnsi="Arial" w:cs="Arial"/>
                <w:sz w:val="24"/>
                <w:szCs w:val="24"/>
              </w:rPr>
              <w:t>+5 puan (açıklama aşağıda yapılmaktadır.3)</w:t>
            </w:r>
          </w:p>
        </w:tc>
      </w:tr>
      <w:tr w:rsidR="005F0A71" w:rsidRPr="00530AC8" w14:paraId="1EF7F981" w14:textId="77777777" w:rsidTr="00C71C3A">
        <w:tc>
          <w:tcPr>
            <w:tcW w:w="4531" w:type="dxa"/>
          </w:tcPr>
          <w:p w14:paraId="092793B4" w14:textId="77777777" w:rsidR="005F0A71" w:rsidRPr="00530AC8" w:rsidRDefault="005F0A71" w:rsidP="00C71C3A">
            <w:pPr>
              <w:rPr>
                <w:rFonts w:ascii="Arial" w:hAnsi="Arial" w:cs="Arial"/>
                <w:sz w:val="24"/>
                <w:szCs w:val="24"/>
              </w:rPr>
            </w:pPr>
            <w:r w:rsidRPr="00530AC8">
              <w:rPr>
                <w:rFonts w:ascii="Arial" w:hAnsi="Arial" w:cs="Arial"/>
                <w:sz w:val="24"/>
                <w:szCs w:val="24"/>
              </w:rPr>
              <w:t xml:space="preserve">Daha önce yararlanma (hibeli veya </w:t>
            </w:r>
            <w:proofErr w:type="spellStart"/>
            <w:r w:rsidRPr="00530AC8">
              <w:rPr>
                <w:rFonts w:ascii="Arial" w:hAnsi="Arial" w:cs="Arial"/>
                <w:sz w:val="24"/>
                <w:szCs w:val="24"/>
              </w:rPr>
              <w:t>hibesiz</w:t>
            </w:r>
            <w:proofErr w:type="spellEnd"/>
            <w:r w:rsidRPr="00530AC8">
              <w:rPr>
                <w:rFonts w:ascii="Arial" w:hAnsi="Arial" w:cs="Arial"/>
                <w:sz w:val="24"/>
                <w:szCs w:val="24"/>
              </w:rPr>
              <w:t xml:space="preserve">) </w:t>
            </w:r>
          </w:p>
          <w:p w14:paraId="4E5A2626" w14:textId="77777777" w:rsidR="005F0A71" w:rsidRPr="00530AC8" w:rsidRDefault="005F0A71" w:rsidP="00C71C3A">
            <w:pPr>
              <w:rPr>
                <w:rFonts w:ascii="Arial" w:hAnsi="Arial" w:cs="Arial"/>
                <w:sz w:val="24"/>
                <w:szCs w:val="24"/>
              </w:rPr>
            </w:pPr>
          </w:p>
        </w:tc>
        <w:tc>
          <w:tcPr>
            <w:tcW w:w="4531" w:type="dxa"/>
          </w:tcPr>
          <w:p w14:paraId="73765DC3" w14:textId="77777777" w:rsidR="005F0A71" w:rsidRPr="00530AC8" w:rsidRDefault="005F0A71" w:rsidP="00C71C3A">
            <w:pPr>
              <w:rPr>
                <w:rFonts w:ascii="Arial" w:hAnsi="Arial" w:cs="Arial"/>
                <w:sz w:val="24"/>
                <w:szCs w:val="24"/>
              </w:rPr>
            </w:pPr>
            <w:r w:rsidRPr="00530AC8">
              <w:rPr>
                <w:rFonts w:ascii="Arial" w:hAnsi="Arial" w:cs="Arial"/>
                <w:sz w:val="24"/>
                <w:szCs w:val="24"/>
              </w:rPr>
              <w:t>-10 puan</w:t>
            </w:r>
          </w:p>
        </w:tc>
      </w:tr>
      <w:tr w:rsidR="005F0A71" w:rsidRPr="00530AC8" w14:paraId="102CCED2" w14:textId="77777777" w:rsidTr="00C71C3A">
        <w:tc>
          <w:tcPr>
            <w:tcW w:w="4531" w:type="dxa"/>
          </w:tcPr>
          <w:p w14:paraId="2A2B807D" w14:textId="77777777" w:rsidR="005F0A71" w:rsidRPr="00530AC8" w:rsidRDefault="005F0A71" w:rsidP="00C71C3A">
            <w:pPr>
              <w:rPr>
                <w:rFonts w:ascii="Arial" w:hAnsi="Arial" w:cs="Arial"/>
                <w:sz w:val="24"/>
                <w:szCs w:val="24"/>
              </w:rPr>
            </w:pPr>
            <w:r w:rsidRPr="00530AC8">
              <w:rPr>
                <w:rFonts w:ascii="Arial" w:hAnsi="Arial" w:cs="Arial"/>
                <w:sz w:val="24"/>
                <w:szCs w:val="24"/>
              </w:rPr>
              <w:t>Vatandaşı olunan ülkede hareketliliğe katılma</w:t>
            </w:r>
          </w:p>
          <w:p w14:paraId="61ECFED8" w14:textId="77777777" w:rsidR="005F0A71" w:rsidRPr="00530AC8" w:rsidRDefault="005F0A71" w:rsidP="00C71C3A">
            <w:pPr>
              <w:rPr>
                <w:rFonts w:ascii="Arial" w:hAnsi="Arial" w:cs="Arial"/>
                <w:sz w:val="24"/>
                <w:szCs w:val="24"/>
              </w:rPr>
            </w:pPr>
          </w:p>
        </w:tc>
        <w:tc>
          <w:tcPr>
            <w:tcW w:w="4531" w:type="dxa"/>
          </w:tcPr>
          <w:p w14:paraId="5BF99097" w14:textId="77777777" w:rsidR="005F0A71" w:rsidRPr="00530AC8" w:rsidRDefault="005F0A71" w:rsidP="00C71C3A">
            <w:pPr>
              <w:rPr>
                <w:rFonts w:ascii="Arial" w:hAnsi="Arial" w:cs="Arial"/>
                <w:sz w:val="24"/>
                <w:szCs w:val="24"/>
              </w:rPr>
            </w:pPr>
            <w:r w:rsidRPr="00530AC8">
              <w:rPr>
                <w:rFonts w:ascii="Arial" w:hAnsi="Arial" w:cs="Arial"/>
                <w:sz w:val="24"/>
                <w:szCs w:val="24"/>
              </w:rPr>
              <w:t>-10 puan</w:t>
            </w:r>
          </w:p>
        </w:tc>
      </w:tr>
      <w:tr w:rsidR="005F0A71" w:rsidRPr="00530AC8" w14:paraId="40A2BF1D" w14:textId="77777777" w:rsidTr="00C71C3A">
        <w:tc>
          <w:tcPr>
            <w:tcW w:w="4531" w:type="dxa"/>
          </w:tcPr>
          <w:p w14:paraId="2206F93A" w14:textId="77777777" w:rsidR="005F0A71" w:rsidRPr="00530AC8" w:rsidRDefault="005F0A71" w:rsidP="00C71C3A">
            <w:pPr>
              <w:rPr>
                <w:rFonts w:ascii="Arial" w:hAnsi="Arial" w:cs="Arial"/>
                <w:sz w:val="24"/>
                <w:szCs w:val="24"/>
              </w:rPr>
            </w:pPr>
            <w:r w:rsidRPr="00530AC8">
              <w:rPr>
                <w:rFonts w:ascii="Arial" w:hAnsi="Arial" w:cs="Arial"/>
                <w:sz w:val="24"/>
                <w:szCs w:val="24"/>
              </w:rPr>
              <w:t>Hareketliliğe seçildiği halde süresinde feragat</w:t>
            </w:r>
          </w:p>
          <w:p w14:paraId="0093DC9F" w14:textId="2E4491E5" w:rsidR="005F0A71" w:rsidRPr="00530AC8" w:rsidRDefault="009B147D" w:rsidP="00C71C3A">
            <w:pPr>
              <w:rPr>
                <w:rFonts w:ascii="Arial" w:hAnsi="Arial" w:cs="Arial"/>
                <w:sz w:val="24"/>
                <w:szCs w:val="24"/>
              </w:rPr>
            </w:pPr>
            <w:r w:rsidRPr="00530AC8">
              <w:rPr>
                <w:rFonts w:ascii="Arial" w:hAnsi="Arial" w:cs="Arial"/>
                <w:sz w:val="24"/>
                <w:szCs w:val="24"/>
              </w:rPr>
              <w:t>Bildiriminde bulunmaksızın hareketliliğe</w:t>
            </w:r>
          </w:p>
          <w:p w14:paraId="43837C3B" w14:textId="1C1C8C1A" w:rsidR="005F0A71" w:rsidRPr="00530AC8" w:rsidRDefault="009B147D" w:rsidP="00C71C3A">
            <w:pPr>
              <w:rPr>
                <w:rFonts w:ascii="Arial" w:hAnsi="Arial" w:cs="Arial"/>
                <w:sz w:val="24"/>
                <w:szCs w:val="24"/>
              </w:rPr>
            </w:pPr>
            <w:r w:rsidRPr="00530AC8">
              <w:rPr>
                <w:rFonts w:ascii="Arial" w:hAnsi="Arial" w:cs="Arial"/>
                <w:sz w:val="24"/>
                <w:szCs w:val="24"/>
              </w:rPr>
              <w:t>Ka</w:t>
            </w:r>
            <w:r w:rsidR="005F0A71" w:rsidRPr="00530AC8">
              <w:rPr>
                <w:rFonts w:ascii="Arial" w:hAnsi="Arial" w:cs="Arial"/>
                <w:sz w:val="24"/>
                <w:szCs w:val="24"/>
              </w:rPr>
              <w:t xml:space="preserve">tılmama </w:t>
            </w:r>
          </w:p>
        </w:tc>
        <w:tc>
          <w:tcPr>
            <w:tcW w:w="4531" w:type="dxa"/>
          </w:tcPr>
          <w:p w14:paraId="2641AD51" w14:textId="77777777" w:rsidR="005F0A71" w:rsidRPr="00530AC8" w:rsidRDefault="005F0A71" w:rsidP="00C71C3A">
            <w:pPr>
              <w:rPr>
                <w:rFonts w:ascii="Arial" w:hAnsi="Arial" w:cs="Arial"/>
                <w:sz w:val="24"/>
                <w:szCs w:val="24"/>
              </w:rPr>
            </w:pPr>
            <w:r w:rsidRPr="00530AC8">
              <w:rPr>
                <w:rFonts w:ascii="Arial" w:hAnsi="Arial" w:cs="Arial"/>
                <w:sz w:val="24"/>
                <w:szCs w:val="24"/>
              </w:rPr>
              <w:t>-10 puan</w:t>
            </w:r>
          </w:p>
        </w:tc>
      </w:tr>
      <w:tr w:rsidR="005F0A71" w:rsidRPr="00530AC8" w14:paraId="1FAFBC47" w14:textId="77777777" w:rsidTr="00C71C3A">
        <w:tc>
          <w:tcPr>
            <w:tcW w:w="4531" w:type="dxa"/>
          </w:tcPr>
          <w:p w14:paraId="3E8A8856" w14:textId="77777777" w:rsidR="005F0A71" w:rsidRPr="00530AC8" w:rsidRDefault="005F0A71" w:rsidP="00C71C3A">
            <w:pPr>
              <w:rPr>
                <w:rFonts w:ascii="Arial" w:hAnsi="Arial" w:cs="Arial"/>
                <w:sz w:val="24"/>
                <w:szCs w:val="24"/>
              </w:rPr>
            </w:pPr>
            <w:r w:rsidRPr="00530AC8">
              <w:rPr>
                <w:rFonts w:ascii="Arial" w:hAnsi="Arial" w:cs="Arial"/>
                <w:sz w:val="24"/>
                <w:szCs w:val="24"/>
              </w:rPr>
              <w:t xml:space="preserve">İki hareketlilik türüne birden aynı anda başvurma (öğrencinin tercih ettiği hareketlilik türüne azaltma uygulanır) </w:t>
            </w:r>
          </w:p>
        </w:tc>
        <w:tc>
          <w:tcPr>
            <w:tcW w:w="4531" w:type="dxa"/>
          </w:tcPr>
          <w:p w14:paraId="639D2C0C" w14:textId="77777777" w:rsidR="005F0A71" w:rsidRPr="00530AC8" w:rsidRDefault="005F0A71" w:rsidP="00C71C3A">
            <w:pPr>
              <w:rPr>
                <w:rFonts w:ascii="Arial" w:hAnsi="Arial" w:cs="Arial"/>
                <w:sz w:val="24"/>
                <w:szCs w:val="24"/>
              </w:rPr>
            </w:pPr>
            <w:r w:rsidRPr="00530AC8">
              <w:rPr>
                <w:rFonts w:ascii="Arial" w:hAnsi="Arial" w:cs="Arial"/>
                <w:sz w:val="24"/>
                <w:szCs w:val="24"/>
              </w:rPr>
              <w:t>-10 puan</w:t>
            </w:r>
          </w:p>
        </w:tc>
      </w:tr>
      <w:tr w:rsidR="005F0A71" w:rsidRPr="00530AC8" w14:paraId="3B194529" w14:textId="77777777" w:rsidTr="00C71C3A">
        <w:tc>
          <w:tcPr>
            <w:tcW w:w="4531" w:type="dxa"/>
          </w:tcPr>
          <w:p w14:paraId="33D6A332" w14:textId="1C3BC9ED" w:rsidR="005F0A71" w:rsidRPr="00530AC8" w:rsidRDefault="009B147D" w:rsidP="00C71C3A">
            <w:pPr>
              <w:rPr>
                <w:rFonts w:ascii="Arial" w:hAnsi="Arial" w:cs="Arial"/>
                <w:sz w:val="24"/>
                <w:szCs w:val="24"/>
              </w:rPr>
            </w:pPr>
            <w:r w:rsidRPr="00530AC8">
              <w:rPr>
                <w:rFonts w:ascii="Arial" w:hAnsi="Arial" w:cs="Arial"/>
                <w:sz w:val="24"/>
                <w:szCs w:val="24"/>
              </w:rPr>
              <w:lastRenderedPageBreak/>
              <w:t>Hareketliliğe seçilen öğrenciler için: yükseköğretim kurumu tarafından hareketlilikle ilgili olarak düzenlenen toplantılara/eğitimlere mazeretsiz katılmama (öğrencinin Erasmus’a tekrar başvurması halinde uygulanır)</w:t>
            </w:r>
          </w:p>
        </w:tc>
        <w:tc>
          <w:tcPr>
            <w:tcW w:w="4531" w:type="dxa"/>
          </w:tcPr>
          <w:p w14:paraId="4C3F7FDE" w14:textId="77777777" w:rsidR="005F0A71" w:rsidRPr="00530AC8" w:rsidRDefault="005F0A71" w:rsidP="00C71C3A">
            <w:pPr>
              <w:rPr>
                <w:rFonts w:ascii="Arial" w:hAnsi="Arial" w:cs="Arial"/>
                <w:sz w:val="24"/>
                <w:szCs w:val="24"/>
              </w:rPr>
            </w:pPr>
            <w:r w:rsidRPr="00530AC8">
              <w:rPr>
                <w:rFonts w:ascii="Arial" w:hAnsi="Arial" w:cs="Arial"/>
                <w:sz w:val="24"/>
                <w:szCs w:val="24"/>
              </w:rPr>
              <w:t>-5 puan</w:t>
            </w:r>
          </w:p>
        </w:tc>
      </w:tr>
      <w:tr w:rsidR="005F0A71" w:rsidRPr="00530AC8" w14:paraId="307784FA" w14:textId="77777777" w:rsidTr="00C71C3A">
        <w:tc>
          <w:tcPr>
            <w:tcW w:w="4531" w:type="dxa"/>
          </w:tcPr>
          <w:p w14:paraId="537F03BF" w14:textId="4C04E9EB" w:rsidR="005F0A71" w:rsidRPr="00530AC8" w:rsidRDefault="005F0A71" w:rsidP="00C71C3A">
            <w:pPr>
              <w:rPr>
                <w:rFonts w:ascii="Arial" w:hAnsi="Arial" w:cs="Arial"/>
                <w:sz w:val="24"/>
                <w:szCs w:val="24"/>
              </w:rPr>
            </w:pPr>
            <w:r w:rsidRPr="00530AC8">
              <w:rPr>
                <w:rFonts w:ascii="Arial" w:hAnsi="Arial" w:cs="Arial"/>
                <w:sz w:val="24"/>
                <w:szCs w:val="24"/>
              </w:rPr>
              <w:t xml:space="preserve">Dil sınavına gireceğini beyan edip mazeretsiz girmeme </w:t>
            </w:r>
            <w:r w:rsidR="002E4B44" w:rsidRPr="00530AC8">
              <w:rPr>
                <w:rFonts w:ascii="Arial" w:hAnsi="Arial" w:cs="Arial"/>
                <w:sz w:val="24"/>
                <w:szCs w:val="24"/>
              </w:rPr>
              <w:t>(öğrencinin</w:t>
            </w:r>
            <w:r w:rsidR="009B147D" w:rsidRPr="00530AC8">
              <w:rPr>
                <w:rFonts w:ascii="Arial" w:hAnsi="Arial" w:cs="Arial"/>
                <w:sz w:val="24"/>
                <w:szCs w:val="24"/>
              </w:rPr>
              <w:t xml:space="preserve"> Erasmus’a tekrar başvurması halinde uygulanır)</w:t>
            </w:r>
          </w:p>
        </w:tc>
        <w:tc>
          <w:tcPr>
            <w:tcW w:w="4531" w:type="dxa"/>
          </w:tcPr>
          <w:p w14:paraId="4ABF85A9" w14:textId="77777777" w:rsidR="005F0A71" w:rsidRPr="00530AC8" w:rsidRDefault="005F0A71" w:rsidP="00C71C3A">
            <w:pPr>
              <w:rPr>
                <w:rFonts w:ascii="Arial" w:hAnsi="Arial" w:cs="Arial"/>
                <w:sz w:val="24"/>
                <w:szCs w:val="24"/>
              </w:rPr>
            </w:pPr>
            <w:r w:rsidRPr="00530AC8">
              <w:rPr>
                <w:rFonts w:ascii="Arial" w:hAnsi="Arial" w:cs="Arial"/>
                <w:sz w:val="24"/>
                <w:szCs w:val="24"/>
              </w:rPr>
              <w:t>-5 puan</w:t>
            </w:r>
          </w:p>
        </w:tc>
      </w:tr>
    </w:tbl>
    <w:p w14:paraId="30616C4D" w14:textId="77777777" w:rsidR="00E45B39" w:rsidRDefault="00E45B39" w:rsidP="00E45B39">
      <w:pPr>
        <w:rPr>
          <w:rFonts w:ascii="Arial" w:hAnsi="Arial" w:cs="Arial"/>
          <w:bCs/>
        </w:rPr>
      </w:pPr>
    </w:p>
    <w:p w14:paraId="0FDCA144" w14:textId="77777777" w:rsidR="00E45B39" w:rsidRDefault="00E45B39" w:rsidP="00E45B39">
      <w:pPr>
        <w:rPr>
          <w:rFonts w:ascii="Arial" w:hAnsi="Arial" w:cs="Arial"/>
          <w:bCs/>
        </w:rPr>
      </w:pPr>
    </w:p>
    <w:p w14:paraId="62ACF717" w14:textId="77777777" w:rsidR="00E45B39" w:rsidRDefault="00530AC8" w:rsidP="00E45B39">
      <w:pPr>
        <w:rPr>
          <w:rFonts w:ascii="Arial" w:hAnsi="Arial" w:cs="Arial"/>
        </w:rPr>
      </w:pPr>
      <w:r w:rsidRPr="00530AC8">
        <w:rPr>
          <w:rFonts w:ascii="Arial" w:hAnsi="Arial" w:cs="Arial"/>
          <w:b/>
          <w:bCs/>
        </w:rPr>
        <w:t>18</w:t>
      </w:r>
      <w:r w:rsidRPr="00530AC8">
        <w:rPr>
          <w:rFonts w:ascii="Arial" w:hAnsi="Arial" w:cs="Arial"/>
        </w:rPr>
        <w:t>.</w:t>
      </w:r>
      <w:r w:rsidR="00BB23C7">
        <w:rPr>
          <w:rFonts w:ascii="Arial" w:hAnsi="Arial" w:cs="Arial"/>
        </w:rPr>
        <w:t xml:space="preserve"> </w:t>
      </w:r>
      <w:r w:rsidR="009B147D" w:rsidRPr="00530AC8">
        <w:rPr>
          <w:rFonts w:ascii="Arial" w:hAnsi="Arial" w:cs="Arial"/>
        </w:rPr>
        <w:t>Staj faaliyetinin bir yükseköğretim kurumunda gerçekleştirilecek olması halinde, kabul eden (host) yükseköğretim kurumu program ülkesindeyse,</w:t>
      </w:r>
      <w:r w:rsidR="00E45B39">
        <w:rPr>
          <w:rFonts w:ascii="Arial" w:hAnsi="Arial" w:cs="Arial"/>
        </w:rPr>
        <w:t xml:space="preserve"> ECHE </w:t>
      </w:r>
      <w:r w:rsidR="009B147D" w:rsidRPr="00530AC8">
        <w:rPr>
          <w:rFonts w:ascii="Arial" w:hAnsi="Arial" w:cs="Arial"/>
        </w:rPr>
        <w:t>sahibi olmalıdır. İki yükseköğretim kurumu arasında (gönderen ve kabul eden) kurumlararası anlaşma yapılması zorunlu değildir</w:t>
      </w:r>
    </w:p>
    <w:p w14:paraId="53E64A01" w14:textId="77777777" w:rsidR="00E45B39" w:rsidRDefault="00E45B39" w:rsidP="00E45B39">
      <w:pPr>
        <w:rPr>
          <w:rFonts w:ascii="Arial" w:hAnsi="Arial" w:cs="Arial"/>
        </w:rPr>
      </w:pPr>
    </w:p>
    <w:p w14:paraId="4616986B" w14:textId="77777777" w:rsidR="00E45B39" w:rsidRDefault="00530AC8" w:rsidP="00E45B39">
      <w:pPr>
        <w:rPr>
          <w:rFonts w:ascii="Arial" w:hAnsi="Arial" w:cs="Arial"/>
          <w:bCs/>
        </w:rPr>
      </w:pPr>
      <w:r w:rsidRPr="00530AC8">
        <w:rPr>
          <w:rFonts w:ascii="Arial" w:hAnsi="Arial" w:cs="Arial"/>
          <w:b/>
          <w:bCs/>
        </w:rPr>
        <w:t>19.</w:t>
      </w:r>
      <w:r w:rsidR="00BB23C7">
        <w:rPr>
          <w:rFonts w:ascii="Arial" w:hAnsi="Arial" w:cs="Arial"/>
          <w:b/>
          <w:bCs/>
        </w:rPr>
        <w:t xml:space="preserve"> </w:t>
      </w:r>
      <w:r w:rsidR="009B147D" w:rsidRPr="00530AC8">
        <w:rPr>
          <w:rFonts w:ascii="Arial" w:hAnsi="Arial" w:cs="Arial"/>
        </w:rPr>
        <w:t>Öğrencinin yurtdışına çıkış işlemleri, yurtdışında kalınacak yer temin edilmesi, pasaport ve vize işlemleri öğrencinin sorumluluğundadır. Katılımcı adaylarımız hibeye hak kazanmaları durumunda tahsis edilen hibeler hareketliliğin bütün masraflarını karşılamak amacıyla verilmemektedir. Tamamen destek amacıyla verilmektedir. Katılımcı ev sahibi ülkenin ekonomik koşullarına göre en az o ülke için tahsis edilen hibe kadar maddi desteğe ihtiyaç duyacaktır. Öğrencinin tahminen gideri o ülkeye tahsis edilen hibe miktarının iki katına, pasaport masrafına, vize masrafına ve ulaşım masraflarına ihtiyaç duyması olasıdır.</w:t>
      </w:r>
    </w:p>
    <w:p w14:paraId="5C5587B8" w14:textId="77777777" w:rsidR="00E45B39" w:rsidRDefault="00E45B39" w:rsidP="00E45B39">
      <w:pPr>
        <w:rPr>
          <w:rFonts w:ascii="Arial" w:hAnsi="Arial" w:cs="Arial"/>
          <w:bCs/>
        </w:rPr>
      </w:pPr>
    </w:p>
    <w:p w14:paraId="6D97ECF3" w14:textId="6BE21BE8" w:rsidR="00DD58D9" w:rsidRPr="00E45B39" w:rsidRDefault="00530AC8" w:rsidP="00E45B39">
      <w:pPr>
        <w:rPr>
          <w:rFonts w:ascii="Arial" w:hAnsi="Arial" w:cs="Arial"/>
          <w:bCs/>
        </w:rPr>
      </w:pPr>
      <w:r w:rsidRPr="00530AC8">
        <w:rPr>
          <w:rFonts w:ascii="Arial" w:hAnsi="Arial" w:cs="Arial"/>
          <w:b/>
          <w:bCs/>
          <w:color w:val="000000" w:themeColor="text1"/>
        </w:rPr>
        <w:t>20</w:t>
      </w:r>
      <w:r w:rsidRPr="00530AC8">
        <w:rPr>
          <w:rFonts w:ascii="Arial" w:hAnsi="Arial" w:cs="Arial"/>
          <w:color w:val="000000" w:themeColor="text1"/>
        </w:rPr>
        <w:t>.</w:t>
      </w:r>
      <w:r w:rsidR="00BB23C7">
        <w:rPr>
          <w:rFonts w:ascii="Arial" w:hAnsi="Arial" w:cs="Arial"/>
          <w:color w:val="000000" w:themeColor="text1"/>
        </w:rPr>
        <w:t xml:space="preserve"> </w:t>
      </w:r>
      <w:r w:rsidR="00DD58D9" w:rsidRPr="00530AC8">
        <w:rPr>
          <w:rFonts w:ascii="Arial" w:hAnsi="Arial" w:cs="Arial"/>
        </w:rPr>
        <w:t>S</w:t>
      </w:r>
      <w:r w:rsidR="009B147D" w:rsidRPr="00530AC8">
        <w:rPr>
          <w:rFonts w:ascii="Arial" w:hAnsi="Arial" w:cs="Arial"/>
        </w:rPr>
        <w:t>öz konusu ilan kapsamında ortak ülkelerde (Rusya</w:t>
      </w:r>
      <w:r w:rsidR="009B147D">
        <w:rPr>
          <w:rFonts w:ascii="Arial" w:hAnsi="Arial" w:cs="Arial"/>
        </w:rPr>
        <w:t>, A.B.D</w:t>
      </w:r>
      <w:r w:rsidR="009B147D" w:rsidRPr="00530AC8">
        <w:rPr>
          <w:rFonts w:ascii="Arial" w:hAnsi="Arial" w:cs="Arial"/>
        </w:rPr>
        <w:t xml:space="preserve">, </w:t>
      </w:r>
      <w:r w:rsidR="00E45B39" w:rsidRPr="00530AC8">
        <w:rPr>
          <w:rFonts w:ascii="Arial" w:hAnsi="Arial" w:cs="Arial"/>
        </w:rPr>
        <w:t>Japonya</w:t>
      </w:r>
      <w:r w:rsidR="009B147D" w:rsidRPr="00530AC8">
        <w:rPr>
          <w:rFonts w:ascii="Arial" w:hAnsi="Arial" w:cs="Arial"/>
        </w:rPr>
        <w:t>,</w:t>
      </w:r>
      <w:r w:rsidR="00DD58D9" w:rsidRPr="00530AC8">
        <w:rPr>
          <w:rFonts w:ascii="Arial" w:hAnsi="Arial" w:cs="Arial"/>
        </w:rPr>
        <w:t xml:space="preserve"> </w:t>
      </w:r>
      <w:r w:rsidR="00E45B39" w:rsidRPr="00530AC8">
        <w:rPr>
          <w:rFonts w:ascii="Arial" w:hAnsi="Arial" w:cs="Arial"/>
        </w:rPr>
        <w:t>Kazakistan</w:t>
      </w:r>
      <w:r w:rsidR="009B147D" w:rsidRPr="00530AC8">
        <w:rPr>
          <w:rFonts w:ascii="Arial" w:hAnsi="Arial" w:cs="Arial"/>
        </w:rPr>
        <w:t xml:space="preserve"> </w:t>
      </w:r>
      <w:r w:rsidR="00E45B39" w:rsidRPr="00530AC8">
        <w:rPr>
          <w:rFonts w:ascii="Arial" w:hAnsi="Arial" w:cs="Arial"/>
        </w:rPr>
        <w:t>vb.</w:t>
      </w:r>
      <w:r w:rsidR="009B147D" w:rsidRPr="00530AC8">
        <w:rPr>
          <w:rFonts w:ascii="Arial" w:hAnsi="Arial" w:cs="Arial"/>
        </w:rPr>
        <w:t xml:space="preserve">) hareketlilik gerçekleştirmek için başvuru yapılabilmektedir. Başvurular projenin toplam bütçesinin </w:t>
      </w:r>
      <w:proofErr w:type="gramStart"/>
      <w:r w:rsidR="009B147D" w:rsidRPr="00530AC8">
        <w:rPr>
          <w:rFonts w:ascii="Arial" w:hAnsi="Arial" w:cs="Arial"/>
        </w:rPr>
        <w:t>%5</w:t>
      </w:r>
      <w:proofErr w:type="gramEnd"/>
      <w:r w:rsidR="009B147D" w:rsidRPr="00530AC8">
        <w:rPr>
          <w:rFonts w:ascii="Arial" w:hAnsi="Arial" w:cs="Arial"/>
        </w:rPr>
        <w:t>’i kapsamında öğrenci, personel ayrımı gözetilmeksizin ortak olarak değerlendirilecektir.</w:t>
      </w:r>
    </w:p>
    <w:p w14:paraId="3F151A11" w14:textId="77777777" w:rsidR="00E45B39" w:rsidRDefault="00E45B39" w:rsidP="00E45B39">
      <w:pPr>
        <w:keepNext/>
        <w:keepLines/>
        <w:autoSpaceDE w:val="0"/>
        <w:autoSpaceDN w:val="0"/>
        <w:adjustRightInd w:val="0"/>
        <w:ind w:right="-567"/>
        <w:jc w:val="both"/>
        <w:rPr>
          <w:rFonts w:ascii="Arial" w:hAnsi="Arial" w:cs="Arial"/>
          <w:b/>
        </w:rPr>
      </w:pPr>
    </w:p>
    <w:p w14:paraId="38877A68" w14:textId="77777777" w:rsidR="00E45B39" w:rsidRDefault="00E45B39" w:rsidP="00E45B39">
      <w:pPr>
        <w:keepNext/>
        <w:keepLines/>
        <w:autoSpaceDE w:val="0"/>
        <w:autoSpaceDN w:val="0"/>
        <w:adjustRightInd w:val="0"/>
        <w:ind w:right="-567"/>
        <w:jc w:val="both"/>
        <w:rPr>
          <w:rFonts w:ascii="Arial" w:hAnsi="Arial" w:cs="Arial"/>
          <w:b/>
        </w:rPr>
      </w:pPr>
    </w:p>
    <w:p w14:paraId="16812F2F" w14:textId="77777777" w:rsidR="00E45B39" w:rsidRDefault="00E45B39" w:rsidP="00E45B39">
      <w:pPr>
        <w:keepNext/>
        <w:keepLines/>
        <w:autoSpaceDE w:val="0"/>
        <w:autoSpaceDN w:val="0"/>
        <w:adjustRightInd w:val="0"/>
        <w:ind w:right="-567"/>
        <w:jc w:val="both"/>
        <w:rPr>
          <w:rFonts w:ascii="Arial" w:hAnsi="Arial" w:cs="Arial"/>
          <w:b/>
        </w:rPr>
      </w:pPr>
    </w:p>
    <w:p w14:paraId="7C88D58C" w14:textId="77777777" w:rsidR="00E45B39" w:rsidRDefault="00E45B39" w:rsidP="00E45B39">
      <w:pPr>
        <w:keepNext/>
        <w:keepLines/>
        <w:autoSpaceDE w:val="0"/>
        <w:autoSpaceDN w:val="0"/>
        <w:adjustRightInd w:val="0"/>
        <w:ind w:right="-567"/>
        <w:jc w:val="both"/>
        <w:rPr>
          <w:rFonts w:ascii="Arial" w:hAnsi="Arial" w:cs="Arial"/>
          <w:b/>
        </w:rPr>
      </w:pPr>
    </w:p>
    <w:p w14:paraId="24A0FAE0" w14:textId="35844C20" w:rsidR="00BB23C7" w:rsidRPr="00530AC8" w:rsidRDefault="00BB23C7" w:rsidP="00BB23C7">
      <w:pPr>
        <w:keepNext/>
        <w:keepLines/>
        <w:autoSpaceDE w:val="0"/>
        <w:autoSpaceDN w:val="0"/>
        <w:adjustRightInd w:val="0"/>
        <w:ind w:right="-567"/>
        <w:jc w:val="both"/>
        <w:rPr>
          <w:rFonts w:ascii="Arial" w:hAnsi="Arial" w:cs="Arial"/>
          <w:b/>
        </w:rPr>
      </w:pPr>
      <w:r w:rsidRPr="00530AC8">
        <w:rPr>
          <w:rFonts w:ascii="Arial" w:hAnsi="Arial" w:cs="Arial"/>
          <w:b/>
        </w:rPr>
        <w:t>21.</w:t>
      </w:r>
      <w:r w:rsidR="009B147D">
        <w:rPr>
          <w:rFonts w:ascii="Arial" w:hAnsi="Arial" w:cs="Arial"/>
          <w:b/>
        </w:rPr>
        <w:t>G</w:t>
      </w:r>
      <w:r w:rsidR="009B147D" w:rsidRPr="00530AC8">
        <w:rPr>
          <w:rFonts w:ascii="Arial" w:hAnsi="Arial" w:cs="Arial"/>
          <w:b/>
        </w:rPr>
        <w:t xml:space="preserve">idilen ülkelere/ faaliyete göre aylık/günlük hibe </w:t>
      </w:r>
      <w:r w:rsidRPr="00530AC8">
        <w:rPr>
          <w:rFonts w:ascii="Arial" w:hAnsi="Arial" w:cs="Arial"/>
          <w:b/>
        </w:rPr>
        <w:t>miktarları:</w:t>
      </w:r>
    </w:p>
    <w:p w14:paraId="064DA6C5" w14:textId="77777777" w:rsidR="00BB23C7" w:rsidRDefault="00BB23C7" w:rsidP="008E0E35">
      <w:pPr>
        <w:ind w:left="720"/>
        <w:rPr>
          <w:rFonts w:ascii="Arial" w:hAnsi="Arial" w:cs="Arial"/>
        </w:rPr>
      </w:pPr>
    </w:p>
    <w:p w14:paraId="5EDEFCFA" w14:textId="77777777" w:rsidR="00BB23C7" w:rsidRDefault="00BB23C7" w:rsidP="008E0E35">
      <w:pPr>
        <w:ind w:left="720"/>
        <w:rPr>
          <w:rFonts w:ascii="Arial" w:hAnsi="Arial" w:cs="Arial"/>
        </w:rPr>
      </w:pPr>
    </w:p>
    <w:p w14:paraId="023B4611" w14:textId="14306233" w:rsidR="00BB23C7" w:rsidRPr="00530AC8" w:rsidRDefault="009B147D" w:rsidP="00BB23C7">
      <w:pPr>
        <w:pStyle w:val="ListeParagraf"/>
        <w:keepNext/>
        <w:keepLines/>
        <w:numPr>
          <w:ilvl w:val="0"/>
          <w:numId w:val="12"/>
        </w:numPr>
        <w:autoSpaceDE w:val="0"/>
        <w:autoSpaceDN w:val="0"/>
        <w:adjustRightInd w:val="0"/>
        <w:ind w:right="-567"/>
        <w:jc w:val="both"/>
        <w:rPr>
          <w:rFonts w:ascii="Arial" w:hAnsi="Arial" w:cs="Arial"/>
        </w:rPr>
      </w:pPr>
      <w:r w:rsidRPr="00530AC8">
        <w:rPr>
          <w:rFonts w:ascii="Arial" w:hAnsi="Arial" w:cs="Arial"/>
        </w:rPr>
        <w:t xml:space="preserve">Program ülkelerine öğrenci/yeni mezun hareketliliği </w:t>
      </w:r>
    </w:p>
    <w:p w14:paraId="16F3FF7B" w14:textId="36FBA230" w:rsidR="00BB23C7" w:rsidRDefault="00BB23C7" w:rsidP="008E0E35">
      <w:pPr>
        <w:ind w:left="720"/>
        <w:rPr>
          <w:rFonts w:ascii="Arial" w:hAnsi="Arial" w:cs="Arial"/>
        </w:rPr>
      </w:pPr>
    </w:p>
    <w:p w14:paraId="44280538" w14:textId="77777777" w:rsidR="00BB23C7" w:rsidRDefault="00BB23C7" w:rsidP="008E0E35">
      <w:pPr>
        <w:ind w:left="720"/>
        <w:rPr>
          <w:rFonts w:ascii="Arial" w:hAnsi="Arial" w:cs="Arial"/>
        </w:rPr>
      </w:pPr>
    </w:p>
    <w:p w14:paraId="646F807C" w14:textId="77777777" w:rsidR="00BB23C7" w:rsidRDefault="00BB23C7" w:rsidP="008E0E35">
      <w:pPr>
        <w:ind w:left="720"/>
        <w:rPr>
          <w:rFonts w:ascii="Arial" w:hAnsi="Arial" w:cs="Arial"/>
        </w:rPr>
      </w:pPr>
    </w:p>
    <w:p w14:paraId="25F6DFE6" w14:textId="7AD08DD6" w:rsidR="008E0E35" w:rsidRDefault="008E0E35" w:rsidP="008E0E35">
      <w:pPr>
        <w:ind w:left="720"/>
        <w:rPr>
          <w:rFonts w:ascii="Arial" w:hAnsi="Arial" w:cs="Arial"/>
        </w:rPr>
      </w:pPr>
      <w:r w:rsidRPr="00530AC8">
        <w:rPr>
          <w:rFonts w:ascii="Arial" w:hAnsi="Arial" w:cs="Arial"/>
        </w:rPr>
        <w:t>Program ülkelerine öğrenci/yeni mezun gönderirken uygulanacak bireysel destek hibe miktarları tablosu aşağı yer almaktadır:</w:t>
      </w:r>
    </w:p>
    <w:p w14:paraId="2DDE421B" w14:textId="77777777" w:rsidR="00BB23C7" w:rsidRPr="00530AC8" w:rsidRDefault="00BB23C7" w:rsidP="008E0E35">
      <w:pPr>
        <w:ind w:left="720"/>
        <w:rPr>
          <w:rFonts w:ascii="Arial" w:hAnsi="Arial" w:cs="Arial"/>
        </w:rPr>
      </w:pPr>
    </w:p>
    <w:tbl>
      <w:tblPr>
        <w:tblStyle w:val="TabloKlavuzu"/>
        <w:tblW w:w="0" w:type="auto"/>
        <w:tblInd w:w="720" w:type="dxa"/>
        <w:tblLook w:val="04A0" w:firstRow="1" w:lastRow="0" w:firstColumn="1" w:lastColumn="0" w:noHBand="0" w:noVBand="1"/>
      </w:tblPr>
      <w:tblGrid>
        <w:gridCol w:w="2084"/>
        <w:gridCol w:w="2084"/>
        <w:gridCol w:w="2084"/>
        <w:gridCol w:w="2084"/>
      </w:tblGrid>
      <w:tr w:rsidR="00D23452" w:rsidRPr="00530AC8" w14:paraId="4670C24B" w14:textId="77777777" w:rsidTr="00D23452">
        <w:tc>
          <w:tcPr>
            <w:tcW w:w="2084" w:type="dxa"/>
          </w:tcPr>
          <w:p w14:paraId="69E141AB" w14:textId="6A478F5B" w:rsidR="00D23452" w:rsidRPr="00530AC8" w:rsidRDefault="00D23452" w:rsidP="00D23452">
            <w:pPr>
              <w:rPr>
                <w:rFonts w:ascii="Arial" w:hAnsi="Arial" w:cs="Arial"/>
                <w:bCs/>
                <w:sz w:val="24"/>
                <w:szCs w:val="24"/>
              </w:rPr>
            </w:pPr>
            <w:r w:rsidRPr="00530AC8">
              <w:rPr>
                <w:rFonts w:ascii="Arial" w:hAnsi="Arial" w:cs="Arial"/>
                <w:b/>
                <w:bCs/>
                <w:sz w:val="24"/>
                <w:szCs w:val="24"/>
              </w:rPr>
              <w:t xml:space="preserve">Ülke grupları </w:t>
            </w:r>
          </w:p>
        </w:tc>
        <w:tc>
          <w:tcPr>
            <w:tcW w:w="2084" w:type="dxa"/>
          </w:tcPr>
          <w:p w14:paraId="01A131B7" w14:textId="25C10E95" w:rsidR="00D23452" w:rsidRPr="00530AC8" w:rsidRDefault="009B147D" w:rsidP="00D23452">
            <w:pPr>
              <w:rPr>
                <w:rFonts w:ascii="Arial" w:hAnsi="Arial" w:cs="Arial"/>
                <w:bCs/>
                <w:sz w:val="24"/>
                <w:szCs w:val="24"/>
              </w:rPr>
            </w:pPr>
            <w:r w:rsidRPr="00530AC8">
              <w:rPr>
                <w:rFonts w:ascii="Arial" w:hAnsi="Arial" w:cs="Arial"/>
                <w:b/>
                <w:bCs/>
                <w:sz w:val="24"/>
                <w:szCs w:val="24"/>
              </w:rPr>
              <w:t xml:space="preserve">Misafir olunacak ülke </w:t>
            </w:r>
          </w:p>
        </w:tc>
        <w:tc>
          <w:tcPr>
            <w:tcW w:w="2084" w:type="dxa"/>
          </w:tcPr>
          <w:p w14:paraId="1FFCDEDF" w14:textId="4A2A59F3" w:rsidR="00D23452" w:rsidRPr="00530AC8" w:rsidRDefault="009B147D" w:rsidP="00D23452">
            <w:pPr>
              <w:rPr>
                <w:rFonts w:ascii="Arial" w:hAnsi="Arial" w:cs="Arial"/>
                <w:bCs/>
                <w:sz w:val="24"/>
                <w:szCs w:val="24"/>
              </w:rPr>
            </w:pPr>
            <w:r w:rsidRPr="00530AC8">
              <w:rPr>
                <w:rFonts w:ascii="Arial" w:hAnsi="Arial" w:cs="Arial"/>
                <w:b/>
                <w:bCs/>
                <w:sz w:val="24"/>
                <w:szCs w:val="24"/>
              </w:rPr>
              <w:t xml:space="preserve">Aylık hibe öğrenim (avro) </w:t>
            </w:r>
          </w:p>
        </w:tc>
        <w:tc>
          <w:tcPr>
            <w:tcW w:w="2084" w:type="dxa"/>
          </w:tcPr>
          <w:p w14:paraId="42FEDCFE" w14:textId="2CBD2127" w:rsidR="00D23452" w:rsidRPr="00530AC8" w:rsidRDefault="009B147D" w:rsidP="00D23452">
            <w:pPr>
              <w:rPr>
                <w:rFonts w:ascii="Arial" w:hAnsi="Arial" w:cs="Arial"/>
                <w:bCs/>
                <w:sz w:val="24"/>
                <w:szCs w:val="24"/>
              </w:rPr>
            </w:pPr>
            <w:r w:rsidRPr="00530AC8">
              <w:rPr>
                <w:rFonts w:ascii="Arial" w:hAnsi="Arial" w:cs="Arial"/>
                <w:b/>
                <w:bCs/>
                <w:sz w:val="24"/>
                <w:szCs w:val="24"/>
              </w:rPr>
              <w:t>Aylık hibe staj (avro)</w:t>
            </w:r>
          </w:p>
        </w:tc>
      </w:tr>
      <w:tr w:rsidR="00D23452" w:rsidRPr="00530AC8" w14:paraId="79B42EAC" w14:textId="77777777" w:rsidTr="00D23452">
        <w:tc>
          <w:tcPr>
            <w:tcW w:w="2084" w:type="dxa"/>
          </w:tcPr>
          <w:p w14:paraId="6EDA9A73" w14:textId="1414DFF5" w:rsidR="00D23452" w:rsidRPr="00530AC8" w:rsidRDefault="009B147D" w:rsidP="00D23452">
            <w:pPr>
              <w:rPr>
                <w:rFonts w:ascii="Arial" w:hAnsi="Arial" w:cs="Arial"/>
                <w:bCs/>
                <w:sz w:val="24"/>
                <w:szCs w:val="24"/>
              </w:rPr>
            </w:pPr>
            <w:r w:rsidRPr="00530AC8">
              <w:rPr>
                <w:rFonts w:ascii="Arial" w:hAnsi="Arial" w:cs="Arial"/>
                <w:b/>
                <w:bCs/>
                <w:sz w:val="24"/>
                <w:szCs w:val="24"/>
              </w:rPr>
              <w:t>1. Ve 2. Grup ülkeler</w:t>
            </w:r>
          </w:p>
        </w:tc>
        <w:tc>
          <w:tcPr>
            <w:tcW w:w="2084" w:type="dxa"/>
          </w:tcPr>
          <w:p w14:paraId="53641A7F" w14:textId="37372269" w:rsidR="00D23452" w:rsidRPr="00530AC8" w:rsidRDefault="009B147D" w:rsidP="00D23452">
            <w:pPr>
              <w:rPr>
                <w:rFonts w:ascii="Arial" w:hAnsi="Arial" w:cs="Arial"/>
                <w:bCs/>
                <w:sz w:val="24"/>
                <w:szCs w:val="24"/>
              </w:rPr>
            </w:pPr>
            <w:r w:rsidRPr="00530AC8">
              <w:rPr>
                <w:rFonts w:ascii="Arial" w:eastAsia="Times New Roman" w:hAnsi="Arial" w:cs="Arial"/>
                <w:sz w:val="24"/>
                <w:szCs w:val="24"/>
                <w:shd w:val="clear" w:color="auto" w:fill="FAF9F8"/>
              </w:rPr>
              <w:t xml:space="preserve">Almanya, </w:t>
            </w:r>
            <w:r w:rsidR="00E45B39" w:rsidRPr="00530AC8">
              <w:rPr>
                <w:rFonts w:ascii="Arial" w:eastAsia="Times New Roman" w:hAnsi="Arial" w:cs="Arial"/>
                <w:sz w:val="24"/>
                <w:szCs w:val="24"/>
                <w:shd w:val="clear" w:color="auto" w:fill="FAF9F8"/>
              </w:rPr>
              <w:t>Avusturya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Belçika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Danimarka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lastRenderedPageBreak/>
              <w:t>Finlandiya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Fransa</w:t>
            </w:r>
            <w:r w:rsidRPr="00530AC8">
              <w:rPr>
                <w:rFonts w:ascii="Arial" w:eastAsia="Times New Roman" w:hAnsi="Arial" w:cs="Arial"/>
                <w:sz w:val="24"/>
                <w:szCs w:val="24"/>
                <w:shd w:val="clear" w:color="auto" w:fill="FAF9F8"/>
              </w:rPr>
              <w:t xml:space="preserve">, </w:t>
            </w:r>
            <w:r w:rsidR="00E45B39">
              <w:rPr>
                <w:rFonts w:ascii="Arial" w:eastAsia="Times New Roman" w:hAnsi="Arial" w:cs="Arial"/>
                <w:sz w:val="24"/>
                <w:szCs w:val="24"/>
                <w:shd w:val="clear" w:color="auto" w:fill="FAF9F8"/>
              </w:rPr>
              <w:t>G</w:t>
            </w:r>
            <w:r w:rsidRPr="00530AC8">
              <w:rPr>
                <w:rFonts w:ascii="Arial" w:eastAsia="Times New Roman" w:hAnsi="Arial" w:cs="Arial"/>
                <w:sz w:val="24"/>
                <w:szCs w:val="24"/>
                <w:shd w:val="clear" w:color="auto" w:fill="FAF9F8"/>
              </w:rPr>
              <w:t xml:space="preserve">üney </w:t>
            </w:r>
            <w:r w:rsidR="00E45B39">
              <w:rPr>
                <w:rFonts w:ascii="Arial" w:eastAsia="Times New Roman" w:hAnsi="Arial" w:cs="Arial"/>
                <w:sz w:val="24"/>
                <w:szCs w:val="24"/>
                <w:shd w:val="clear" w:color="auto" w:fill="FAF9F8"/>
              </w:rPr>
              <w:t>K</w:t>
            </w:r>
            <w:r w:rsidRPr="00530AC8">
              <w:rPr>
                <w:rFonts w:ascii="Arial" w:eastAsia="Times New Roman" w:hAnsi="Arial" w:cs="Arial"/>
                <w:sz w:val="24"/>
                <w:szCs w:val="24"/>
                <w:shd w:val="clear" w:color="auto" w:fill="FAF9F8"/>
              </w:rPr>
              <w:t xml:space="preserve">ıbrıs, </w:t>
            </w:r>
            <w:r w:rsidR="00E45B39" w:rsidRPr="00530AC8">
              <w:rPr>
                <w:rFonts w:ascii="Arial" w:eastAsia="Times New Roman" w:hAnsi="Arial" w:cs="Arial"/>
                <w:sz w:val="24"/>
                <w:szCs w:val="24"/>
                <w:shd w:val="clear" w:color="auto" w:fill="FAF9F8"/>
              </w:rPr>
              <w:t>Hollanda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İrlanda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İspanya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İsveç</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İtalya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İzlanda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Lihtenştayn</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Lüksemburg</w:t>
            </w:r>
            <w:r w:rsidRPr="00530AC8">
              <w:rPr>
                <w:rFonts w:ascii="Arial" w:eastAsia="Times New Roman" w:hAnsi="Arial" w:cs="Arial"/>
                <w:sz w:val="24"/>
                <w:szCs w:val="24"/>
                <w:shd w:val="clear" w:color="auto" w:fill="FAF9F8"/>
              </w:rPr>
              <w:t xml:space="preserve">, </w:t>
            </w:r>
            <w:proofErr w:type="gramStart"/>
            <w:r w:rsidRPr="00530AC8">
              <w:rPr>
                <w:rFonts w:ascii="Arial" w:eastAsia="Times New Roman" w:hAnsi="Arial" w:cs="Arial"/>
                <w:sz w:val="24"/>
                <w:szCs w:val="24"/>
                <w:shd w:val="clear" w:color="auto" w:fill="FAF9F8"/>
              </w:rPr>
              <w:t>malta</w:t>
            </w:r>
            <w:proofErr w:type="gramEnd"/>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Norveç</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Portekiz</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Yunanistan</w:t>
            </w:r>
          </w:p>
        </w:tc>
        <w:tc>
          <w:tcPr>
            <w:tcW w:w="2084" w:type="dxa"/>
          </w:tcPr>
          <w:p w14:paraId="4259698E" w14:textId="4E084CC6" w:rsidR="00D23452" w:rsidRPr="00530AC8" w:rsidRDefault="00D23452" w:rsidP="00D23452">
            <w:pPr>
              <w:rPr>
                <w:rFonts w:ascii="Arial" w:hAnsi="Arial" w:cs="Arial"/>
                <w:bCs/>
                <w:sz w:val="24"/>
                <w:szCs w:val="24"/>
              </w:rPr>
            </w:pPr>
            <w:r w:rsidRPr="00530AC8">
              <w:rPr>
                <w:rFonts w:ascii="Arial" w:hAnsi="Arial" w:cs="Arial"/>
                <w:b/>
                <w:bCs/>
                <w:sz w:val="24"/>
                <w:szCs w:val="24"/>
              </w:rPr>
              <w:lastRenderedPageBreak/>
              <w:t>600</w:t>
            </w:r>
          </w:p>
        </w:tc>
        <w:tc>
          <w:tcPr>
            <w:tcW w:w="2084" w:type="dxa"/>
          </w:tcPr>
          <w:p w14:paraId="7B334A3E" w14:textId="3848A536" w:rsidR="00D23452" w:rsidRPr="00530AC8" w:rsidRDefault="00D23452" w:rsidP="00D23452">
            <w:pPr>
              <w:rPr>
                <w:rFonts w:ascii="Arial" w:hAnsi="Arial" w:cs="Arial"/>
                <w:bCs/>
                <w:sz w:val="24"/>
                <w:szCs w:val="24"/>
              </w:rPr>
            </w:pPr>
            <w:r w:rsidRPr="00530AC8">
              <w:rPr>
                <w:rFonts w:ascii="Arial" w:hAnsi="Arial" w:cs="Arial"/>
                <w:b/>
                <w:bCs/>
                <w:sz w:val="24"/>
                <w:szCs w:val="24"/>
              </w:rPr>
              <w:t>750</w:t>
            </w:r>
          </w:p>
        </w:tc>
      </w:tr>
      <w:tr w:rsidR="00D23452" w:rsidRPr="00530AC8" w14:paraId="5EBDE856" w14:textId="77777777" w:rsidTr="00D23452">
        <w:tc>
          <w:tcPr>
            <w:tcW w:w="2084" w:type="dxa"/>
          </w:tcPr>
          <w:p w14:paraId="106F69F5" w14:textId="0CD8BBB0" w:rsidR="00D23452" w:rsidRPr="00530AC8" w:rsidRDefault="009B147D" w:rsidP="00D23452">
            <w:pPr>
              <w:rPr>
                <w:rFonts w:ascii="Arial" w:hAnsi="Arial" w:cs="Arial"/>
                <w:bCs/>
                <w:sz w:val="24"/>
                <w:szCs w:val="24"/>
              </w:rPr>
            </w:pPr>
            <w:r w:rsidRPr="00530AC8">
              <w:rPr>
                <w:rFonts w:ascii="Arial" w:hAnsi="Arial" w:cs="Arial"/>
                <w:b/>
                <w:bCs/>
                <w:sz w:val="24"/>
                <w:szCs w:val="24"/>
              </w:rPr>
              <w:t>3. Grup ülkeler</w:t>
            </w:r>
          </w:p>
        </w:tc>
        <w:tc>
          <w:tcPr>
            <w:tcW w:w="2084" w:type="dxa"/>
          </w:tcPr>
          <w:p w14:paraId="1D409E05" w14:textId="75883E37" w:rsidR="00D23452" w:rsidRPr="00530AC8" w:rsidRDefault="009B147D" w:rsidP="00D23452">
            <w:pPr>
              <w:rPr>
                <w:rFonts w:ascii="Arial" w:hAnsi="Arial" w:cs="Arial"/>
                <w:bCs/>
                <w:sz w:val="24"/>
                <w:szCs w:val="24"/>
              </w:rPr>
            </w:pPr>
            <w:r w:rsidRPr="00530AC8">
              <w:rPr>
                <w:rFonts w:ascii="Arial" w:eastAsia="Times New Roman" w:hAnsi="Arial" w:cs="Arial"/>
                <w:sz w:val="24"/>
                <w:szCs w:val="24"/>
                <w:shd w:val="clear" w:color="auto" w:fill="FAF9F8"/>
              </w:rPr>
              <w:t xml:space="preserve">Bulgaristan, </w:t>
            </w:r>
            <w:r w:rsidR="00E45B39" w:rsidRPr="00530AC8">
              <w:rPr>
                <w:rFonts w:ascii="Arial" w:eastAsia="Times New Roman" w:hAnsi="Arial" w:cs="Arial"/>
                <w:sz w:val="24"/>
                <w:szCs w:val="24"/>
                <w:shd w:val="clear" w:color="auto" w:fill="FAF9F8"/>
              </w:rPr>
              <w:t>Çek Cumhuriyeti</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Estonya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Hırvatistan</w:t>
            </w:r>
            <w:r w:rsidRPr="00530AC8">
              <w:rPr>
                <w:rFonts w:ascii="Arial" w:eastAsia="Times New Roman" w:hAnsi="Arial" w:cs="Arial"/>
                <w:sz w:val="24"/>
                <w:szCs w:val="24"/>
                <w:shd w:val="clear" w:color="auto" w:fill="FAF9F8"/>
              </w:rPr>
              <w:t xml:space="preserve">, </w:t>
            </w:r>
            <w:r w:rsidR="00E45B39">
              <w:rPr>
                <w:rFonts w:ascii="Arial" w:eastAsia="Times New Roman" w:hAnsi="Arial" w:cs="Arial"/>
                <w:sz w:val="24"/>
                <w:szCs w:val="24"/>
                <w:shd w:val="clear" w:color="auto" w:fill="FAF9F8"/>
              </w:rPr>
              <w:t>K</w:t>
            </w:r>
            <w:r w:rsidRPr="00530AC8">
              <w:rPr>
                <w:rFonts w:ascii="Arial" w:eastAsia="Times New Roman" w:hAnsi="Arial" w:cs="Arial"/>
                <w:sz w:val="24"/>
                <w:szCs w:val="24"/>
                <w:shd w:val="clear" w:color="auto" w:fill="FAF9F8"/>
              </w:rPr>
              <w:t xml:space="preserve">uzey </w:t>
            </w:r>
            <w:r w:rsidR="00E45B39" w:rsidRPr="00530AC8">
              <w:rPr>
                <w:rFonts w:ascii="Arial" w:eastAsia="Times New Roman" w:hAnsi="Arial" w:cs="Arial"/>
                <w:sz w:val="24"/>
                <w:szCs w:val="24"/>
                <w:shd w:val="clear" w:color="auto" w:fill="FAF9F8"/>
              </w:rPr>
              <w:t>Makedonya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Letonya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Litvanya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Macaristan</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Polonya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Romanya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Sırbistan</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Slovakya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Slovenya</w:t>
            </w:r>
            <w:r w:rsidRPr="00530AC8">
              <w:rPr>
                <w:rFonts w:ascii="Arial" w:eastAsia="Times New Roman" w:hAnsi="Arial" w:cs="Arial"/>
                <w:sz w:val="24"/>
                <w:szCs w:val="24"/>
                <w:shd w:val="clear" w:color="auto" w:fill="FAF9F8"/>
              </w:rPr>
              <w:t xml:space="preserve">, </w:t>
            </w:r>
            <w:r w:rsidR="00E45B39" w:rsidRPr="00530AC8">
              <w:rPr>
                <w:rFonts w:ascii="Arial" w:eastAsia="Times New Roman" w:hAnsi="Arial" w:cs="Arial"/>
                <w:sz w:val="24"/>
                <w:szCs w:val="24"/>
                <w:shd w:val="clear" w:color="auto" w:fill="FAF9F8"/>
              </w:rPr>
              <w:t>Türkiye</w:t>
            </w:r>
          </w:p>
        </w:tc>
        <w:tc>
          <w:tcPr>
            <w:tcW w:w="2084" w:type="dxa"/>
          </w:tcPr>
          <w:p w14:paraId="52FADA44" w14:textId="69BB78A3" w:rsidR="00D23452" w:rsidRPr="00530AC8" w:rsidRDefault="00D23452" w:rsidP="00D23452">
            <w:pPr>
              <w:rPr>
                <w:rFonts w:ascii="Arial" w:hAnsi="Arial" w:cs="Arial"/>
                <w:bCs/>
                <w:sz w:val="24"/>
                <w:szCs w:val="24"/>
              </w:rPr>
            </w:pPr>
            <w:r w:rsidRPr="00530AC8">
              <w:rPr>
                <w:rFonts w:ascii="Arial" w:hAnsi="Arial" w:cs="Arial"/>
                <w:b/>
                <w:bCs/>
                <w:sz w:val="24"/>
                <w:szCs w:val="24"/>
              </w:rPr>
              <w:t>450</w:t>
            </w:r>
          </w:p>
        </w:tc>
        <w:tc>
          <w:tcPr>
            <w:tcW w:w="2084" w:type="dxa"/>
          </w:tcPr>
          <w:p w14:paraId="7C94423C" w14:textId="7A4B4635" w:rsidR="00D23452" w:rsidRPr="00530AC8" w:rsidRDefault="00D23452" w:rsidP="00D23452">
            <w:pPr>
              <w:rPr>
                <w:rFonts w:ascii="Arial" w:hAnsi="Arial" w:cs="Arial"/>
                <w:bCs/>
                <w:sz w:val="24"/>
                <w:szCs w:val="24"/>
              </w:rPr>
            </w:pPr>
            <w:r w:rsidRPr="00530AC8">
              <w:rPr>
                <w:rFonts w:ascii="Arial" w:hAnsi="Arial" w:cs="Arial"/>
                <w:b/>
                <w:bCs/>
                <w:sz w:val="24"/>
                <w:szCs w:val="24"/>
              </w:rPr>
              <w:t>600</w:t>
            </w:r>
          </w:p>
        </w:tc>
      </w:tr>
    </w:tbl>
    <w:p w14:paraId="3920BC5F" w14:textId="77777777" w:rsidR="00D23452" w:rsidRPr="00530AC8" w:rsidRDefault="00D23452" w:rsidP="008E0E35">
      <w:pPr>
        <w:ind w:left="720"/>
        <w:rPr>
          <w:rFonts w:ascii="Arial" w:hAnsi="Arial" w:cs="Arial"/>
          <w:bCs/>
        </w:rPr>
      </w:pPr>
    </w:p>
    <w:p w14:paraId="2D74C794" w14:textId="77777777" w:rsidR="00270431" w:rsidRPr="00530AC8" w:rsidRDefault="00270431" w:rsidP="00270431">
      <w:pPr>
        <w:pStyle w:val="ListeParagraf"/>
        <w:keepNext/>
        <w:keepLines/>
        <w:autoSpaceDE w:val="0"/>
        <w:autoSpaceDN w:val="0"/>
        <w:adjustRightInd w:val="0"/>
        <w:ind w:left="643" w:right="-567"/>
        <w:jc w:val="both"/>
        <w:rPr>
          <w:rFonts w:ascii="Arial" w:hAnsi="Arial" w:cs="Arial"/>
        </w:rPr>
      </w:pPr>
    </w:p>
    <w:p w14:paraId="741956F3" w14:textId="774A5AF8" w:rsidR="00270431" w:rsidRPr="00530AC8" w:rsidRDefault="009B147D" w:rsidP="00BB23C7">
      <w:pPr>
        <w:pStyle w:val="ListeParagraf"/>
        <w:keepNext/>
        <w:keepLines/>
        <w:numPr>
          <w:ilvl w:val="0"/>
          <w:numId w:val="12"/>
        </w:numPr>
        <w:autoSpaceDE w:val="0"/>
        <w:autoSpaceDN w:val="0"/>
        <w:adjustRightInd w:val="0"/>
        <w:ind w:right="-567"/>
        <w:jc w:val="both"/>
        <w:rPr>
          <w:rFonts w:ascii="Arial" w:hAnsi="Arial" w:cs="Arial"/>
        </w:rPr>
      </w:pPr>
      <w:r w:rsidRPr="00530AC8">
        <w:rPr>
          <w:rFonts w:ascii="Arial" w:hAnsi="Arial" w:cs="Arial"/>
        </w:rPr>
        <w:t xml:space="preserve">Ortak </w:t>
      </w:r>
      <w:r w:rsidR="00E45B39">
        <w:rPr>
          <w:rFonts w:ascii="Arial" w:hAnsi="Arial" w:cs="Arial"/>
        </w:rPr>
        <w:t>Ü</w:t>
      </w:r>
      <w:r w:rsidRPr="00530AC8">
        <w:rPr>
          <w:rFonts w:ascii="Arial" w:hAnsi="Arial" w:cs="Arial"/>
        </w:rPr>
        <w:t xml:space="preserve">lkelere </w:t>
      </w:r>
      <w:r w:rsidR="00E45B39">
        <w:rPr>
          <w:rFonts w:ascii="Arial" w:hAnsi="Arial" w:cs="Arial"/>
        </w:rPr>
        <w:t>Ö</w:t>
      </w:r>
      <w:r w:rsidRPr="00530AC8">
        <w:rPr>
          <w:rFonts w:ascii="Arial" w:hAnsi="Arial" w:cs="Arial"/>
        </w:rPr>
        <w:t xml:space="preserve">ğrenci/yeni </w:t>
      </w:r>
      <w:r w:rsidR="00E45B39">
        <w:rPr>
          <w:rFonts w:ascii="Arial" w:hAnsi="Arial" w:cs="Arial"/>
        </w:rPr>
        <w:t>M</w:t>
      </w:r>
      <w:r w:rsidRPr="00530AC8">
        <w:rPr>
          <w:rFonts w:ascii="Arial" w:hAnsi="Arial" w:cs="Arial"/>
        </w:rPr>
        <w:t xml:space="preserve">ezun </w:t>
      </w:r>
      <w:r w:rsidR="00E45B39">
        <w:rPr>
          <w:rFonts w:ascii="Arial" w:hAnsi="Arial" w:cs="Arial"/>
        </w:rPr>
        <w:t>H</w:t>
      </w:r>
      <w:r w:rsidRPr="00530AC8">
        <w:rPr>
          <w:rFonts w:ascii="Arial" w:hAnsi="Arial" w:cs="Arial"/>
        </w:rPr>
        <w:t>areketliliği (</w:t>
      </w:r>
      <w:r w:rsidR="00E45B39">
        <w:rPr>
          <w:rFonts w:ascii="Arial" w:hAnsi="Arial" w:cs="Arial"/>
        </w:rPr>
        <w:t>U</w:t>
      </w:r>
      <w:r w:rsidRPr="00530AC8">
        <w:rPr>
          <w:rFonts w:ascii="Arial" w:hAnsi="Arial" w:cs="Arial"/>
        </w:rPr>
        <w:t xml:space="preserve">luslararası </w:t>
      </w:r>
      <w:r w:rsidR="00E45B39">
        <w:rPr>
          <w:rFonts w:ascii="Arial" w:hAnsi="Arial" w:cs="Arial"/>
        </w:rPr>
        <w:t>H</w:t>
      </w:r>
      <w:r w:rsidRPr="00530AC8">
        <w:rPr>
          <w:rFonts w:ascii="Arial" w:hAnsi="Arial" w:cs="Arial"/>
        </w:rPr>
        <w:t xml:space="preserve">areketlilik) </w:t>
      </w:r>
    </w:p>
    <w:p w14:paraId="0B299CDF" w14:textId="77777777" w:rsidR="00270431" w:rsidRPr="00530AC8" w:rsidRDefault="00270431" w:rsidP="00270431">
      <w:pPr>
        <w:keepNext/>
        <w:keepLines/>
        <w:autoSpaceDE w:val="0"/>
        <w:autoSpaceDN w:val="0"/>
        <w:adjustRightInd w:val="0"/>
        <w:ind w:right="-567"/>
        <w:jc w:val="both"/>
        <w:rPr>
          <w:rFonts w:ascii="Arial" w:hAnsi="Arial" w:cs="Arial"/>
        </w:rPr>
      </w:pPr>
    </w:p>
    <w:p w14:paraId="5673BC66" w14:textId="1DD196D6" w:rsidR="00270431" w:rsidRPr="00530AC8" w:rsidRDefault="009B147D" w:rsidP="00270431">
      <w:pPr>
        <w:pStyle w:val="ListeParagraf"/>
        <w:keepNext/>
        <w:keepLines/>
        <w:autoSpaceDE w:val="0"/>
        <w:autoSpaceDN w:val="0"/>
        <w:adjustRightInd w:val="0"/>
        <w:ind w:left="1080" w:right="-567"/>
        <w:jc w:val="both"/>
        <w:rPr>
          <w:rFonts w:ascii="Arial" w:hAnsi="Arial" w:cs="Arial"/>
        </w:rPr>
      </w:pPr>
      <w:r w:rsidRPr="00530AC8">
        <w:rPr>
          <w:rFonts w:ascii="Arial" w:hAnsi="Arial" w:cs="Arial"/>
        </w:rPr>
        <w:t xml:space="preserve">Yeni </w:t>
      </w:r>
      <w:r w:rsidR="00E45B39" w:rsidRPr="00530AC8">
        <w:rPr>
          <w:rFonts w:ascii="Arial" w:hAnsi="Arial" w:cs="Arial"/>
        </w:rPr>
        <w:t>Erasmus</w:t>
      </w:r>
      <w:r w:rsidRPr="00530AC8">
        <w:rPr>
          <w:rFonts w:ascii="Arial" w:hAnsi="Arial" w:cs="Arial"/>
        </w:rPr>
        <w:t>+ programı ka131 projeleri kapsamında detayları hibe sözleşmesi ve eklerinde belirtileceği şekilde gerçekleştirilmesi mümkün olabilecek uluslararası hareketlilik kapsamında, ortak ülkelere öğrenci/yeni mezun gönderirken uygulanacak bireysel destek hibe m</w:t>
      </w:r>
      <w:r w:rsidR="00270431" w:rsidRPr="00530AC8">
        <w:rPr>
          <w:rFonts w:ascii="Arial" w:hAnsi="Arial" w:cs="Arial"/>
        </w:rPr>
        <w:t>iktarları tablosu aşağı yer almaktadır:</w:t>
      </w:r>
    </w:p>
    <w:p w14:paraId="310F8766" w14:textId="77777777" w:rsidR="00270431" w:rsidRPr="00530AC8" w:rsidRDefault="00270431" w:rsidP="00270431">
      <w:pPr>
        <w:pStyle w:val="ListeParagraf"/>
        <w:keepNext/>
        <w:keepLines/>
        <w:autoSpaceDE w:val="0"/>
        <w:autoSpaceDN w:val="0"/>
        <w:adjustRightInd w:val="0"/>
        <w:ind w:left="1080" w:right="-567"/>
        <w:jc w:val="both"/>
        <w:rPr>
          <w:rFonts w:ascii="Arial" w:hAnsi="Arial" w:cs="Arial"/>
        </w:rPr>
      </w:pPr>
    </w:p>
    <w:tbl>
      <w:tblPr>
        <w:tblStyle w:val="TabloKlavuzu"/>
        <w:tblW w:w="9259" w:type="dxa"/>
        <w:tblInd w:w="567" w:type="dxa"/>
        <w:tblLook w:val="04A0" w:firstRow="1" w:lastRow="0" w:firstColumn="1" w:lastColumn="0" w:noHBand="0" w:noVBand="1"/>
      </w:tblPr>
      <w:tblGrid>
        <w:gridCol w:w="3691"/>
        <w:gridCol w:w="2141"/>
        <w:gridCol w:w="3427"/>
      </w:tblGrid>
      <w:tr w:rsidR="00270431" w:rsidRPr="00530AC8" w14:paraId="221F1452" w14:textId="77777777" w:rsidTr="00270431">
        <w:trPr>
          <w:trHeight w:val="791"/>
        </w:trPr>
        <w:tc>
          <w:tcPr>
            <w:tcW w:w="3691" w:type="dxa"/>
          </w:tcPr>
          <w:p w14:paraId="3BCA0E93"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bCs/>
                <w:sz w:val="24"/>
                <w:szCs w:val="24"/>
              </w:rPr>
            </w:pPr>
            <w:r w:rsidRPr="00530AC8">
              <w:rPr>
                <w:rFonts w:ascii="Arial" w:hAnsi="Arial" w:cs="Arial"/>
                <w:sz w:val="24"/>
                <w:szCs w:val="24"/>
              </w:rPr>
              <w:t xml:space="preserve">Ülke grupları </w:t>
            </w:r>
          </w:p>
        </w:tc>
        <w:tc>
          <w:tcPr>
            <w:tcW w:w="2141" w:type="dxa"/>
          </w:tcPr>
          <w:p w14:paraId="519DF1EC" w14:textId="68928DD4" w:rsidR="00270431" w:rsidRPr="00530AC8" w:rsidRDefault="009B147D" w:rsidP="00C71C3A">
            <w:pPr>
              <w:pStyle w:val="ListeParagraf"/>
              <w:keepNext/>
              <w:keepLines/>
              <w:autoSpaceDE w:val="0"/>
              <w:autoSpaceDN w:val="0"/>
              <w:adjustRightInd w:val="0"/>
              <w:ind w:left="0" w:right="-567"/>
              <w:jc w:val="both"/>
              <w:rPr>
                <w:rFonts w:ascii="Arial" w:hAnsi="Arial" w:cs="Arial"/>
                <w:bCs/>
                <w:sz w:val="24"/>
                <w:szCs w:val="24"/>
              </w:rPr>
            </w:pPr>
            <w:r w:rsidRPr="00530AC8">
              <w:rPr>
                <w:rFonts w:ascii="Arial" w:hAnsi="Arial" w:cs="Arial"/>
                <w:sz w:val="24"/>
                <w:szCs w:val="24"/>
              </w:rPr>
              <w:t>Aylık</w:t>
            </w:r>
            <w:r w:rsidR="00E45B39">
              <w:rPr>
                <w:rFonts w:ascii="Arial" w:hAnsi="Arial" w:cs="Arial"/>
                <w:sz w:val="24"/>
                <w:szCs w:val="24"/>
              </w:rPr>
              <w:t xml:space="preserve"> H</w:t>
            </w:r>
            <w:r w:rsidRPr="00530AC8">
              <w:rPr>
                <w:rFonts w:ascii="Arial" w:hAnsi="Arial" w:cs="Arial"/>
                <w:sz w:val="24"/>
                <w:szCs w:val="24"/>
              </w:rPr>
              <w:t>ibe</w:t>
            </w:r>
            <w:r w:rsidR="00E45B39">
              <w:rPr>
                <w:rFonts w:ascii="Arial" w:hAnsi="Arial" w:cs="Arial"/>
                <w:sz w:val="24"/>
                <w:szCs w:val="24"/>
              </w:rPr>
              <w:t xml:space="preserve"> Ö</w:t>
            </w:r>
            <w:r w:rsidRPr="00530AC8">
              <w:rPr>
                <w:rFonts w:ascii="Arial" w:hAnsi="Arial" w:cs="Arial"/>
                <w:sz w:val="24"/>
                <w:szCs w:val="24"/>
              </w:rPr>
              <w:t xml:space="preserve">ğrenim (avro) </w:t>
            </w:r>
          </w:p>
        </w:tc>
        <w:tc>
          <w:tcPr>
            <w:tcW w:w="3427" w:type="dxa"/>
          </w:tcPr>
          <w:p w14:paraId="3356C061" w14:textId="2A93075A" w:rsidR="00270431" w:rsidRPr="00530AC8" w:rsidRDefault="009B147D"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 xml:space="preserve">Aylık </w:t>
            </w:r>
            <w:r w:rsidR="00E45B39">
              <w:rPr>
                <w:rFonts w:ascii="Arial" w:hAnsi="Arial" w:cs="Arial"/>
                <w:sz w:val="24"/>
                <w:szCs w:val="24"/>
              </w:rPr>
              <w:t>H</w:t>
            </w:r>
            <w:r w:rsidRPr="00530AC8">
              <w:rPr>
                <w:rFonts w:ascii="Arial" w:hAnsi="Arial" w:cs="Arial"/>
                <w:sz w:val="24"/>
                <w:szCs w:val="24"/>
              </w:rPr>
              <w:t xml:space="preserve">ibe </w:t>
            </w:r>
            <w:r w:rsidR="00E45B39">
              <w:rPr>
                <w:rFonts w:ascii="Arial" w:hAnsi="Arial" w:cs="Arial"/>
                <w:sz w:val="24"/>
                <w:szCs w:val="24"/>
              </w:rPr>
              <w:t>S</w:t>
            </w:r>
            <w:r w:rsidRPr="00530AC8">
              <w:rPr>
                <w:rFonts w:ascii="Arial" w:hAnsi="Arial" w:cs="Arial"/>
                <w:sz w:val="24"/>
                <w:szCs w:val="24"/>
              </w:rPr>
              <w:t>taj (avro)</w:t>
            </w:r>
          </w:p>
        </w:tc>
      </w:tr>
      <w:tr w:rsidR="00270431" w:rsidRPr="00530AC8" w14:paraId="35974256" w14:textId="77777777" w:rsidTr="00270431">
        <w:trPr>
          <w:trHeight w:val="1404"/>
        </w:trPr>
        <w:tc>
          <w:tcPr>
            <w:tcW w:w="3691" w:type="dxa"/>
          </w:tcPr>
          <w:p w14:paraId="1D5B416B" w14:textId="123CBC3C" w:rsidR="00270431" w:rsidRPr="00530AC8" w:rsidRDefault="009B147D" w:rsidP="00270431">
            <w:pPr>
              <w:pStyle w:val="ListeParagraf"/>
              <w:keepNext/>
              <w:keepLines/>
              <w:autoSpaceDE w:val="0"/>
              <w:autoSpaceDN w:val="0"/>
              <w:adjustRightInd w:val="0"/>
              <w:ind w:left="0" w:right="-567"/>
              <w:jc w:val="center"/>
              <w:rPr>
                <w:rFonts w:ascii="Arial" w:hAnsi="Arial" w:cs="Arial"/>
                <w:bCs/>
                <w:sz w:val="24"/>
                <w:szCs w:val="24"/>
              </w:rPr>
            </w:pPr>
            <w:r w:rsidRPr="00530AC8">
              <w:rPr>
                <w:rFonts w:ascii="Arial" w:hAnsi="Arial" w:cs="Arial"/>
                <w:sz w:val="24"/>
                <w:szCs w:val="24"/>
              </w:rPr>
              <w:t>1-4 ve 6-13. Bölge ülkeleri</w:t>
            </w:r>
          </w:p>
        </w:tc>
        <w:tc>
          <w:tcPr>
            <w:tcW w:w="2141" w:type="dxa"/>
            <w:vAlign w:val="center"/>
          </w:tcPr>
          <w:p w14:paraId="50E95F1E" w14:textId="77777777" w:rsidR="00270431" w:rsidRPr="00530AC8" w:rsidRDefault="00270431" w:rsidP="00270431">
            <w:pPr>
              <w:pStyle w:val="ListeParagraf"/>
              <w:keepNext/>
              <w:keepLines/>
              <w:autoSpaceDE w:val="0"/>
              <w:autoSpaceDN w:val="0"/>
              <w:adjustRightInd w:val="0"/>
              <w:ind w:left="0" w:right="-567"/>
              <w:jc w:val="center"/>
              <w:rPr>
                <w:rFonts w:ascii="Arial" w:hAnsi="Arial" w:cs="Arial"/>
                <w:sz w:val="24"/>
                <w:szCs w:val="24"/>
              </w:rPr>
            </w:pPr>
            <w:r w:rsidRPr="00530AC8">
              <w:rPr>
                <w:rFonts w:ascii="Arial" w:hAnsi="Arial" w:cs="Arial"/>
                <w:sz w:val="24"/>
                <w:szCs w:val="24"/>
              </w:rPr>
              <w:t>700</w:t>
            </w:r>
          </w:p>
        </w:tc>
        <w:tc>
          <w:tcPr>
            <w:tcW w:w="3427" w:type="dxa"/>
          </w:tcPr>
          <w:p w14:paraId="23F2D30C" w14:textId="77777777" w:rsidR="00270431" w:rsidRPr="00530AC8" w:rsidRDefault="00270431" w:rsidP="00270431">
            <w:pPr>
              <w:pStyle w:val="ListeParagraf"/>
              <w:keepNext/>
              <w:keepLines/>
              <w:autoSpaceDE w:val="0"/>
              <w:autoSpaceDN w:val="0"/>
              <w:adjustRightInd w:val="0"/>
              <w:ind w:left="0" w:right="-567"/>
              <w:jc w:val="center"/>
              <w:rPr>
                <w:rFonts w:ascii="Arial" w:hAnsi="Arial" w:cs="Arial"/>
                <w:bCs/>
                <w:sz w:val="24"/>
                <w:szCs w:val="24"/>
              </w:rPr>
            </w:pPr>
            <w:r w:rsidRPr="00530AC8">
              <w:rPr>
                <w:rFonts w:ascii="Arial" w:hAnsi="Arial" w:cs="Arial"/>
                <w:sz w:val="24"/>
                <w:szCs w:val="24"/>
              </w:rPr>
              <w:t>700</w:t>
            </w:r>
          </w:p>
        </w:tc>
      </w:tr>
      <w:tr w:rsidR="00270431" w:rsidRPr="00530AC8" w14:paraId="07AFDDD5" w14:textId="77777777" w:rsidTr="00270431">
        <w:trPr>
          <w:trHeight w:val="1188"/>
        </w:trPr>
        <w:tc>
          <w:tcPr>
            <w:tcW w:w="3691" w:type="dxa"/>
          </w:tcPr>
          <w:p w14:paraId="06D8A1F5" w14:textId="153BF4CE" w:rsidR="00270431" w:rsidRPr="00530AC8" w:rsidRDefault="009B147D" w:rsidP="00270431">
            <w:pPr>
              <w:pStyle w:val="ListeParagraf"/>
              <w:keepNext/>
              <w:keepLines/>
              <w:autoSpaceDE w:val="0"/>
              <w:autoSpaceDN w:val="0"/>
              <w:adjustRightInd w:val="0"/>
              <w:ind w:left="0" w:right="-567"/>
              <w:jc w:val="center"/>
              <w:rPr>
                <w:rFonts w:ascii="Arial" w:hAnsi="Arial" w:cs="Arial"/>
                <w:bCs/>
                <w:sz w:val="24"/>
                <w:szCs w:val="24"/>
              </w:rPr>
            </w:pPr>
            <w:r w:rsidRPr="00530AC8">
              <w:rPr>
                <w:rFonts w:ascii="Arial" w:hAnsi="Arial" w:cs="Arial"/>
                <w:sz w:val="24"/>
                <w:szCs w:val="24"/>
              </w:rPr>
              <w:t>5. Ve 14. Bölge ülkeleri</w:t>
            </w:r>
          </w:p>
        </w:tc>
        <w:tc>
          <w:tcPr>
            <w:tcW w:w="2141" w:type="dxa"/>
            <w:vAlign w:val="center"/>
          </w:tcPr>
          <w:p w14:paraId="3FC9D6C5" w14:textId="77777777" w:rsidR="00270431" w:rsidRPr="00530AC8" w:rsidRDefault="00270431" w:rsidP="00270431">
            <w:pPr>
              <w:pStyle w:val="ListeParagraf"/>
              <w:keepNext/>
              <w:keepLines/>
              <w:autoSpaceDE w:val="0"/>
              <w:autoSpaceDN w:val="0"/>
              <w:adjustRightInd w:val="0"/>
              <w:ind w:left="0" w:right="-567"/>
              <w:jc w:val="center"/>
              <w:rPr>
                <w:rFonts w:ascii="Arial" w:hAnsi="Arial" w:cs="Arial"/>
                <w:sz w:val="24"/>
                <w:szCs w:val="24"/>
              </w:rPr>
            </w:pPr>
            <w:r w:rsidRPr="00530AC8">
              <w:rPr>
                <w:rFonts w:ascii="Arial" w:hAnsi="Arial" w:cs="Arial"/>
                <w:sz w:val="24"/>
                <w:szCs w:val="24"/>
              </w:rPr>
              <w:t>600</w:t>
            </w:r>
          </w:p>
        </w:tc>
        <w:tc>
          <w:tcPr>
            <w:tcW w:w="3427" w:type="dxa"/>
          </w:tcPr>
          <w:p w14:paraId="3D412832" w14:textId="77777777" w:rsidR="00270431" w:rsidRPr="00530AC8" w:rsidRDefault="00270431" w:rsidP="00270431">
            <w:pPr>
              <w:pStyle w:val="ListeParagraf"/>
              <w:keepNext/>
              <w:keepLines/>
              <w:autoSpaceDE w:val="0"/>
              <w:autoSpaceDN w:val="0"/>
              <w:adjustRightInd w:val="0"/>
              <w:ind w:left="0" w:right="-567"/>
              <w:jc w:val="center"/>
              <w:rPr>
                <w:rFonts w:ascii="Arial" w:hAnsi="Arial" w:cs="Arial"/>
                <w:bCs/>
                <w:sz w:val="24"/>
                <w:szCs w:val="24"/>
              </w:rPr>
            </w:pPr>
            <w:r w:rsidRPr="00530AC8">
              <w:rPr>
                <w:rFonts w:ascii="Arial" w:hAnsi="Arial" w:cs="Arial"/>
                <w:sz w:val="24"/>
                <w:szCs w:val="24"/>
              </w:rPr>
              <w:t>750</w:t>
            </w:r>
          </w:p>
        </w:tc>
      </w:tr>
    </w:tbl>
    <w:p w14:paraId="2200159F" w14:textId="77777777" w:rsidR="008E0E35" w:rsidRPr="00530AC8" w:rsidRDefault="008E0E35" w:rsidP="00D23452">
      <w:pPr>
        <w:rPr>
          <w:rFonts w:ascii="Arial" w:hAnsi="Arial" w:cs="Arial"/>
        </w:rPr>
      </w:pPr>
    </w:p>
    <w:p w14:paraId="784A3619" w14:textId="77777777" w:rsidR="008E0E35" w:rsidRPr="00530AC8" w:rsidRDefault="008E0E35" w:rsidP="008E0E35">
      <w:pPr>
        <w:ind w:left="720"/>
        <w:rPr>
          <w:rFonts w:ascii="Arial" w:hAnsi="Arial" w:cs="Arial"/>
        </w:rPr>
      </w:pPr>
    </w:p>
    <w:p w14:paraId="21F024D7" w14:textId="69710847" w:rsidR="00270431" w:rsidRPr="00DB057E" w:rsidRDefault="00BB23C7" w:rsidP="00BB23C7">
      <w:pPr>
        <w:keepNext/>
        <w:keepLines/>
        <w:autoSpaceDE w:val="0"/>
        <w:autoSpaceDN w:val="0"/>
        <w:adjustRightInd w:val="0"/>
        <w:ind w:right="-567"/>
        <w:jc w:val="both"/>
        <w:rPr>
          <w:rFonts w:ascii="Arial" w:hAnsi="Arial" w:cs="Arial"/>
          <w:bCs/>
          <w:color w:val="000000" w:themeColor="text1"/>
        </w:rPr>
      </w:pPr>
      <w:r w:rsidRPr="00E2270D">
        <w:rPr>
          <w:rFonts w:ascii="Arial" w:hAnsi="Arial" w:cs="Arial"/>
          <w:b/>
          <w:color w:val="000000" w:themeColor="text1"/>
        </w:rPr>
        <w:lastRenderedPageBreak/>
        <w:t>22.</w:t>
      </w:r>
      <w:r w:rsidRPr="00DB057E">
        <w:rPr>
          <w:rFonts w:ascii="Arial" w:hAnsi="Arial" w:cs="Arial"/>
          <w:bCs/>
          <w:color w:val="000000" w:themeColor="text1"/>
        </w:rPr>
        <w:t xml:space="preserve"> </w:t>
      </w:r>
      <w:r w:rsidR="009B147D" w:rsidRPr="00DB057E">
        <w:rPr>
          <w:rFonts w:ascii="Arial" w:hAnsi="Arial" w:cs="Arial"/>
          <w:bCs/>
          <w:color w:val="000000" w:themeColor="text1"/>
        </w:rPr>
        <w:t xml:space="preserve">İlanda belirtilen firma ve üniversiteler belirledikleri kontenjanlar kapsamında gerekli şartları taşıyan öğrenci bulunmaması durumunda kontenjan kapsamında öğrenci kabul etmemeyi tercih edebilirler. Yani firmalarımızın kontenjanlarını açmaları öğrenci kabul etme zorunluluğunu getirmemektedir. Başka bir deyişle, öğrencilerin başvurularını aldıktan sonra başvurulara ve mülakatlara göre öğrenci kabul edip etmeyeceklerini tekrar gözden geçirebilirler. Sonuç olarak, ilan edilen her firma ve üniversitenin öğrenci kabul etme zorunluluğu yoktur.  </w:t>
      </w:r>
    </w:p>
    <w:p w14:paraId="14C21371" w14:textId="77777777" w:rsidR="00270431" w:rsidRPr="00DB057E" w:rsidRDefault="00270431" w:rsidP="00270431">
      <w:pPr>
        <w:keepNext/>
        <w:keepLines/>
        <w:autoSpaceDE w:val="0"/>
        <w:autoSpaceDN w:val="0"/>
        <w:adjustRightInd w:val="0"/>
        <w:ind w:left="283" w:right="-567"/>
        <w:jc w:val="both"/>
        <w:rPr>
          <w:rFonts w:ascii="Arial" w:hAnsi="Arial" w:cs="Arial"/>
          <w:bCs/>
          <w:color w:val="000000" w:themeColor="text1"/>
        </w:rPr>
      </w:pPr>
    </w:p>
    <w:p w14:paraId="1BE5D6E4" w14:textId="4A77428E" w:rsidR="00270431" w:rsidRPr="00DB057E" w:rsidRDefault="00BB23C7" w:rsidP="00BB23C7">
      <w:pPr>
        <w:keepNext/>
        <w:keepLines/>
        <w:autoSpaceDE w:val="0"/>
        <w:autoSpaceDN w:val="0"/>
        <w:adjustRightInd w:val="0"/>
        <w:ind w:right="-567"/>
        <w:jc w:val="both"/>
        <w:rPr>
          <w:rFonts w:ascii="Arial" w:hAnsi="Arial" w:cs="Arial"/>
          <w:bCs/>
          <w:color w:val="000000" w:themeColor="text1"/>
        </w:rPr>
      </w:pPr>
      <w:r w:rsidRPr="00E2270D">
        <w:rPr>
          <w:rFonts w:ascii="Arial" w:hAnsi="Arial" w:cs="Arial"/>
          <w:b/>
          <w:color w:val="000000" w:themeColor="text1"/>
        </w:rPr>
        <w:t>23</w:t>
      </w:r>
      <w:r w:rsidRPr="00DB057E">
        <w:rPr>
          <w:rFonts w:ascii="Arial" w:hAnsi="Arial" w:cs="Arial"/>
          <w:bCs/>
          <w:color w:val="000000" w:themeColor="text1"/>
        </w:rPr>
        <w:t xml:space="preserve">. </w:t>
      </w:r>
      <w:r w:rsidR="009B147D" w:rsidRPr="00DB057E">
        <w:rPr>
          <w:rFonts w:ascii="Arial" w:hAnsi="Arial" w:cs="Arial"/>
          <w:bCs/>
          <w:color w:val="000000" w:themeColor="text1"/>
        </w:rPr>
        <w:t>Ortak eğitim programı kapsamında öğrencinin yerine getirmek zorunda olduğu sorumlulukları</w:t>
      </w:r>
      <w:r w:rsidR="00DD58D9" w:rsidRPr="00DB057E">
        <w:rPr>
          <w:rFonts w:ascii="Arial" w:hAnsi="Arial" w:cs="Arial"/>
          <w:bCs/>
          <w:color w:val="000000" w:themeColor="text1"/>
        </w:rPr>
        <w:t xml:space="preserve"> </w:t>
      </w:r>
      <w:r w:rsidR="009B147D" w:rsidRPr="00DB057E">
        <w:rPr>
          <w:rFonts w:ascii="Arial" w:hAnsi="Arial" w:cs="Arial"/>
          <w:bCs/>
          <w:color w:val="000000" w:themeColor="text1"/>
        </w:rPr>
        <w:t xml:space="preserve">saklı olup </w:t>
      </w:r>
      <w:r w:rsidR="00E45B39" w:rsidRPr="00DB057E">
        <w:rPr>
          <w:rFonts w:ascii="Arial" w:hAnsi="Arial" w:cs="Arial"/>
          <w:bCs/>
          <w:color w:val="000000" w:themeColor="text1"/>
        </w:rPr>
        <w:t>Erasmus</w:t>
      </w:r>
      <w:r w:rsidR="009B147D" w:rsidRPr="00DB057E">
        <w:rPr>
          <w:rFonts w:ascii="Arial" w:hAnsi="Arial" w:cs="Arial"/>
          <w:bCs/>
          <w:color w:val="000000" w:themeColor="text1"/>
        </w:rPr>
        <w:t xml:space="preserve">+ </w:t>
      </w:r>
      <w:r w:rsidR="00E45B39">
        <w:rPr>
          <w:rFonts w:ascii="Arial" w:hAnsi="Arial" w:cs="Arial"/>
          <w:bCs/>
          <w:color w:val="000000" w:themeColor="text1"/>
        </w:rPr>
        <w:t>S</w:t>
      </w:r>
      <w:r w:rsidR="009B147D" w:rsidRPr="00DB057E">
        <w:rPr>
          <w:rFonts w:ascii="Arial" w:hAnsi="Arial" w:cs="Arial"/>
          <w:bCs/>
          <w:color w:val="000000" w:themeColor="text1"/>
        </w:rPr>
        <w:t xml:space="preserve">taj </w:t>
      </w:r>
      <w:r w:rsidR="00E45B39">
        <w:rPr>
          <w:rFonts w:ascii="Arial" w:hAnsi="Arial" w:cs="Arial"/>
          <w:bCs/>
          <w:color w:val="000000" w:themeColor="text1"/>
        </w:rPr>
        <w:t>H</w:t>
      </w:r>
      <w:r w:rsidR="00E45B39" w:rsidRPr="00DB057E">
        <w:rPr>
          <w:rFonts w:ascii="Arial" w:hAnsi="Arial" w:cs="Arial"/>
          <w:bCs/>
          <w:color w:val="000000" w:themeColor="text1"/>
        </w:rPr>
        <w:t>areketliliği</w:t>
      </w:r>
      <w:r w:rsidR="009B147D" w:rsidRPr="00DB057E">
        <w:rPr>
          <w:rFonts w:ascii="Arial" w:hAnsi="Arial" w:cs="Arial"/>
          <w:bCs/>
          <w:color w:val="000000" w:themeColor="text1"/>
        </w:rPr>
        <w:t xml:space="preserve"> gerçekleştirilirken de öğrenci tarafından yerine getirilmek zorundadır.</w:t>
      </w:r>
    </w:p>
    <w:p w14:paraId="5B71A764" w14:textId="77777777" w:rsidR="00270431" w:rsidRPr="00DB057E" w:rsidRDefault="00270431" w:rsidP="00270431">
      <w:pPr>
        <w:pStyle w:val="ListeParagraf"/>
        <w:keepNext/>
        <w:keepLines/>
        <w:autoSpaceDE w:val="0"/>
        <w:autoSpaceDN w:val="0"/>
        <w:adjustRightInd w:val="0"/>
        <w:ind w:right="-567"/>
        <w:jc w:val="both"/>
        <w:rPr>
          <w:rFonts w:ascii="Arial" w:hAnsi="Arial" w:cs="Arial"/>
          <w:bCs/>
          <w:color w:val="000000" w:themeColor="text1"/>
        </w:rPr>
      </w:pPr>
    </w:p>
    <w:p w14:paraId="322F9ADE" w14:textId="04401321" w:rsidR="00270431" w:rsidRPr="00DB057E" w:rsidRDefault="00BB23C7" w:rsidP="00BB23C7">
      <w:pPr>
        <w:keepNext/>
        <w:keepLines/>
        <w:autoSpaceDE w:val="0"/>
        <w:autoSpaceDN w:val="0"/>
        <w:adjustRightInd w:val="0"/>
        <w:ind w:right="-567"/>
        <w:jc w:val="both"/>
        <w:rPr>
          <w:rFonts w:ascii="Arial" w:hAnsi="Arial" w:cs="Arial"/>
          <w:bCs/>
          <w:color w:val="000000" w:themeColor="text1"/>
        </w:rPr>
      </w:pPr>
      <w:r w:rsidRPr="00E2270D">
        <w:rPr>
          <w:rFonts w:ascii="Arial" w:hAnsi="Arial" w:cs="Arial"/>
          <w:b/>
          <w:color w:val="000000" w:themeColor="text1"/>
        </w:rPr>
        <w:t>24</w:t>
      </w:r>
      <w:r w:rsidRPr="00DB057E">
        <w:rPr>
          <w:rFonts w:ascii="Arial" w:hAnsi="Arial" w:cs="Arial"/>
          <w:bCs/>
          <w:color w:val="000000" w:themeColor="text1"/>
        </w:rPr>
        <w:t xml:space="preserve">. </w:t>
      </w:r>
      <w:r w:rsidR="009B147D" w:rsidRPr="00DB057E">
        <w:rPr>
          <w:rFonts w:ascii="Arial" w:hAnsi="Arial" w:cs="Arial"/>
          <w:bCs/>
          <w:color w:val="000000" w:themeColor="text1"/>
        </w:rPr>
        <w:t xml:space="preserve">Öğrencilerin burs, ücret gibi kurallara tabi oldukları şekilde </w:t>
      </w:r>
      <w:r w:rsidR="00E45B39" w:rsidRPr="00DB057E">
        <w:rPr>
          <w:rFonts w:ascii="Arial" w:hAnsi="Arial" w:cs="Arial"/>
          <w:bCs/>
          <w:color w:val="000000" w:themeColor="text1"/>
        </w:rPr>
        <w:t>Erasmus</w:t>
      </w:r>
      <w:r w:rsidR="009B147D" w:rsidRPr="00DB057E">
        <w:rPr>
          <w:rFonts w:ascii="Arial" w:hAnsi="Arial" w:cs="Arial"/>
          <w:bCs/>
          <w:color w:val="000000" w:themeColor="text1"/>
        </w:rPr>
        <w:t xml:space="preserve">+ dönemlerinde de aynı kurallara tabi olmaya devam etmektedirler. Öğrencilerimiz burs, ücret gibi durumlarını planlarken </w:t>
      </w:r>
      <w:r w:rsidR="00E45B39" w:rsidRPr="00DB057E">
        <w:rPr>
          <w:rFonts w:ascii="Arial" w:hAnsi="Arial" w:cs="Arial"/>
          <w:bCs/>
          <w:color w:val="000000" w:themeColor="text1"/>
        </w:rPr>
        <w:t>Erasmus</w:t>
      </w:r>
      <w:r w:rsidR="00E45B39">
        <w:rPr>
          <w:rFonts w:ascii="Arial" w:hAnsi="Arial" w:cs="Arial"/>
          <w:bCs/>
          <w:color w:val="000000" w:themeColor="text1"/>
        </w:rPr>
        <w:t xml:space="preserve">+ </w:t>
      </w:r>
      <w:r w:rsidR="00E45B39" w:rsidRPr="00DB057E">
        <w:rPr>
          <w:rFonts w:ascii="Arial" w:hAnsi="Arial" w:cs="Arial"/>
          <w:bCs/>
          <w:color w:val="000000" w:themeColor="text1"/>
        </w:rPr>
        <w:t>da</w:t>
      </w:r>
      <w:r w:rsidR="009B147D" w:rsidRPr="00DB057E">
        <w:rPr>
          <w:rFonts w:ascii="Arial" w:hAnsi="Arial" w:cs="Arial"/>
          <w:bCs/>
          <w:color w:val="000000" w:themeColor="text1"/>
        </w:rPr>
        <w:t xml:space="preserve"> olmadıklarını üniversitede devam ettiklerini</w:t>
      </w:r>
      <w:r w:rsidR="00270431" w:rsidRPr="00DB057E">
        <w:rPr>
          <w:rFonts w:ascii="Arial" w:hAnsi="Arial" w:cs="Arial"/>
          <w:bCs/>
          <w:color w:val="000000" w:themeColor="text1"/>
        </w:rPr>
        <w:t xml:space="preserve"> </w:t>
      </w:r>
      <w:r w:rsidR="009B147D" w:rsidRPr="00DB057E">
        <w:rPr>
          <w:rFonts w:ascii="Arial" w:hAnsi="Arial" w:cs="Arial"/>
          <w:bCs/>
          <w:color w:val="000000" w:themeColor="text1"/>
        </w:rPr>
        <w:t xml:space="preserve">varsayarak hareket edebilirler. </w:t>
      </w:r>
      <w:r w:rsidR="00E45B39" w:rsidRPr="00DB057E">
        <w:rPr>
          <w:rFonts w:ascii="Arial" w:hAnsi="Arial" w:cs="Arial"/>
          <w:bCs/>
          <w:color w:val="000000" w:themeColor="text1"/>
        </w:rPr>
        <w:t>Erasmus</w:t>
      </w:r>
      <w:r w:rsidR="00E45B39">
        <w:rPr>
          <w:rFonts w:ascii="Arial" w:hAnsi="Arial" w:cs="Arial"/>
          <w:bCs/>
          <w:color w:val="000000" w:themeColor="text1"/>
        </w:rPr>
        <w:t>+ da</w:t>
      </w:r>
      <w:r w:rsidR="009B147D" w:rsidRPr="00DB057E">
        <w:rPr>
          <w:rFonts w:ascii="Arial" w:hAnsi="Arial" w:cs="Arial"/>
          <w:bCs/>
          <w:color w:val="000000" w:themeColor="text1"/>
        </w:rPr>
        <w:t xml:space="preserve"> bulunmak ücret veya burs kurallarında bir etken olmamaktadır. Firmadan ücret almak</w:t>
      </w:r>
      <w:r w:rsidR="00530AC8" w:rsidRPr="00DB057E">
        <w:rPr>
          <w:rFonts w:ascii="Arial" w:hAnsi="Arial" w:cs="Arial"/>
          <w:bCs/>
          <w:color w:val="000000" w:themeColor="text1"/>
        </w:rPr>
        <w:t>/</w:t>
      </w:r>
      <w:r w:rsidR="009B147D" w:rsidRPr="00DB057E">
        <w:rPr>
          <w:rFonts w:ascii="Arial" w:hAnsi="Arial" w:cs="Arial"/>
          <w:bCs/>
          <w:color w:val="000000" w:themeColor="text1"/>
        </w:rPr>
        <w:t>burs almak hibe için hak kazanmaya engel değildir.</w:t>
      </w:r>
    </w:p>
    <w:p w14:paraId="52802B24" w14:textId="77777777" w:rsidR="00270431" w:rsidRPr="00530AC8" w:rsidRDefault="00270431" w:rsidP="00270431">
      <w:pPr>
        <w:pStyle w:val="ListeParagraf"/>
        <w:keepNext/>
        <w:keepLines/>
        <w:autoSpaceDE w:val="0"/>
        <w:autoSpaceDN w:val="0"/>
        <w:adjustRightInd w:val="0"/>
        <w:ind w:left="360" w:right="-567"/>
        <w:jc w:val="both"/>
        <w:rPr>
          <w:rFonts w:ascii="Arial" w:hAnsi="Arial" w:cs="Arial"/>
          <w:b/>
        </w:rPr>
      </w:pPr>
    </w:p>
    <w:p w14:paraId="1A03F3CD" w14:textId="32E56EF8" w:rsidR="00270431" w:rsidRPr="00BB23C7" w:rsidRDefault="00DB057E" w:rsidP="00BB23C7">
      <w:pPr>
        <w:keepNext/>
        <w:keepLines/>
        <w:autoSpaceDE w:val="0"/>
        <w:autoSpaceDN w:val="0"/>
        <w:adjustRightInd w:val="0"/>
        <w:ind w:right="-567"/>
        <w:jc w:val="both"/>
        <w:rPr>
          <w:rFonts w:ascii="Arial" w:hAnsi="Arial" w:cs="Arial"/>
          <w:b/>
        </w:rPr>
      </w:pPr>
      <w:r>
        <w:rPr>
          <w:rFonts w:ascii="Arial" w:hAnsi="Arial" w:cs="Arial"/>
          <w:b/>
        </w:rPr>
        <w:t xml:space="preserve">25. </w:t>
      </w:r>
      <w:r w:rsidR="009B147D" w:rsidRPr="00BB23C7">
        <w:rPr>
          <w:rFonts w:ascii="Arial" w:hAnsi="Arial" w:cs="Arial"/>
          <w:b/>
        </w:rPr>
        <w:t xml:space="preserve">Öğrenci/yeni mezun hareketliliğinde ilave hibe desteği </w:t>
      </w:r>
    </w:p>
    <w:p w14:paraId="1FFF7503" w14:textId="77777777" w:rsidR="00BB23C7" w:rsidRDefault="00BB23C7" w:rsidP="00BB23C7">
      <w:pPr>
        <w:keepNext/>
        <w:keepLines/>
        <w:autoSpaceDE w:val="0"/>
        <w:autoSpaceDN w:val="0"/>
        <w:adjustRightInd w:val="0"/>
        <w:ind w:right="-567"/>
        <w:jc w:val="both"/>
        <w:rPr>
          <w:rFonts w:ascii="Arial" w:hAnsi="Arial" w:cs="Arial"/>
        </w:rPr>
      </w:pPr>
    </w:p>
    <w:p w14:paraId="24ACAC48" w14:textId="7336CC5D" w:rsidR="00270431" w:rsidRPr="00BB23C7" w:rsidRDefault="009B147D" w:rsidP="00BB23C7">
      <w:pPr>
        <w:keepNext/>
        <w:keepLines/>
        <w:autoSpaceDE w:val="0"/>
        <w:autoSpaceDN w:val="0"/>
        <w:adjustRightInd w:val="0"/>
        <w:ind w:right="-567"/>
        <w:jc w:val="both"/>
        <w:rPr>
          <w:rFonts w:ascii="Arial" w:hAnsi="Arial" w:cs="Arial"/>
        </w:rPr>
      </w:pPr>
      <w:r w:rsidRPr="00BB23C7">
        <w:rPr>
          <w:rFonts w:ascii="Arial" w:hAnsi="Arial" w:cs="Arial"/>
        </w:rPr>
        <w:t xml:space="preserve">Dezavantajlı katılımcılara, hak ettikleri hibeye ek olarak ilave hibe desteği sağlanabilecektir. Söz konusu hibenin verilebilmesi için, dezavantajlı katılımcı, ekonomik ve sosyal açıdan imkânları kısıtlı olan ve aşağıdaki alt kategorilere uyan birey olarak tanımlanmıştır. </w:t>
      </w:r>
    </w:p>
    <w:p w14:paraId="460BDFBA" w14:textId="77777777" w:rsidR="00BB23C7" w:rsidRDefault="00BB23C7" w:rsidP="00BB23C7">
      <w:pPr>
        <w:keepNext/>
        <w:keepLines/>
        <w:autoSpaceDE w:val="0"/>
        <w:autoSpaceDN w:val="0"/>
        <w:adjustRightInd w:val="0"/>
        <w:ind w:right="-567"/>
        <w:jc w:val="both"/>
        <w:rPr>
          <w:rFonts w:ascii="Arial" w:hAnsi="Arial" w:cs="Arial"/>
        </w:rPr>
      </w:pPr>
    </w:p>
    <w:p w14:paraId="0F5A1176" w14:textId="2AADC437" w:rsidR="00270431" w:rsidRPr="00BB23C7" w:rsidRDefault="00A424F7" w:rsidP="00BB23C7">
      <w:pPr>
        <w:keepNext/>
        <w:keepLines/>
        <w:autoSpaceDE w:val="0"/>
        <w:autoSpaceDN w:val="0"/>
        <w:adjustRightInd w:val="0"/>
        <w:ind w:right="-567"/>
        <w:jc w:val="both"/>
        <w:rPr>
          <w:rFonts w:ascii="Arial" w:hAnsi="Arial" w:cs="Arial"/>
        </w:rPr>
      </w:pPr>
      <w:r w:rsidRPr="00BB23C7">
        <w:rPr>
          <w:rFonts w:ascii="Arial" w:hAnsi="Arial" w:cs="Arial"/>
        </w:rPr>
        <w:t xml:space="preserve">1) 2828 SAYILI KANUNA TABİ OLANLAR (AİLE VE SOSYAL HİZMETLER BAKANLIĞI TARAFINDAN HAKLARINDA 2828 SAYILI KANUN UYARINCA KORUMA, BAKIM VEYA BARINMA KARARI OLANLAR) </w:t>
      </w:r>
    </w:p>
    <w:p w14:paraId="0D5CA467" w14:textId="5EC7C436" w:rsidR="00270431" w:rsidRPr="00BB23C7" w:rsidRDefault="00A424F7" w:rsidP="00BB23C7">
      <w:pPr>
        <w:keepNext/>
        <w:keepLines/>
        <w:autoSpaceDE w:val="0"/>
        <w:autoSpaceDN w:val="0"/>
        <w:adjustRightInd w:val="0"/>
        <w:ind w:right="-567"/>
        <w:jc w:val="both"/>
        <w:rPr>
          <w:rFonts w:ascii="Arial" w:hAnsi="Arial" w:cs="Arial"/>
        </w:rPr>
      </w:pPr>
      <w:r w:rsidRPr="00BB23C7">
        <w:rPr>
          <w:rFonts w:ascii="Arial" w:hAnsi="Arial" w:cs="Arial"/>
        </w:rPr>
        <w:t xml:space="preserve">2) 5395 SAYILI ÇOCUK KORUMA KANUNU KAPSAMINDA HAKLARINDA KORUNMA, BAKIM VEYA BARINMA KARARI ALINMIŞ ÖĞRENCİLERE </w:t>
      </w:r>
    </w:p>
    <w:p w14:paraId="361BB04D" w14:textId="32E12A96" w:rsidR="00270431" w:rsidRPr="00DB057E" w:rsidRDefault="00A424F7" w:rsidP="00DB057E">
      <w:pPr>
        <w:keepNext/>
        <w:keepLines/>
        <w:autoSpaceDE w:val="0"/>
        <w:autoSpaceDN w:val="0"/>
        <w:adjustRightInd w:val="0"/>
        <w:ind w:right="-567"/>
        <w:jc w:val="both"/>
        <w:rPr>
          <w:rFonts w:ascii="Arial" w:hAnsi="Arial" w:cs="Arial"/>
        </w:rPr>
      </w:pPr>
      <w:r w:rsidRPr="00DB057E">
        <w:rPr>
          <w:rFonts w:ascii="Arial" w:hAnsi="Arial" w:cs="Arial"/>
        </w:rPr>
        <w:t xml:space="preserve">3) KENDİLERİNE YETİM AYLIĞI BAĞLANANLAR </w:t>
      </w:r>
    </w:p>
    <w:p w14:paraId="5F474C3E" w14:textId="4D0381BF" w:rsidR="00270431" w:rsidRPr="00DB057E" w:rsidRDefault="00A424F7" w:rsidP="00DB057E">
      <w:pPr>
        <w:keepNext/>
        <w:keepLines/>
        <w:autoSpaceDE w:val="0"/>
        <w:autoSpaceDN w:val="0"/>
        <w:adjustRightInd w:val="0"/>
        <w:ind w:right="-567"/>
        <w:jc w:val="both"/>
        <w:rPr>
          <w:rFonts w:ascii="Arial" w:hAnsi="Arial" w:cs="Arial"/>
        </w:rPr>
      </w:pPr>
      <w:r w:rsidRPr="00DB057E">
        <w:rPr>
          <w:rFonts w:ascii="Arial" w:hAnsi="Arial" w:cs="Arial"/>
        </w:rPr>
        <w:t xml:space="preserve">4) ŞEHİT/GAZİ ÇOCUKLARI </w:t>
      </w:r>
    </w:p>
    <w:p w14:paraId="4D44D14C" w14:textId="13E872F8" w:rsidR="00270431" w:rsidRPr="00DB057E" w:rsidRDefault="00A424F7" w:rsidP="00DB057E">
      <w:pPr>
        <w:keepNext/>
        <w:keepLines/>
        <w:autoSpaceDE w:val="0"/>
        <w:autoSpaceDN w:val="0"/>
        <w:adjustRightInd w:val="0"/>
        <w:ind w:right="-567"/>
        <w:jc w:val="both"/>
        <w:rPr>
          <w:rFonts w:ascii="Arial" w:hAnsi="Arial" w:cs="Arial"/>
        </w:rPr>
      </w:pPr>
      <w:r w:rsidRPr="00DB057E">
        <w:rPr>
          <w:rFonts w:ascii="Arial" w:hAnsi="Arial" w:cs="Arial"/>
        </w:rPr>
        <w:t xml:space="preserve">5) KENDİSİNE VEYA AİLESİNE MUHTAÇLIK AYLIĞI BAĞLANANLAR (ÖĞRENCİNİN KENDİSİNE, ANNE BABASINA VEYA VASİSİNE BELEDİYELERDEN, KAMU KURUM VE KURULUŞLARINDAN (BAKANLIKLAR, SOSYAL YARDIMLAŞMA VE DAYANIŞMA VAKIFLARI, VAKIFLAR GENEL MÜDÜRLÜĞÜ, KIZILAY, </w:t>
      </w:r>
      <w:r>
        <w:rPr>
          <w:rFonts w:ascii="Arial" w:hAnsi="Arial" w:cs="Arial"/>
        </w:rPr>
        <w:t>AFAD</w:t>
      </w:r>
      <w:r w:rsidRPr="00DB057E">
        <w:rPr>
          <w:rFonts w:ascii="Arial" w:hAnsi="Arial" w:cs="Arial"/>
        </w:rPr>
        <w:t xml:space="preserve"> GİBİ KURUMLARDAN ERASMUS BAŞVURUSUNU YAPTIĞI ESNADA MADDİ DESTEK ALDIĞINI KANITLAYAN BİR BELGE İBRAZ EDİLMESİ YETERLİDİR.) </w:t>
      </w:r>
    </w:p>
    <w:p w14:paraId="641E243A" w14:textId="77777777" w:rsidR="00270431" w:rsidRPr="00530AC8" w:rsidRDefault="00270431" w:rsidP="00270431">
      <w:pPr>
        <w:pStyle w:val="ListeParagraf"/>
        <w:keepNext/>
        <w:keepLines/>
        <w:autoSpaceDE w:val="0"/>
        <w:autoSpaceDN w:val="0"/>
        <w:adjustRightInd w:val="0"/>
        <w:ind w:left="643" w:right="-567"/>
        <w:jc w:val="both"/>
        <w:rPr>
          <w:rFonts w:ascii="Arial" w:hAnsi="Arial" w:cs="Arial"/>
        </w:rPr>
      </w:pPr>
    </w:p>
    <w:p w14:paraId="7360BA2E" w14:textId="6604C3A1" w:rsidR="00270431" w:rsidRPr="00DB057E" w:rsidRDefault="00A424F7" w:rsidP="00DB057E">
      <w:pPr>
        <w:keepNext/>
        <w:keepLines/>
        <w:autoSpaceDE w:val="0"/>
        <w:autoSpaceDN w:val="0"/>
        <w:adjustRightInd w:val="0"/>
        <w:ind w:right="-567"/>
        <w:jc w:val="both"/>
        <w:rPr>
          <w:rFonts w:ascii="Arial" w:hAnsi="Arial" w:cs="Arial"/>
        </w:rPr>
      </w:pPr>
      <w:r w:rsidRPr="00DB057E">
        <w:rPr>
          <w:rFonts w:ascii="Arial" w:hAnsi="Arial" w:cs="Arial"/>
        </w:rPr>
        <w:t>KREDİ VE YURTLAR KURUMU BURSLARI VE BENZERİ BURSLAR, BAŞARI BURSU NİTELİĞİNDEKİ DİĞER HİBE, YARDIM VE BURSLAR, TEK SEFERLİK YARDIMLAR SÖZ KONUSU MADDİ YARDIM KAPSAMINDA KABUL EDİLMEZ. YUKARIDAKİ KAPSAMA UYAN ÖĞRENCİLERE TALEPLERİ HALİNDE VE BU DURUMLARINI BELGELENDİRMEK KAYDIYLA, HAREKETLİLİK TÜRÜNE GÖRE AŞAĞIDAKİ MİKTARLARDA İLAVE HİBE DESTEĞİ SAĞLANABİLECEKTİR:</w:t>
      </w:r>
    </w:p>
    <w:p w14:paraId="60D3733D" w14:textId="77777777" w:rsidR="00270431" w:rsidRPr="00530AC8" w:rsidRDefault="00270431" w:rsidP="00270431">
      <w:pPr>
        <w:pStyle w:val="ListeParagraf"/>
        <w:keepNext/>
        <w:keepLines/>
        <w:autoSpaceDE w:val="0"/>
        <w:autoSpaceDN w:val="0"/>
        <w:adjustRightInd w:val="0"/>
        <w:ind w:left="643" w:right="-567"/>
        <w:jc w:val="both"/>
        <w:rPr>
          <w:rFonts w:ascii="Arial" w:hAnsi="Arial" w:cs="Arial"/>
        </w:rPr>
      </w:pPr>
    </w:p>
    <w:tbl>
      <w:tblPr>
        <w:tblStyle w:val="TabloKlavuzu"/>
        <w:tblW w:w="0" w:type="auto"/>
        <w:tblInd w:w="643" w:type="dxa"/>
        <w:tblLook w:val="04A0" w:firstRow="1" w:lastRow="0" w:firstColumn="1" w:lastColumn="0" w:noHBand="0" w:noVBand="1"/>
      </w:tblPr>
      <w:tblGrid>
        <w:gridCol w:w="4268"/>
        <w:gridCol w:w="4145"/>
      </w:tblGrid>
      <w:tr w:rsidR="00270431" w:rsidRPr="00530AC8" w14:paraId="2504D805" w14:textId="77777777" w:rsidTr="00C71C3A">
        <w:tc>
          <w:tcPr>
            <w:tcW w:w="7153" w:type="dxa"/>
          </w:tcPr>
          <w:p w14:paraId="2AF8E72B" w14:textId="4849AAC1" w:rsidR="00270431" w:rsidRPr="00530AC8" w:rsidRDefault="009B147D"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lastRenderedPageBreak/>
              <w:t>Hareketlilik türü</w:t>
            </w:r>
          </w:p>
        </w:tc>
        <w:tc>
          <w:tcPr>
            <w:tcW w:w="7154" w:type="dxa"/>
          </w:tcPr>
          <w:p w14:paraId="29C927B3" w14:textId="24D525C2" w:rsidR="00270431" w:rsidRPr="00530AC8" w:rsidRDefault="009B147D" w:rsidP="00C71C3A">
            <w:pPr>
              <w:pStyle w:val="ListeParagraf"/>
              <w:keepNext/>
              <w:keepLines/>
              <w:autoSpaceDE w:val="0"/>
              <w:autoSpaceDN w:val="0"/>
              <w:adjustRightInd w:val="0"/>
              <w:ind w:left="0" w:right="-567"/>
              <w:jc w:val="both"/>
              <w:rPr>
                <w:rFonts w:ascii="Arial" w:hAnsi="Arial" w:cs="Arial"/>
                <w:color w:val="FF0000"/>
                <w:sz w:val="24"/>
                <w:szCs w:val="24"/>
              </w:rPr>
            </w:pPr>
            <w:r w:rsidRPr="00530AC8">
              <w:rPr>
                <w:rFonts w:ascii="Arial" w:hAnsi="Arial" w:cs="Arial"/>
                <w:sz w:val="24"/>
                <w:szCs w:val="24"/>
              </w:rPr>
              <w:t>İlave hibe desteği miktarı</w:t>
            </w:r>
          </w:p>
        </w:tc>
      </w:tr>
      <w:tr w:rsidR="00270431" w:rsidRPr="00530AC8" w14:paraId="327D8358" w14:textId="77777777" w:rsidTr="00C71C3A">
        <w:tc>
          <w:tcPr>
            <w:tcW w:w="7153" w:type="dxa"/>
          </w:tcPr>
          <w:p w14:paraId="45DFF110"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2-12 ay arası öğrenci hareketliliği</w:t>
            </w:r>
          </w:p>
        </w:tc>
        <w:tc>
          <w:tcPr>
            <w:tcW w:w="7154" w:type="dxa"/>
          </w:tcPr>
          <w:p w14:paraId="3B2FC3F6"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Aylık 250 €</w:t>
            </w:r>
          </w:p>
        </w:tc>
      </w:tr>
      <w:tr w:rsidR="00270431" w:rsidRPr="00530AC8" w14:paraId="3D2FFD3C" w14:textId="77777777" w:rsidTr="00C71C3A">
        <w:tc>
          <w:tcPr>
            <w:tcW w:w="7153" w:type="dxa"/>
          </w:tcPr>
          <w:p w14:paraId="14248BAE"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5-14 gün arasındaki kısa dönem öğrenci hareketliliği*</w:t>
            </w:r>
          </w:p>
        </w:tc>
        <w:tc>
          <w:tcPr>
            <w:tcW w:w="7154" w:type="dxa"/>
          </w:tcPr>
          <w:p w14:paraId="590F5B57"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Gündelik hibe toplamına ilaveten 100 €</w:t>
            </w:r>
          </w:p>
        </w:tc>
      </w:tr>
      <w:tr w:rsidR="00270431" w:rsidRPr="00530AC8" w14:paraId="0469251B" w14:textId="77777777" w:rsidTr="00C71C3A">
        <w:tc>
          <w:tcPr>
            <w:tcW w:w="7153" w:type="dxa"/>
          </w:tcPr>
          <w:p w14:paraId="7512BE76"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15-30 gün arasındaki kısa dönem öğrenci hareketliliği*</w:t>
            </w:r>
          </w:p>
        </w:tc>
        <w:tc>
          <w:tcPr>
            <w:tcW w:w="7154" w:type="dxa"/>
          </w:tcPr>
          <w:p w14:paraId="6B21A2A3" w14:textId="77777777" w:rsidR="00270431" w:rsidRPr="00530AC8" w:rsidRDefault="00270431" w:rsidP="00C71C3A">
            <w:pPr>
              <w:pStyle w:val="ListeParagraf"/>
              <w:keepNext/>
              <w:keepLines/>
              <w:autoSpaceDE w:val="0"/>
              <w:autoSpaceDN w:val="0"/>
              <w:adjustRightInd w:val="0"/>
              <w:ind w:left="0" w:right="-567"/>
              <w:jc w:val="both"/>
              <w:rPr>
                <w:rFonts w:ascii="Arial" w:hAnsi="Arial" w:cs="Arial"/>
                <w:sz w:val="24"/>
                <w:szCs w:val="24"/>
              </w:rPr>
            </w:pPr>
            <w:r w:rsidRPr="00530AC8">
              <w:rPr>
                <w:rFonts w:ascii="Arial" w:hAnsi="Arial" w:cs="Arial"/>
                <w:sz w:val="24"/>
                <w:szCs w:val="24"/>
              </w:rPr>
              <w:t>Gündelik hibe toplamına ilaveten 150 €</w:t>
            </w:r>
          </w:p>
        </w:tc>
      </w:tr>
    </w:tbl>
    <w:p w14:paraId="50C120D9" w14:textId="77777777" w:rsidR="00270431" w:rsidRPr="00530AC8" w:rsidRDefault="00270431" w:rsidP="00270431">
      <w:pPr>
        <w:pStyle w:val="ListeParagraf"/>
        <w:keepNext/>
        <w:keepLines/>
        <w:autoSpaceDE w:val="0"/>
        <w:autoSpaceDN w:val="0"/>
        <w:adjustRightInd w:val="0"/>
        <w:ind w:left="643" w:right="-567"/>
        <w:jc w:val="both"/>
        <w:rPr>
          <w:rFonts w:ascii="Arial" w:hAnsi="Arial" w:cs="Arial"/>
          <w:color w:val="FF0000"/>
        </w:rPr>
      </w:pPr>
    </w:p>
    <w:p w14:paraId="62A07DBF" w14:textId="77777777" w:rsidR="009B147D" w:rsidRDefault="009B147D" w:rsidP="00DB057E">
      <w:pPr>
        <w:keepNext/>
        <w:keepLines/>
        <w:autoSpaceDE w:val="0"/>
        <w:autoSpaceDN w:val="0"/>
        <w:adjustRightInd w:val="0"/>
        <w:ind w:right="-567"/>
        <w:jc w:val="both"/>
        <w:rPr>
          <w:rFonts w:ascii="Arial" w:hAnsi="Arial" w:cs="Arial"/>
          <w:b/>
        </w:rPr>
      </w:pPr>
    </w:p>
    <w:p w14:paraId="1C160CD6" w14:textId="2454C1EE" w:rsidR="00270431" w:rsidRPr="00DB057E" w:rsidRDefault="00DB057E" w:rsidP="00DB057E">
      <w:pPr>
        <w:keepNext/>
        <w:keepLines/>
        <w:autoSpaceDE w:val="0"/>
        <w:autoSpaceDN w:val="0"/>
        <w:adjustRightInd w:val="0"/>
        <w:ind w:right="-567"/>
        <w:jc w:val="both"/>
        <w:rPr>
          <w:rFonts w:ascii="Arial" w:hAnsi="Arial" w:cs="Arial"/>
          <w:b/>
        </w:rPr>
      </w:pPr>
      <w:r>
        <w:rPr>
          <w:rFonts w:ascii="Arial" w:hAnsi="Arial" w:cs="Arial"/>
          <w:b/>
        </w:rPr>
        <w:t>26.</w:t>
      </w:r>
      <w:r w:rsidR="009B147D" w:rsidRPr="00DB057E">
        <w:rPr>
          <w:rFonts w:ascii="Arial" w:hAnsi="Arial" w:cs="Arial"/>
          <w:b/>
        </w:rPr>
        <w:t xml:space="preserve"> Seyahat desteği </w:t>
      </w:r>
    </w:p>
    <w:p w14:paraId="14F725B7" w14:textId="77777777" w:rsidR="00270431" w:rsidRPr="00530AC8" w:rsidRDefault="00270431" w:rsidP="00270431">
      <w:pPr>
        <w:keepNext/>
        <w:keepLines/>
        <w:autoSpaceDE w:val="0"/>
        <w:autoSpaceDN w:val="0"/>
        <w:adjustRightInd w:val="0"/>
        <w:ind w:right="-567"/>
        <w:jc w:val="both"/>
        <w:rPr>
          <w:rFonts w:ascii="Arial" w:eastAsia="Times New Roman" w:hAnsi="Arial" w:cs="Arial"/>
        </w:rPr>
      </w:pPr>
    </w:p>
    <w:p w14:paraId="686EAB41" w14:textId="78119C93" w:rsidR="00270431" w:rsidRPr="00530AC8" w:rsidRDefault="009B147D" w:rsidP="00270431">
      <w:pPr>
        <w:keepNext/>
        <w:keepLines/>
        <w:autoSpaceDE w:val="0"/>
        <w:autoSpaceDN w:val="0"/>
        <w:adjustRightInd w:val="0"/>
        <w:ind w:right="-567"/>
        <w:jc w:val="both"/>
        <w:rPr>
          <w:rFonts w:ascii="Arial" w:eastAsia="Times New Roman" w:hAnsi="Arial" w:cs="Arial"/>
        </w:rPr>
      </w:pPr>
      <w:r w:rsidRPr="00530AC8">
        <w:rPr>
          <w:rFonts w:ascii="Arial" w:eastAsia="Times New Roman" w:hAnsi="Arial" w:cs="Arial"/>
        </w:rPr>
        <w:t>Aşağıdaki durumlarda katılımcılar seyahat masraflarına destek mahiyetinde aşağıdaki ek tutarları alacaklardır:</w:t>
      </w:r>
      <w:r w:rsidR="00DB057E" w:rsidRPr="00530AC8">
        <w:rPr>
          <w:rFonts w:ascii="Arial" w:eastAsia="Times New Roman" w:hAnsi="Arial" w:cs="Arial"/>
        </w:rPr>
        <w:t xml:space="preserve"> </w:t>
      </w:r>
    </w:p>
    <w:p w14:paraId="78ACCB47" w14:textId="79B0929A" w:rsidR="00270431" w:rsidRPr="00530AC8" w:rsidRDefault="00270431" w:rsidP="00270431">
      <w:pPr>
        <w:keepNext/>
        <w:keepLines/>
        <w:autoSpaceDE w:val="0"/>
        <w:autoSpaceDN w:val="0"/>
        <w:adjustRightInd w:val="0"/>
        <w:ind w:left="708" w:right="-567"/>
        <w:jc w:val="both"/>
        <w:rPr>
          <w:rFonts w:ascii="Arial" w:eastAsia="Times New Roman" w:hAnsi="Arial" w:cs="Arial"/>
        </w:rPr>
      </w:pPr>
      <w:r w:rsidRPr="00530AC8">
        <w:rPr>
          <w:rFonts w:ascii="Arial" w:eastAsia="Times New Roman" w:hAnsi="Arial" w:cs="Arial"/>
        </w:rPr>
        <w:sym w:font="Symbol" w:char="F0B7"/>
      </w:r>
      <w:r w:rsidR="009B147D" w:rsidRPr="00530AC8">
        <w:rPr>
          <w:rFonts w:ascii="Arial" w:eastAsia="Times New Roman" w:hAnsi="Arial" w:cs="Arial"/>
        </w:rPr>
        <w:t xml:space="preserve"> </w:t>
      </w:r>
      <w:r w:rsidR="00B75C8A" w:rsidRPr="00530AC8">
        <w:rPr>
          <w:rFonts w:ascii="Arial" w:eastAsia="Times New Roman" w:hAnsi="Arial" w:cs="Arial"/>
        </w:rPr>
        <w:t>Kısa</w:t>
      </w:r>
      <w:r w:rsidR="009B147D" w:rsidRPr="00530AC8">
        <w:rPr>
          <w:rFonts w:ascii="Arial" w:eastAsia="Times New Roman" w:hAnsi="Arial" w:cs="Arial"/>
        </w:rPr>
        <w:t xml:space="preserve"> dönem hareketliliğe katılan dezavantajlı öğrenci/yeni mezunlar </w:t>
      </w:r>
    </w:p>
    <w:p w14:paraId="17FF6DDD" w14:textId="633F8517" w:rsidR="00270431" w:rsidRPr="00530AC8" w:rsidRDefault="00270431" w:rsidP="00270431">
      <w:pPr>
        <w:keepNext/>
        <w:keepLines/>
        <w:autoSpaceDE w:val="0"/>
        <w:autoSpaceDN w:val="0"/>
        <w:adjustRightInd w:val="0"/>
        <w:ind w:left="708" w:right="-567"/>
        <w:jc w:val="both"/>
        <w:rPr>
          <w:rFonts w:ascii="Arial" w:hAnsi="Arial" w:cs="Arial"/>
        </w:rPr>
      </w:pPr>
      <w:r w:rsidRPr="00530AC8">
        <w:rPr>
          <w:rFonts w:ascii="Arial" w:eastAsia="Times New Roman" w:hAnsi="Arial" w:cs="Arial"/>
        </w:rPr>
        <w:sym w:font="Symbol" w:char="F0B7"/>
      </w:r>
      <w:r w:rsidR="009B147D" w:rsidRPr="00530AC8">
        <w:rPr>
          <w:rFonts w:ascii="Arial" w:eastAsia="Times New Roman" w:hAnsi="Arial" w:cs="Arial"/>
        </w:rPr>
        <w:t xml:space="preserve"> 1-4 ve 6-13. Bölgelerdeki ortak ülkelere giden öğrenci/yeni mezunlar (yararlanıcı yükseköğretim kurumu 1-4 ve 6-13. Bölgelerdeki </w:t>
      </w:r>
      <w:r w:rsidR="009B147D" w:rsidRPr="00530AC8">
        <w:rPr>
          <w:rFonts w:ascii="Arial" w:hAnsi="Arial" w:cs="Arial"/>
        </w:rPr>
        <w:t xml:space="preserve">ortak ülkelere giden öğrenci/yeni mezunlara seyahat hibesi vermeyebilir. Ancak bu durumda tüm öğrenci/yeni mezunlara eşit davranılmalıdır. </w:t>
      </w:r>
    </w:p>
    <w:p w14:paraId="3D266F8F" w14:textId="77777777" w:rsidR="00270431" w:rsidRPr="00530AC8" w:rsidRDefault="00270431" w:rsidP="00270431">
      <w:pPr>
        <w:keepNext/>
        <w:keepLines/>
        <w:autoSpaceDE w:val="0"/>
        <w:autoSpaceDN w:val="0"/>
        <w:adjustRightInd w:val="0"/>
        <w:ind w:left="708" w:right="-567"/>
        <w:jc w:val="both"/>
        <w:rPr>
          <w:rFonts w:ascii="Arial" w:hAnsi="Arial" w:cs="Arial"/>
        </w:rPr>
      </w:pPr>
    </w:p>
    <w:p w14:paraId="0692843D" w14:textId="77777777" w:rsidR="00270431" w:rsidRPr="00530AC8" w:rsidRDefault="00270431" w:rsidP="00270431">
      <w:pPr>
        <w:keepNext/>
        <w:keepLines/>
        <w:autoSpaceDE w:val="0"/>
        <w:autoSpaceDN w:val="0"/>
        <w:adjustRightInd w:val="0"/>
        <w:ind w:left="708" w:right="-567"/>
        <w:jc w:val="both"/>
        <w:rPr>
          <w:rFonts w:ascii="Arial" w:hAnsi="Arial" w:cs="Arial"/>
        </w:rPr>
      </w:pPr>
    </w:p>
    <w:p w14:paraId="3DE7CFFB" w14:textId="77777777" w:rsidR="00270431" w:rsidRPr="00530AC8" w:rsidRDefault="00270431" w:rsidP="00270431">
      <w:pPr>
        <w:keepNext/>
        <w:keepLines/>
        <w:autoSpaceDE w:val="0"/>
        <w:autoSpaceDN w:val="0"/>
        <w:adjustRightInd w:val="0"/>
        <w:ind w:left="708" w:right="-567"/>
        <w:jc w:val="both"/>
        <w:rPr>
          <w:rFonts w:ascii="Arial" w:hAnsi="Arial" w:cs="Arial"/>
        </w:rPr>
      </w:pPr>
    </w:p>
    <w:tbl>
      <w:tblPr>
        <w:tblStyle w:val="TabloKlavuzu"/>
        <w:tblW w:w="0" w:type="auto"/>
        <w:tblInd w:w="708" w:type="dxa"/>
        <w:tblLook w:val="04A0" w:firstRow="1" w:lastRow="0" w:firstColumn="1" w:lastColumn="0" w:noHBand="0" w:noVBand="1"/>
      </w:tblPr>
      <w:tblGrid>
        <w:gridCol w:w="2912"/>
        <w:gridCol w:w="2735"/>
        <w:gridCol w:w="2701"/>
      </w:tblGrid>
      <w:tr w:rsidR="00270431" w:rsidRPr="00530AC8" w14:paraId="7BD0FAAC" w14:textId="77777777" w:rsidTr="00C71C3A">
        <w:tc>
          <w:tcPr>
            <w:tcW w:w="4739" w:type="dxa"/>
          </w:tcPr>
          <w:p w14:paraId="0122B664" w14:textId="6B99F354"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Seyahat mesafesi</w:t>
            </w:r>
          </w:p>
        </w:tc>
        <w:tc>
          <w:tcPr>
            <w:tcW w:w="4430" w:type="dxa"/>
          </w:tcPr>
          <w:p w14:paraId="2BBBC484" w14:textId="300D3875"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Standart seyahat hibe tutarı (avro)</w:t>
            </w:r>
          </w:p>
        </w:tc>
        <w:tc>
          <w:tcPr>
            <w:tcW w:w="4430" w:type="dxa"/>
          </w:tcPr>
          <w:p w14:paraId="5D6EB98B" w14:textId="37C5690E"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Ye</w:t>
            </w:r>
            <w:r w:rsidR="009B147D" w:rsidRPr="00530AC8">
              <w:rPr>
                <w:rFonts w:ascii="Arial" w:hAnsi="Arial" w:cs="Arial"/>
                <w:sz w:val="24"/>
                <w:szCs w:val="24"/>
              </w:rPr>
              <w:t>şil seyahat hibe tutarı (avro)</w:t>
            </w:r>
          </w:p>
        </w:tc>
      </w:tr>
      <w:tr w:rsidR="00270431" w:rsidRPr="00530AC8" w14:paraId="3971B974" w14:textId="77777777" w:rsidTr="00C71C3A">
        <w:tc>
          <w:tcPr>
            <w:tcW w:w="4739" w:type="dxa"/>
          </w:tcPr>
          <w:p w14:paraId="1B2D93AB" w14:textId="03573B95"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10 ila 99 km arasında</w:t>
            </w:r>
          </w:p>
        </w:tc>
        <w:tc>
          <w:tcPr>
            <w:tcW w:w="4430" w:type="dxa"/>
          </w:tcPr>
          <w:p w14:paraId="3E86D246"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23</w:t>
            </w:r>
          </w:p>
        </w:tc>
        <w:tc>
          <w:tcPr>
            <w:tcW w:w="4430" w:type="dxa"/>
          </w:tcPr>
          <w:p w14:paraId="553DA863"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p>
        </w:tc>
      </w:tr>
      <w:tr w:rsidR="00270431" w:rsidRPr="00530AC8" w14:paraId="09B1C200" w14:textId="77777777" w:rsidTr="00C71C3A">
        <w:tc>
          <w:tcPr>
            <w:tcW w:w="4739" w:type="dxa"/>
          </w:tcPr>
          <w:p w14:paraId="5AE468A9" w14:textId="3256281D"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 xml:space="preserve">100 ila 499 km arasında </w:t>
            </w:r>
          </w:p>
        </w:tc>
        <w:tc>
          <w:tcPr>
            <w:tcW w:w="4430" w:type="dxa"/>
          </w:tcPr>
          <w:p w14:paraId="07900D37"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180</w:t>
            </w:r>
          </w:p>
        </w:tc>
        <w:tc>
          <w:tcPr>
            <w:tcW w:w="4430" w:type="dxa"/>
          </w:tcPr>
          <w:p w14:paraId="3C57A716"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210</w:t>
            </w:r>
          </w:p>
        </w:tc>
      </w:tr>
      <w:tr w:rsidR="00270431" w:rsidRPr="00530AC8" w14:paraId="723EEC87" w14:textId="77777777" w:rsidTr="00C71C3A">
        <w:tc>
          <w:tcPr>
            <w:tcW w:w="4739" w:type="dxa"/>
          </w:tcPr>
          <w:p w14:paraId="036C26A9" w14:textId="770DA561"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 xml:space="preserve">500 ila 1999 km arasında </w:t>
            </w:r>
          </w:p>
        </w:tc>
        <w:tc>
          <w:tcPr>
            <w:tcW w:w="4430" w:type="dxa"/>
          </w:tcPr>
          <w:p w14:paraId="6713DEC2"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275</w:t>
            </w:r>
          </w:p>
        </w:tc>
        <w:tc>
          <w:tcPr>
            <w:tcW w:w="4430" w:type="dxa"/>
          </w:tcPr>
          <w:p w14:paraId="0055AF9E"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320</w:t>
            </w:r>
          </w:p>
        </w:tc>
      </w:tr>
      <w:tr w:rsidR="00270431" w:rsidRPr="00530AC8" w14:paraId="5118614A" w14:textId="77777777" w:rsidTr="00C71C3A">
        <w:tc>
          <w:tcPr>
            <w:tcW w:w="4739" w:type="dxa"/>
          </w:tcPr>
          <w:p w14:paraId="7304F6B8" w14:textId="321BB173"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 xml:space="preserve">2000 ila 2999 km arasında </w:t>
            </w:r>
          </w:p>
        </w:tc>
        <w:tc>
          <w:tcPr>
            <w:tcW w:w="4430" w:type="dxa"/>
          </w:tcPr>
          <w:p w14:paraId="2079ECDA"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360</w:t>
            </w:r>
          </w:p>
        </w:tc>
        <w:tc>
          <w:tcPr>
            <w:tcW w:w="4430" w:type="dxa"/>
          </w:tcPr>
          <w:p w14:paraId="0080325A"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410</w:t>
            </w:r>
          </w:p>
        </w:tc>
      </w:tr>
      <w:tr w:rsidR="00270431" w:rsidRPr="00530AC8" w14:paraId="7AC2D5F1" w14:textId="77777777" w:rsidTr="00C71C3A">
        <w:tc>
          <w:tcPr>
            <w:tcW w:w="4739" w:type="dxa"/>
          </w:tcPr>
          <w:p w14:paraId="2F592F5F" w14:textId="45952DD2"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3000 ila 3999 km arasında</w:t>
            </w:r>
          </w:p>
        </w:tc>
        <w:tc>
          <w:tcPr>
            <w:tcW w:w="4430" w:type="dxa"/>
          </w:tcPr>
          <w:p w14:paraId="0B7B2C80"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530</w:t>
            </w:r>
          </w:p>
        </w:tc>
        <w:tc>
          <w:tcPr>
            <w:tcW w:w="4430" w:type="dxa"/>
          </w:tcPr>
          <w:p w14:paraId="0F66EDF0"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610</w:t>
            </w:r>
          </w:p>
        </w:tc>
      </w:tr>
      <w:tr w:rsidR="00270431" w:rsidRPr="00530AC8" w14:paraId="1E298C75" w14:textId="77777777" w:rsidTr="00C71C3A">
        <w:tc>
          <w:tcPr>
            <w:tcW w:w="4739" w:type="dxa"/>
          </w:tcPr>
          <w:p w14:paraId="1F9682E0" w14:textId="63A5BA32"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4000 ila 7999 km arasında</w:t>
            </w:r>
          </w:p>
        </w:tc>
        <w:tc>
          <w:tcPr>
            <w:tcW w:w="4430" w:type="dxa"/>
          </w:tcPr>
          <w:p w14:paraId="6C279CD2"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820</w:t>
            </w:r>
          </w:p>
        </w:tc>
        <w:tc>
          <w:tcPr>
            <w:tcW w:w="4430" w:type="dxa"/>
          </w:tcPr>
          <w:p w14:paraId="46B80F23"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p>
        </w:tc>
      </w:tr>
      <w:tr w:rsidR="00270431" w:rsidRPr="00530AC8" w14:paraId="4FAF780E" w14:textId="77777777" w:rsidTr="00C71C3A">
        <w:tc>
          <w:tcPr>
            <w:tcW w:w="4739" w:type="dxa"/>
          </w:tcPr>
          <w:p w14:paraId="3AFE16B5" w14:textId="570B5657" w:rsidR="00270431" w:rsidRPr="00530AC8" w:rsidRDefault="009B147D"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 xml:space="preserve">8000 km veya daha fazla </w:t>
            </w:r>
          </w:p>
        </w:tc>
        <w:tc>
          <w:tcPr>
            <w:tcW w:w="4430" w:type="dxa"/>
          </w:tcPr>
          <w:p w14:paraId="40B9EC0E"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r w:rsidRPr="00530AC8">
              <w:rPr>
                <w:rFonts w:ascii="Arial" w:hAnsi="Arial" w:cs="Arial"/>
                <w:sz w:val="24"/>
                <w:szCs w:val="24"/>
              </w:rPr>
              <w:t>1.500</w:t>
            </w:r>
          </w:p>
        </w:tc>
        <w:tc>
          <w:tcPr>
            <w:tcW w:w="4430" w:type="dxa"/>
          </w:tcPr>
          <w:p w14:paraId="37A1A7CF" w14:textId="77777777" w:rsidR="00270431" w:rsidRPr="00530AC8" w:rsidRDefault="00270431" w:rsidP="00C71C3A">
            <w:pPr>
              <w:keepNext/>
              <w:keepLines/>
              <w:autoSpaceDE w:val="0"/>
              <w:autoSpaceDN w:val="0"/>
              <w:adjustRightInd w:val="0"/>
              <w:ind w:right="-567"/>
              <w:jc w:val="both"/>
              <w:rPr>
                <w:rFonts w:ascii="Arial" w:hAnsi="Arial" w:cs="Arial"/>
                <w:sz w:val="24"/>
                <w:szCs w:val="24"/>
              </w:rPr>
            </w:pPr>
          </w:p>
        </w:tc>
      </w:tr>
    </w:tbl>
    <w:p w14:paraId="199D9258" w14:textId="77777777" w:rsidR="00270431" w:rsidRPr="00530AC8" w:rsidRDefault="00270431" w:rsidP="00270431">
      <w:pPr>
        <w:keepNext/>
        <w:keepLines/>
        <w:autoSpaceDE w:val="0"/>
        <w:autoSpaceDN w:val="0"/>
        <w:adjustRightInd w:val="0"/>
        <w:ind w:left="708" w:right="-567"/>
        <w:jc w:val="both"/>
        <w:rPr>
          <w:rFonts w:ascii="Arial" w:hAnsi="Arial" w:cs="Arial"/>
        </w:rPr>
      </w:pPr>
    </w:p>
    <w:p w14:paraId="4D040AF7" w14:textId="77777777" w:rsidR="00270431" w:rsidRPr="00530AC8" w:rsidRDefault="00270431" w:rsidP="00270431">
      <w:pPr>
        <w:keepNext/>
        <w:keepLines/>
        <w:autoSpaceDE w:val="0"/>
        <w:autoSpaceDN w:val="0"/>
        <w:adjustRightInd w:val="0"/>
        <w:ind w:left="708" w:right="-567"/>
        <w:jc w:val="both"/>
        <w:rPr>
          <w:rFonts w:ascii="Arial" w:hAnsi="Arial" w:cs="Arial"/>
        </w:rPr>
      </w:pPr>
    </w:p>
    <w:p w14:paraId="2F258D22" w14:textId="040F761D" w:rsidR="00270431" w:rsidRPr="00530AC8" w:rsidRDefault="009B147D" w:rsidP="00DB057E">
      <w:pPr>
        <w:keepNext/>
        <w:keepLines/>
        <w:autoSpaceDE w:val="0"/>
        <w:autoSpaceDN w:val="0"/>
        <w:adjustRightInd w:val="0"/>
        <w:ind w:right="-567"/>
        <w:jc w:val="both"/>
        <w:rPr>
          <w:rFonts w:ascii="Arial" w:hAnsi="Arial" w:cs="Arial"/>
        </w:rPr>
      </w:pPr>
      <w:r w:rsidRPr="00530AC8">
        <w:rPr>
          <w:rFonts w:ascii="Arial" w:hAnsi="Arial" w:cs="Arial"/>
        </w:rPr>
        <w:t>Seyahat desteği almayan öğrenci/yeni mezunlar için yeşil seyahat desteği seyahat desteği almayan öğrenci/yeni mezunlara, yeşil seyahati tercih etmeleri durumunda, tek seferlik 50 avro tutarında ilave bir hibe ile seyahat günleri için 4 güne kadar bireysel destek hibesi verilebilecektir.</w:t>
      </w:r>
    </w:p>
    <w:p w14:paraId="4EA41E4D" w14:textId="77777777" w:rsidR="00270431" w:rsidRPr="00530AC8" w:rsidRDefault="00270431" w:rsidP="00270431">
      <w:pPr>
        <w:keepNext/>
        <w:keepLines/>
        <w:autoSpaceDE w:val="0"/>
        <w:autoSpaceDN w:val="0"/>
        <w:adjustRightInd w:val="0"/>
        <w:ind w:right="-567"/>
        <w:jc w:val="both"/>
        <w:rPr>
          <w:rFonts w:ascii="Arial" w:eastAsia="Times New Roman" w:hAnsi="Arial" w:cs="Arial"/>
        </w:rPr>
      </w:pPr>
    </w:p>
    <w:p w14:paraId="092B5EB8" w14:textId="77777777" w:rsidR="00270431" w:rsidRPr="00530AC8" w:rsidRDefault="00270431" w:rsidP="00270431">
      <w:pPr>
        <w:keepNext/>
        <w:keepLines/>
        <w:autoSpaceDE w:val="0"/>
        <w:autoSpaceDN w:val="0"/>
        <w:adjustRightInd w:val="0"/>
        <w:ind w:right="-567"/>
        <w:jc w:val="both"/>
        <w:rPr>
          <w:rFonts w:ascii="Arial" w:eastAsia="Times New Roman" w:hAnsi="Arial" w:cs="Arial"/>
        </w:rPr>
      </w:pPr>
    </w:p>
    <w:p w14:paraId="320B1589" w14:textId="77777777" w:rsidR="00DB057E" w:rsidRDefault="00DB057E" w:rsidP="00DB057E">
      <w:pPr>
        <w:keepNext/>
        <w:keepLines/>
        <w:autoSpaceDE w:val="0"/>
        <w:autoSpaceDN w:val="0"/>
        <w:adjustRightInd w:val="0"/>
        <w:ind w:right="-567"/>
        <w:jc w:val="both"/>
        <w:rPr>
          <w:rFonts w:ascii="Arial" w:hAnsi="Arial" w:cs="Arial"/>
          <w:b/>
        </w:rPr>
      </w:pPr>
    </w:p>
    <w:p w14:paraId="5FDD7E27" w14:textId="1A541D44" w:rsidR="00270431" w:rsidRPr="00DB057E" w:rsidRDefault="00DB057E" w:rsidP="00DB057E">
      <w:pPr>
        <w:keepNext/>
        <w:keepLines/>
        <w:autoSpaceDE w:val="0"/>
        <w:autoSpaceDN w:val="0"/>
        <w:adjustRightInd w:val="0"/>
        <w:ind w:right="-567"/>
        <w:jc w:val="both"/>
        <w:rPr>
          <w:rFonts w:ascii="Arial" w:hAnsi="Arial" w:cs="Arial"/>
          <w:b/>
        </w:rPr>
      </w:pPr>
      <w:r>
        <w:rPr>
          <w:rFonts w:ascii="Arial" w:hAnsi="Arial" w:cs="Arial"/>
          <w:b/>
        </w:rPr>
        <w:t>27.</w:t>
      </w:r>
      <w:r w:rsidR="009B147D" w:rsidRPr="00DB057E">
        <w:rPr>
          <w:rFonts w:ascii="Arial" w:hAnsi="Arial" w:cs="Arial"/>
          <w:b/>
        </w:rPr>
        <w:t xml:space="preserve"> Hibelerde kesinti yapılması </w:t>
      </w:r>
    </w:p>
    <w:p w14:paraId="4F3D78AE" w14:textId="77777777" w:rsidR="00270431" w:rsidRPr="00530AC8" w:rsidRDefault="00270431" w:rsidP="00270431">
      <w:pPr>
        <w:keepNext/>
        <w:keepLines/>
        <w:autoSpaceDE w:val="0"/>
        <w:autoSpaceDN w:val="0"/>
        <w:adjustRightInd w:val="0"/>
        <w:ind w:right="-567"/>
        <w:jc w:val="both"/>
        <w:rPr>
          <w:rFonts w:ascii="Arial" w:hAnsi="Arial" w:cs="Arial"/>
        </w:rPr>
      </w:pPr>
    </w:p>
    <w:p w14:paraId="044B953D" w14:textId="6BE1540F" w:rsidR="00270431" w:rsidRPr="00530AC8" w:rsidRDefault="009B147D" w:rsidP="00270431">
      <w:pPr>
        <w:keepNext/>
        <w:keepLines/>
        <w:autoSpaceDE w:val="0"/>
        <w:autoSpaceDN w:val="0"/>
        <w:adjustRightInd w:val="0"/>
        <w:ind w:right="-567"/>
        <w:jc w:val="both"/>
        <w:rPr>
          <w:rFonts w:ascii="Arial" w:hAnsi="Arial" w:cs="Arial"/>
        </w:rPr>
      </w:pPr>
      <w:r w:rsidRPr="00530AC8">
        <w:rPr>
          <w:rFonts w:ascii="Arial" w:hAnsi="Arial" w:cs="Arial"/>
        </w:rPr>
        <w:t xml:space="preserve">Yükseköğretim kurumu, hareketlilik öncesinde duyurmak ve sözleşmede hüküm altına almak kaydıyla, aşağıdaki durumlarda hibe kesintisi yapar: </w:t>
      </w:r>
    </w:p>
    <w:p w14:paraId="62A8F975" w14:textId="2C2ECF76" w:rsidR="00270431" w:rsidRPr="00530AC8" w:rsidRDefault="009B147D" w:rsidP="00270431">
      <w:pPr>
        <w:keepNext/>
        <w:keepLines/>
        <w:autoSpaceDE w:val="0"/>
        <w:autoSpaceDN w:val="0"/>
        <w:adjustRightInd w:val="0"/>
        <w:ind w:right="-567"/>
        <w:jc w:val="both"/>
        <w:rPr>
          <w:rFonts w:ascii="Arial" w:hAnsi="Arial" w:cs="Arial"/>
        </w:rPr>
      </w:pPr>
      <w:r w:rsidRPr="00530AC8">
        <w:rPr>
          <w:rFonts w:ascii="Arial" w:hAnsi="Arial" w:cs="Arial"/>
        </w:rPr>
        <w:t xml:space="preserve">1.başarısızlık durumunda: başarısız öğrencilerin hibelerinde </w:t>
      </w:r>
      <w:proofErr w:type="gramStart"/>
      <w:r w:rsidRPr="00530AC8">
        <w:rPr>
          <w:rFonts w:ascii="Arial" w:hAnsi="Arial" w:cs="Arial"/>
        </w:rPr>
        <w:t>%5</w:t>
      </w:r>
      <w:proofErr w:type="gramEnd"/>
      <w:r w:rsidRPr="00530AC8">
        <w:rPr>
          <w:rFonts w:ascii="Arial" w:hAnsi="Arial" w:cs="Arial"/>
        </w:rPr>
        <w:t xml:space="preserve">’ten az olmamak üzere başarısızlık ile orantılı kesinti yapılır. Yükseköğretim kurumu başarısızlık nedeniyle yapılacak kesinti miktarı ve nedenlerini önceden belirlemeli, hareketliliğe katılacak öğrencilere duyurmalı, öğrenciyle imzalanacak hibe sözleşmesinde hüküm altına alınmalı ve aynı durumlar için aynı kesinti miktarını eşitlik ve şeffaflık ilkeleri çerçevesinde uygulamalıdır. </w:t>
      </w:r>
    </w:p>
    <w:p w14:paraId="0776F578" w14:textId="77777777" w:rsidR="00270431" w:rsidRPr="00530AC8" w:rsidRDefault="00270431" w:rsidP="00270431">
      <w:pPr>
        <w:keepNext/>
        <w:keepLines/>
        <w:autoSpaceDE w:val="0"/>
        <w:autoSpaceDN w:val="0"/>
        <w:adjustRightInd w:val="0"/>
        <w:ind w:right="-567"/>
        <w:jc w:val="both"/>
        <w:rPr>
          <w:rFonts w:ascii="Arial" w:hAnsi="Arial" w:cs="Arial"/>
        </w:rPr>
      </w:pPr>
    </w:p>
    <w:p w14:paraId="79B3A8A6" w14:textId="5EAAAA15" w:rsidR="00270431" w:rsidRPr="00530AC8" w:rsidRDefault="00270431" w:rsidP="00270431">
      <w:pPr>
        <w:keepNext/>
        <w:keepLines/>
        <w:autoSpaceDE w:val="0"/>
        <w:autoSpaceDN w:val="0"/>
        <w:adjustRightInd w:val="0"/>
        <w:ind w:right="-567"/>
        <w:jc w:val="both"/>
        <w:rPr>
          <w:rFonts w:ascii="Arial" w:hAnsi="Arial" w:cs="Arial"/>
        </w:rPr>
      </w:pPr>
      <w:r w:rsidRPr="00530AC8">
        <w:rPr>
          <w:rFonts w:ascii="Arial" w:hAnsi="Arial" w:cs="Arial"/>
        </w:rPr>
        <w:lastRenderedPageBreak/>
        <w:t xml:space="preserve">2. </w:t>
      </w:r>
      <w:r w:rsidR="009B147D" w:rsidRPr="00530AC8">
        <w:rPr>
          <w:rFonts w:ascii="Arial" w:hAnsi="Arial" w:cs="Arial"/>
        </w:rPr>
        <w:t xml:space="preserve">Katılımcı anketini doldurmama: teknik sebepler haricinde, katılımcı anketini doldurmayan öğrencilere toplam nihai hibenin </w:t>
      </w:r>
      <w:proofErr w:type="gramStart"/>
      <w:r w:rsidR="009B147D" w:rsidRPr="00530AC8">
        <w:rPr>
          <w:rFonts w:ascii="Arial" w:hAnsi="Arial" w:cs="Arial"/>
        </w:rPr>
        <w:t>%20</w:t>
      </w:r>
      <w:proofErr w:type="gramEnd"/>
      <w:r w:rsidR="009B147D" w:rsidRPr="00530AC8">
        <w:rPr>
          <w:rFonts w:ascii="Arial" w:hAnsi="Arial" w:cs="Arial"/>
        </w:rPr>
        <w:t xml:space="preserve">’si tutarında kesinti yapılır. Tüm kesintiler, gerçekleştirilen faaliyet günü sayısı üzerinden yapılır, yararlanıcı modülünde kesinti gün sayısı ilgili bölüme girilir ve açıklama bölümüne kesinti gerekçeleri yazılır. </w:t>
      </w:r>
    </w:p>
    <w:p w14:paraId="7C59E103" w14:textId="77777777" w:rsidR="00270431" w:rsidRPr="00530AC8" w:rsidRDefault="00270431" w:rsidP="00270431">
      <w:pPr>
        <w:keepNext/>
        <w:keepLines/>
        <w:autoSpaceDE w:val="0"/>
        <w:autoSpaceDN w:val="0"/>
        <w:adjustRightInd w:val="0"/>
        <w:ind w:right="-567"/>
        <w:jc w:val="both"/>
        <w:rPr>
          <w:rFonts w:ascii="Arial" w:hAnsi="Arial" w:cs="Arial"/>
        </w:rPr>
      </w:pPr>
    </w:p>
    <w:p w14:paraId="1F1A21E9" w14:textId="0D9C6154" w:rsidR="00270431" w:rsidRPr="00530AC8" w:rsidRDefault="009B147D" w:rsidP="00270431">
      <w:pPr>
        <w:keepNext/>
        <w:keepLines/>
        <w:autoSpaceDE w:val="0"/>
        <w:autoSpaceDN w:val="0"/>
        <w:adjustRightInd w:val="0"/>
        <w:ind w:right="-567"/>
        <w:jc w:val="both"/>
        <w:rPr>
          <w:rFonts w:ascii="Arial" w:hAnsi="Arial" w:cs="Arial"/>
        </w:rPr>
      </w:pPr>
      <w:r w:rsidRPr="00530AC8">
        <w:rPr>
          <w:rFonts w:ascii="Arial" w:hAnsi="Arial" w:cs="Arial"/>
        </w:rPr>
        <w:t xml:space="preserve">Ödenen hibenin tamamının iadesi: hareketliliğe katılımı kanıtlayan belgelerin (katılım sertifikası veya bunun yerine geçebilecek dönüş sonrası transkript (tor)) teslim edilmemesi durumunda hareketlilik geçersiz sayılır ve öğrenciye hibe ödenmez; başlangıçta ödenen hibe tahsil edilir. </w:t>
      </w:r>
    </w:p>
    <w:p w14:paraId="3411ADD0" w14:textId="2545D423" w:rsidR="00396307" w:rsidRPr="00530AC8" w:rsidRDefault="00396307" w:rsidP="00270431">
      <w:pPr>
        <w:keepNext/>
        <w:keepLines/>
        <w:autoSpaceDE w:val="0"/>
        <w:autoSpaceDN w:val="0"/>
        <w:adjustRightInd w:val="0"/>
        <w:ind w:right="-567"/>
        <w:jc w:val="both"/>
        <w:rPr>
          <w:rFonts w:ascii="Arial" w:hAnsi="Arial" w:cs="Arial"/>
        </w:rPr>
      </w:pPr>
    </w:p>
    <w:p w14:paraId="1D0C8BBA" w14:textId="61E38114" w:rsidR="00396307" w:rsidRPr="00DB057E" w:rsidRDefault="00DB057E" w:rsidP="00DB057E">
      <w:pPr>
        <w:keepNext/>
        <w:keepLines/>
        <w:autoSpaceDE w:val="0"/>
        <w:autoSpaceDN w:val="0"/>
        <w:adjustRightInd w:val="0"/>
        <w:ind w:right="-567"/>
        <w:jc w:val="both"/>
        <w:rPr>
          <w:rFonts w:ascii="Arial" w:hAnsi="Arial" w:cs="Arial"/>
          <w:bCs/>
        </w:rPr>
      </w:pPr>
      <w:r>
        <w:rPr>
          <w:rFonts w:ascii="Arial" w:hAnsi="Arial" w:cs="Arial"/>
          <w:bCs/>
        </w:rPr>
        <w:t xml:space="preserve">3. </w:t>
      </w:r>
      <w:r w:rsidR="009B147D" w:rsidRPr="00DB057E">
        <w:rPr>
          <w:rFonts w:ascii="Arial" w:hAnsi="Arial" w:cs="Arial"/>
          <w:bCs/>
        </w:rPr>
        <w:t>İki hareketlilik ilanına birden aynı anda başvuran adaylardan, aday öğrencinin tercih ettiği hareketlilik türünden olmak üzere 1 puan azaltma uygulanır.</w:t>
      </w:r>
    </w:p>
    <w:p w14:paraId="02E818D0" w14:textId="23CE10EC" w:rsidR="00396307" w:rsidRDefault="00150890" w:rsidP="00270431">
      <w:pPr>
        <w:keepNext/>
        <w:keepLines/>
        <w:autoSpaceDE w:val="0"/>
        <w:autoSpaceDN w:val="0"/>
        <w:adjustRightInd w:val="0"/>
        <w:ind w:right="-567"/>
        <w:jc w:val="both"/>
        <w:rPr>
          <w:rFonts w:ascii="Arial" w:hAnsi="Arial" w:cs="Arial"/>
        </w:rPr>
      </w:pPr>
      <w:r>
        <w:rPr>
          <w:rFonts w:ascii="Arial" w:hAnsi="Arial" w:cs="Arial"/>
        </w:rPr>
        <w:t xml:space="preserve"> </w:t>
      </w:r>
    </w:p>
    <w:p w14:paraId="25025573" w14:textId="34C13667" w:rsidR="009B147D" w:rsidRPr="009B147D" w:rsidRDefault="009B147D" w:rsidP="00270431">
      <w:pPr>
        <w:keepNext/>
        <w:keepLines/>
        <w:autoSpaceDE w:val="0"/>
        <w:autoSpaceDN w:val="0"/>
        <w:adjustRightInd w:val="0"/>
        <w:ind w:right="-567"/>
        <w:jc w:val="both"/>
        <w:rPr>
          <w:rFonts w:ascii="Arial" w:hAnsi="Arial" w:cs="Arial"/>
          <w:b/>
          <w:bCs/>
        </w:rPr>
      </w:pPr>
      <w:r w:rsidRPr="009B147D">
        <w:rPr>
          <w:rFonts w:ascii="Arial" w:hAnsi="Arial" w:cs="Arial"/>
          <w:b/>
          <w:bCs/>
        </w:rPr>
        <w:t xml:space="preserve">28. Kayıt </w:t>
      </w:r>
      <w:r w:rsidR="00E45B39">
        <w:rPr>
          <w:rFonts w:ascii="Arial" w:hAnsi="Arial" w:cs="Arial"/>
          <w:b/>
          <w:bCs/>
        </w:rPr>
        <w:t>D</w:t>
      </w:r>
      <w:r w:rsidRPr="009B147D">
        <w:rPr>
          <w:rFonts w:ascii="Arial" w:hAnsi="Arial" w:cs="Arial"/>
          <w:b/>
          <w:bCs/>
        </w:rPr>
        <w:t xml:space="preserve">onduran </w:t>
      </w:r>
      <w:r w:rsidR="00E45B39">
        <w:rPr>
          <w:rFonts w:ascii="Arial" w:hAnsi="Arial" w:cs="Arial"/>
          <w:b/>
          <w:bCs/>
        </w:rPr>
        <w:t>Ö</w:t>
      </w:r>
      <w:r w:rsidRPr="009B147D">
        <w:rPr>
          <w:rFonts w:ascii="Arial" w:hAnsi="Arial" w:cs="Arial"/>
          <w:b/>
          <w:bCs/>
        </w:rPr>
        <w:t xml:space="preserve">ğrencinin </w:t>
      </w:r>
      <w:r w:rsidR="00E45B39">
        <w:rPr>
          <w:rFonts w:ascii="Arial" w:hAnsi="Arial" w:cs="Arial"/>
          <w:b/>
          <w:bCs/>
        </w:rPr>
        <w:t>D</w:t>
      </w:r>
      <w:r w:rsidRPr="009B147D">
        <w:rPr>
          <w:rFonts w:ascii="Arial" w:hAnsi="Arial" w:cs="Arial"/>
          <w:b/>
          <w:bCs/>
        </w:rPr>
        <w:t xml:space="preserve">urumu </w:t>
      </w:r>
    </w:p>
    <w:p w14:paraId="1A988D2F" w14:textId="77777777" w:rsidR="009B147D" w:rsidRDefault="009B147D" w:rsidP="00270431">
      <w:pPr>
        <w:keepNext/>
        <w:keepLines/>
        <w:autoSpaceDE w:val="0"/>
        <w:autoSpaceDN w:val="0"/>
        <w:adjustRightInd w:val="0"/>
        <w:ind w:right="-567"/>
        <w:jc w:val="both"/>
        <w:rPr>
          <w:rFonts w:ascii="Arial" w:hAnsi="Arial" w:cs="Arial"/>
        </w:rPr>
      </w:pPr>
    </w:p>
    <w:p w14:paraId="07C56623" w14:textId="72D771F4" w:rsidR="009B147D" w:rsidRPr="00530AC8" w:rsidRDefault="009B147D" w:rsidP="00270431">
      <w:pPr>
        <w:keepNext/>
        <w:keepLines/>
        <w:autoSpaceDE w:val="0"/>
        <w:autoSpaceDN w:val="0"/>
        <w:adjustRightInd w:val="0"/>
        <w:ind w:right="-567"/>
        <w:jc w:val="both"/>
        <w:rPr>
          <w:rFonts w:ascii="Arial" w:hAnsi="Arial" w:cs="Arial"/>
        </w:rPr>
      </w:pPr>
      <w:r>
        <w:rPr>
          <w:rFonts w:ascii="Arial" w:hAnsi="Arial" w:cs="Arial"/>
        </w:rPr>
        <w:t>Kayıt donduran öğrenciler, kayıt dondurdukları dönemde öğrenim hareketliliği veya zorunlu stajlarını gerçekleştiremez. İsteye bağlı stajlarda kayıt donduran öğrencinin hareketlilikten yararlanıp yararlanmayacağı hususu yükseköğretim kurumunun takdirindedir. Kayıt dondurulan dönemde öğrenim veya staj hareketliliği başvurusu yapılabilir.</w:t>
      </w:r>
    </w:p>
    <w:p w14:paraId="2C632BC7" w14:textId="77777777" w:rsidR="00270431" w:rsidRPr="00530AC8" w:rsidRDefault="00270431" w:rsidP="00270431">
      <w:pPr>
        <w:autoSpaceDE w:val="0"/>
        <w:autoSpaceDN w:val="0"/>
        <w:adjustRightInd w:val="0"/>
        <w:spacing w:line="360" w:lineRule="auto"/>
        <w:ind w:firstLine="708"/>
        <w:jc w:val="both"/>
        <w:rPr>
          <w:rFonts w:ascii="Arial" w:hAnsi="Arial" w:cs="Arial"/>
          <w:b/>
          <w:color w:val="000000" w:themeColor="text1"/>
        </w:rPr>
      </w:pPr>
    </w:p>
    <w:p w14:paraId="5A83F9FD" w14:textId="77777777" w:rsidR="00990E94" w:rsidRDefault="00990E94" w:rsidP="00530AC8">
      <w:pPr>
        <w:autoSpaceDE w:val="0"/>
        <w:autoSpaceDN w:val="0"/>
        <w:adjustRightInd w:val="0"/>
        <w:spacing w:line="360" w:lineRule="auto"/>
        <w:jc w:val="both"/>
        <w:rPr>
          <w:rFonts w:ascii="Arial" w:hAnsi="Arial" w:cs="Arial"/>
          <w:b/>
          <w:color w:val="000000" w:themeColor="text1"/>
        </w:rPr>
      </w:pPr>
    </w:p>
    <w:p w14:paraId="50194BBA" w14:textId="77777777" w:rsidR="00990E94" w:rsidRDefault="00990E94" w:rsidP="00530AC8">
      <w:pPr>
        <w:autoSpaceDE w:val="0"/>
        <w:autoSpaceDN w:val="0"/>
        <w:adjustRightInd w:val="0"/>
        <w:spacing w:line="360" w:lineRule="auto"/>
        <w:jc w:val="both"/>
        <w:rPr>
          <w:rFonts w:ascii="Arial" w:hAnsi="Arial" w:cs="Arial"/>
          <w:b/>
          <w:color w:val="000000" w:themeColor="text1"/>
        </w:rPr>
      </w:pPr>
    </w:p>
    <w:p w14:paraId="5B083098" w14:textId="56CD6E28" w:rsidR="00270431" w:rsidRPr="00530AC8" w:rsidRDefault="009B147D" w:rsidP="00530AC8">
      <w:pPr>
        <w:autoSpaceDE w:val="0"/>
        <w:autoSpaceDN w:val="0"/>
        <w:adjustRightInd w:val="0"/>
        <w:spacing w:line="360" w:lineRule="auto"/>
        <w:jc w:val="both"/>
        <w:rPr>
          <w:rFonts w:ascii="Arial" w:hAnsi="Arial" w:cs="Arial"/>
          <w:b/>
          <w:color w:val="000000" w:themeColor="text1"/>
        </w:rPr>
      </w:pPr>
      <w:r w:rsidRPr="00530AC8">
        <w:rPr>
          <w:rFonts w:ascii="Arial" w:hAnsi="Arial" w:cs="Arial"/>
          <w:b/>
          <w:color w:val="000000" w:themeColor="text1"/>
        </w:rPr>
        <w:t>Cov</w:t>
      </w:r>
      <w:r w:rsidR="00E45B39">
        <w:rPr>
          <w:rFonts w:ascii="Arial" w:hAnsi="Arial" w:cs="Arial"/>
          <w:b/>
          <w:color w:val="000000" w:themeColor="text1"/>
        </w:rPr>
        <w:t>i</w:t>
      </w:r>
      <w:r w:rsidRPr="00530AC8">
        <w:rPr>
          <w:rFonts w:ascii="Arial" w:hAnsi="Arial" w:cs="Arial"/>
          <w:b/>
          <w:color w:val="000000" w:themeColor="text1"/>
        </w:rPr>
        <w:t xml:space="preserve">d-19 </w:t>
      </w:r>
      <w:r w:rsidR="00E45B39">
        <w:rPr>
          <w:rFonts w:ascii="Arial" w:hAnsi="Arial" w:cs="Arial"/>
          <w:b/>
          <w:color w:val="000000" w:themeColor="text1"/>
        </w:rPr>
        <w:t>B</w:t>
      </w:r>
      <w:r w:rsidRPr="00530AC8">
        <w:rPr>
          <w:rFonts w:ascii="Arial" w:hAnsi="Arial" w:cs="Arial"/>
          <w:b/>
          <w:color w:val="000000" w:themeColor="text1"/>
        </w:rPr>
        <w:t>ilgilendirmesi</w:t>
      </w:r>
    </w:p>
    <w:p w14:paraId="3EB3DF67" w14:textId="77777777" w:rsidR="00B75C8A" w:rsidRDefault="00B75C8A" w:rsidP="00530AC8">
      <w:pPr>
        <w:autoSpaceDE w:val="0"/>
        <w:autoSpaceDN w:val="0"/>
        <w:adjustRightInd w:val="0"/>
        <w:spacing w:line="360" w:lineRule="auto"/>
        <w:jc w:val="both"/>
        <w:rPr>
          <w:rFonts w:ascii="Arial" w:hAnsi="Arial" w:cs="Arial"/>
        </w:rPr>
      </w:pPr>
    </w:p>
    <w:p w14:paraId="643D1926" w14:textId="0EB735A9" w:rsidR="00270431" w:rsidRPr="00530AC8" w:rsidRDefault="009B147D" w:rsidP="00530AC8">
      <w:pPr>
        <w:autoSpaceDE w:val="0"/>
        <w:autoSpaceDN w:val="0"/>
        <w:adjustRightInd w:val="0"/>
        <w:spacing w:line="360" w:lineRule="auto"/>
        <w:jc w:val="both"/>
        <w:rPr>
          <w:rFonts w:ascii="Arial" w:hAnsi="Arial" w:cs="Arial"/>
        </w:rPr>
      </w:pPr>
      <w:r w:rsidRPr="00530AC8">
        <w:rPr>
          <w:rFonts w:ascii="Arial" w:hAnsi="Arial" w:cs="Arial"/>
        </w:rPr>
        <w:t>Cov</w:t>
      </w:r>
      <w:r w:rsidR="00B75C8A">
        <w:rPr>
          <w:rFonts w:ascii="Arial" w:hAnsi="Arial" w:cs="Arial"/>
        </w:rPr>
        <w:t>i</w:t>
      </w:r>
      <w:r w:rsidRPr="00530AC8">
        <w:rPr>
          <w:rFonts w:ascii="Arial" w:hAnsi="Arial" w:cs="Arial"/>
        </w:rPr>
        <w:t>d-19 salgının devam etmesi ve koşulların sürekli değişmesi veya belirsizliğini tekrar etmesinden dolayı, hareketliliklerin fiziksel veya sanal veya hibrit (hem fiziksel hem sanal) şeklinde mi yapılacağı hareketliliğe başlanmadan hemen öncesine kadar belirsizliğini korumaktadır. Ortak üniversite ve ortak ülkenin durumu, vaka sayısı, aşılama durumu vb. Gibi etkenler hareketlilikleri etkilemektedir. Hak kazanan öğrencilerimizin süreçleri fiziksel hareketlilik gerçekleştirilebilecekmiş gibi yapılacak olup süreç içerisinde karşılıklı değerlendirmelerle gözden geçirilmeye devam edilecek olup herhangi bir sorun çıkmaması durumunda gerçekleştirilebilecektir.</w:t>
      </w:r>
    </w:p>
    <w:p w14:paraId="16FAB028" w14:textId="77777777" w:rsidR="00270431" w:rsidRPr="00530AC8" w:rsidRDefault="00270431" w:rsidP="00530AC8">
      <w:pPr>
        <w:autoSpaceDE w:val="0"/>
        <w:autoSpaceDN w:val="0"/>
        <w:adjustRightInd w:val="0"/>
        <w:spacing w:line="360" w:lineRule="auto"/>
        <w:jc w:val="both"/>
        <w:rPr>
          <w:rFonts w:ascii="Arial" w:hAnsi="Arial" w:cs="Arial"/>
        </w:rPr>
      </w:pPr>
    </w:p>
    <w:p w14:paraId="0F1AFC7B" w14:textId="441F6BEB" w:rsidR="00990E94" w:rsidRDefault="009B147D" w:rsidP="00990E94">
      <w:pPr>
        <w:autoSpaceDE w:val="0"/>
        <w:autoSpaceDN w:val="0"/>
        <w:adjustRightInd w:val="0"/>
        <w:spacing w:line="360" w:lineRule="auto"/>
        <w:jc w:val="both"/>
        <w:rPr>
          <w:rFonts w:ascii="Arial" w:hAnsi="Arial" w:cs="Arial"/>
        </w:rPr>
      </w:pPr>
      <w:r w:rsidRPr="00530AC8">
        <w:rPr>
          <w:rFonts w:ascii="Arial" w:hAnsi="Arial" w:cs="Arial"/>
        </w:rPr>
        <w:t xml:space="preserve">Yaşanan salgın süreci nedeniyle vize başvurularında ülkeler çeşitli yeni şartların yanı sıra seyahat edeceklerden </w:t>
      </w:r>
      <w:proofErr w:type="spellStart"/>
      <w:r w:rsidRPr="00530AC8">
        <w:rPr>
          <w:rFonts w:ascii="Arial" w:hAnsi="Arial" w:cs="Arial"/>
        </w:rPr>
        <w:t>pcr</w:t>
      </w:r>
      <w:proofErr w:type="spellEnd"/>
      <w:r w:rsidRPr="00530AC8">
        <w:rPr>
          <w:rFonts w:ascii="Arial" w:hAnsi="Arial" w:cs="Arial"/>
        </w:rPr>
        <w:t xml:space="preserve"> testi, aşı, karantina, sağlık sigortaları gibi taleplerde bulunabilmektedirler.</w:t>
      </w:r>
    </w:p>
    <w:p w14:paraId="646481A1" w14:textId="77777777" w:rsidR="00990E94" w:rsidRDefault="00990E94" w:rsidP="00990E94">
      <w:pPr>
        <w:autoSpaceDE w:val="0"/>
        <w:autoSpaceDN w:val="0"/>
        <w:adjustRightInd w:val="0"/>
        <w:spacing w:line="360" w:lineRule="auto"/>
        <w:jc w:val="both"/>
        <w:rPr>
          <w:rFonts w:ascii="Arial" w:hAnsi="Arial" w:cs="Arial"/>
        </w:rPr>
      </w:pPr>
    </w:p>
    <w:p w14:paraId="3BA7ADB8" w14:textId="77777777" w:rsidR="00990E94" w:rsidRDefault="00990E94" w:rsidP="00990E94">
      <w:pPr>
        <w:autoSpaceDE w:val="0"/>
        <w:autoSpaceDN w:val="0"/>
        <w:adjustRightInd w:val="0"/>
        <w:spacing w:line="360" w:lineRule="auto"/>
        <w:jc w:val="both"/>
        <w:rPr>
          <w:rFonts w:ascii="Arial" w:hAnsi="Arial" w:cs="Arial"/>
        </w:rPr>
      </w:pPr>
    </w:p>
    <w:p w14:paraId="2E2411E7" w14:textId="77777777" w:rsidR="00990E94" w:rsidRDefault="00990E94" w:rsidP="00990E94">
      <w:pPr>
        <w:autoSpaceDE w:val="0"/>
        <w:autoSpaceDN w:val="0"/>
        <w:adjustRightInd w:val="0"/>
        <w:spacing w:line="360" w:lineRule="auto"/>
        <w:jc w:val="both"/>
        <w:rPr>
          <w:rFonts w:ascii="Arial" w:hAnsi="Arial" w:cs="Arial"/>
        </w:rPr>
      </w:pPr>
    </w:p>
    <w:p w14:paraId="0F2600BF" w14:textId="1F0E78C5" w:rsidR="00990E94" w:rsidRPr="00990E94" w:rsidRDefault="00990E94" w:rsidP="009B147D">
      <w:pPr>
        <w:keepNext/>
        <w:keepLines/>
        <w:autoSpaceDE w:val="0"/>
        <w:autoSpaceDN w:val="0"/>
        <w:adjustRightInd w:val="0"/>
        <w:ind w:right="-567"/>
        <w:rPr>
          <w:rFonts w:ascii="Arial" w:hAnsi="Arial" w:cs="Arial"/>
          <w:b/>
          <w:color w:val="FF0000"/>
        </w:rPr>
      </w:pPr>
      <w:r w:rsidRPr="00990E94">
        <w:rPr>
          <w:rFonts w:ascii="Arial" w:hAnsi="Arial" w:cs="Arial"/>
          <w:b/>
          <w:color w:val="FF0000"/>
        </w:rPr>
        <w:lastRenderedPageBreak/>
        <w:t>GENEL ŞARTLAR:</w:t>
      </w:r>
    </w:p>
    <w:p w14:paraId="0F214F3A" w14:textId="77777777" w:rsidR="00990E94" w:rsidRDefault="00990E94" w:rsidP="00DB057E">
      <w:pPr>
        <w:keepNext/>
        <w:keepLines/>
        <w:autoSpaceDE w:val="0"/>
        <w:autoSpaceDN w:val="0"/>
        <w:adjustRightInd w:val="0"/>
        <w:ind w:left="-567" w:right="-567"/>
        <w:rPr>
          <w:rFonts w:ascii="Arial" w:hAnsi="Arial" w:cs="Arial"/>
          <w:b/>
          <w:color w:val="800080"/>
        </w:rPr>
      </w:pPr>
    </w:p>
    <w:p w14:paraId="6C67224A" w14:textId="4823594F" w:rsidR="00DB057E" w:rsidRPr="00530AC8" w:rsidRDefault="00DB057E" w:rsidP="00DB057E">
      <w:pPr>
        <w:keepNext/>
        <w:keepLines/>
        <w:autoSpaceDE w:val="0"/>
        <w:autoSpaceDN w:val="0"/>
        <w:adjustRightInd w:val="0"/>
        <w:ind w:left="-567" w:right="-567"/>
        <w:rPr>
          <w:rFonts w:ascii="Arial" w:hAnsi="Arial" w:cs="Arial"/>
          <w:b/>
          <w:color w:val="800080"/>
        </w:rPr>
      </w:pPr>
      <w:r w:rsidRPr="00530AC8">
        <w:rPr>
          <w:rFonts w:ascii="Arial" w:hAnsi="Arial" w:cs="Arial"/>
          <w:b/>
          <w:color w:val="800080"/>
        </w:rPr>
        <w:t>DEĞERLENDİRME:</w:t>
      </w:r>
      <w:r w:rsidRPr="00530AC8">
        <w:rPr>
          <w:rFonts w:ascii="Arial" w:hAnsi="Arial" w:cs="Arial"/>
        </w:rPr>
        <w:t xml:space="preserve"> </w:t>
      </w:r>
      <w:r w:rsidRPr="00530AC8">
        <w:rPr>
          <w:rFonts w:ascii="Arial" w:hAnsi="Arial" w:cs="Arial"/>
          <w:b/>
          <w:color w:val="800080"/>
        </w:rPr>
        <w:t>0,5 NOT ORTALAMASI VE 0,5 DİL PUANI ETKİLİ OLACAK ŞEKİLDE ORTALAMA ALINIR.</w:t>
      </w:r>
    </w:p>
    <w:p w14:paraId="4B9B5B95" w14:textId="77777777" w:rsidR="00DB057E" w:rsidRPr="00530AC8" w:rsidRDefault="00DB057E" w:rsidP="00DB057E">
      <w:pPr>
        <w:keepNext/>
        <w:keepLines/>
        <w:autoSpaceDE w:val="0"/>
        <w:autoSpaceDN w:val="0"/>
        <w:adjustRightInd w:val="0"/>
        <w:ind w:left="-567" w:right="-567"/>
        <w:rPr>
          <w:rFonts w:ascii="Arial" w:hAnsi="Arial" w:cs="Arial"/>
          <w:b/>
          <w:color w:val="800080"/>
        </w:rPr>
      </w:pPr>
      <w:r w:rsidRPr="00530AC8">
        <w:rPr>
          <w:rFonts w:ascii="Arial" w:hAnsi="Arial" w:cs="Arial"/>
          <w:b/>
          <w:color w:val="800080"/>
        </w:rPr>
        <w:t xml:space="preserve">DİL: TOEFL IBT YA DA ITP BELGESİ </w:t>
      </w:r>
    </w:p>
    <w:p w14:paraId="22152FC8" w14:textId="77777777" w:rsidR="00DB057E" w:rsidRPr="00530AC8" w:rsidRDefault="00DB057E" w:rsidP="00DB057E">
      <w:pPr>
        <w:keepNext/>
        <w:keepLines/>
        <w:autoSpaceDE w:val="0"/>
        <w:autoSpaceDN w:val="0"/>
        <w:adjustRightInd w:val="0"/>
        <w:ind w:left="-567" w:right="-567"/>
        <w:rPr>
          <w:rFonts w:ascii="Arial" w:hAnsi="Arial" w:cs="Arial"/>
          <w:b/>
        </w:rPr>
      </w:pPr>
      <w:r w:rsidRPr="00530AC8">
        <w:rPr>
          <w:rFonts w:ascii="Arial" w:hAnsi="Arial" w:cs="Arial"/>
          <w:b/>
          <w:color w:val="800080"/>
        </w:rPr>
        <w:t>ASGARİ NOT ORTALAMASI:</w:t>
      </w:r>
      <w:r w:rsidRPr="00530AC8">
        <w:rPr>
          <w:rFonts w:ascii="Arial" w:hAnsi="Arial" w:cs="Arial"/>
          <w:b/>
        </w:rPr>
        <w:t xml:space="preserve"> LİSANS ÖĞRENCİLERİ İÇİN EN AZ 2.20/4</w:t>
      </w:r>
    </w:p>
    <w:p w14:paraId="21D6DE87" w14:textId="77777777" w:rsidR="00DB057E" w:rsidRPr="00530AC8" w:rsidRDefault="00DB057E" w:rsidP="00DB057E">
      <w:pPr>
        <w:keepNext/>
        <w:keepLines/>
        <w:autoSpaceDE w:val="0"/>
        <w:autoSpaceDN w:val="0"/>
        <w:adjustRightInd w:val="0"/>
        <w:ind w:left="-567" w:right="-567"/>
        <w:rPr>
          <w:rFonts w:ascii="Arial" w:hAnsi="Arial" w:cs="Arial"/>
          <w:b/>
        </w:rPr>
      </w:pPr>
      <w:r w:rsidRPr="00530AC8">
        <w:rPr>
          <w:rFonts w:ascii="Arial" w:hAnsi="Arial" w:cs="Arial"/>
          <w:b/>
          <w:color w:val="800080"/>
        </w:rPr>
        <w:t xml:space="preserve">                                         </w:t>
      </w:r>
      <w:r w:rsidRPr="00530AC8">
        <w:rPr>
          <w:rFonts w:ascii="Arial" w:hAnsi="Arial" w:cs="Arial"/>
          <w:b/>
        </w:rPr>
        <w:t>LİSANSÜSTÜ ÖĞRENCİLERİ İÇİN EN AZ 2.50/4</w:t>
      </w:r>
    </w:p>
    <w:p w14:paraId="4B23B6D6" w14:textId="77777777" w:rsidR="00DB057E" w:rsidRPr="00530AC8" w:rsidRDefault="00DB057E" w:rsidP="00DB057E">
      <w:pPr>
        <w:keepNext/>
        <w:keepLines/>
        <w:autoSpaceDE w:val="0"/>
        <w:autoSpaceDN w:val="0"/>
        <w:adjustRightInd w:val="0"/>
        <w:ind w:left="-567" w:right="-567"/>
        <w:rPr>
          <w:rFonts w:ascii="Arial" w:hAnsi="Arial" w:cs="Arial"/>
          <w:b/>
        </w:rPr>
      </w:pPr>
    </w:p>
    <w:p w14:paraId="342A08C2" w14:textId="77777777" w:rsidR="00DB057E" w:rsidRPr="00530AC8" w:rsidRDefault="00DB057E" w:rsidP="00DB057E">
      <w:pPr>
        <w:keepNext/>
        <w:keepLines/>
        <w:autoSpaceDE w:val="0"/>
        <w:autoSpaceDN w:val="0"/>
        <w:adjustRightInd w:val="0"/>
        <w:ind w:left="-567" w:right="-567"/>
        <w:rPr>
          <w:rFonts w:ascii="Arial" w:hAnsi="Arial" w:cs="Arial"/>
          <w:b/>
          <w:color w:val="7030A0"/>
        </w:rPr>
      </w:pPr>
      <w:r w:rsidRPr="00530AC8">
        <w:rPr>
          <w:rFonts w:ascii="Arial" w:hAnsi="Arial" w:cs="Arial"/>
          <w:b/>
          <w:color w:val="7030A0"/>
        </w:rPr>
        <w:t>NOT: LİSANSÜSTÜ BAŞVURUSU YAPACAK ÖĞRENCİLER STAJ HAREKETLİLİĞİNE KATILABİLECEKLERİNE DAİR İLGİLİ ENSTİTÜLERİNDEN KARAR ÇIKARTMALIDIRLAR VE BU KARARI ERASMUS KOORDİNATÖRLÜĞÜNE ULAŞIMI SAĞLANMALIDIR.</w:t>
      </w:r>
    </w:p>
    <w:p w14:paraId="4B9ECC39" w14:textId="77777777" w:rsidR="00DB057E" w:rsidRPr="00530AC8" w:rsidRDefault="00DB057E" w:rsidP="00DB057E">
      <w:pPr>
        <w:keepNext/>
        <w:keepLines/>
        <w:autoSpaceDE w:val="0"/>
        <w:autoSpaceDN w:val="0"/>
        <w:adjustRightInd w:val="0"/>
        <w:ind w:left="-567" w:right="-567"/>
        <w:rPr>
          <w:rFonts w:ascii="Arial" w:hAnsi="Arial" w:cs="Arial"/>
          <w:b/>
        </w:rPr>
      </w:pPr>
      <w:r w:rsidRPr="00530AC8">
        <w:rPr>
          <w:rFonts w:ascii="Arial" w:hAnsi="Arial" w:cs="Arial"/>
          <w:b/>
          <w:color w:val="800080"/>
        </w:rPr>
        <w:t xml:space="preserve">                                         </w:t>
      </w:r>
    </w:p>
    <w:p w14:paraId="260D8711" w14:textId="77777777" w:rsidR="00DB057E" w:rsidRPr="00530AC8" w:rsidRDefault="00DB057E" w:rsidP="00DB057E">
      <w:pPr>
        <w:keepNext/>
        <w:keepLines/>
        <w:autoSpaceDE w:val="0"/>
        <w:autoSpaceDN w:val="0"/>
        <w:adjustRightInd w:val="0"/>
        <w:ind w:left="-567" w:right="-567"/>
        <w:rPr>
          <w:rFonts w:ascii="Arial" w:hAnsi="Arial" w:cs="Arial"/>
          <w:b/>
        </w:rPr>
      </w:pPr>
    </w:p>
    <w:p w14:paraId="70036147" w14:textId="38C27081" w:rsidR="00DB057E" w:rsidRPr="00530AC8" w:rsidRDefault="00DB057E" w:rsidP="00DB057E">
      <w:pPr>
        <w:keepNext/>
        <w:keepLines/>
        <w:autoSpaceDE w:val="0"/>
        <w:autoSpaceDN w:val="0"/>
        <w:adjustRightInd w:val="0"/>
        <w:ind w:left="-567" w:right="-567"/>
        <w:rPr>
          <w:rFonts w:ascii="Arial" w:hAnsi="Arial" w:cs="Arial"/>
          <w:b/>
          <w:color w:val="000000" w:themeColor="text1"/>
        </w:rPr>
      </w:pPr>
      <w:r w:rsidRPr="00530AC8">
        <w:rPr>
          <w:rFonts w:ascii="Arial" w:hAnsi="Arial" w:cs="Arial"/>
          <w:b/>
          <w:color w:val="000000" w:themeColor="text1"/>
        </w:rPr>
        <w:t xml:space="preserve">İLAN TARİHİ: </w:t>
      </w:r>
      <w:r w:rsidR="00B1452E">
        <w:rPr>
          <w:rFonts w:ascii="Arial" w:hAnsi="Arial" w:cs="Arial"/>
          <w:b/>
          <w:color w:val="FF0000"/>
        </w:rPr>
        <w:t>15.05</w:t>
      </w:r>
      <w:r w:rsidRPr="00530AC8">
        <w:rPr>
          <w:rFonts w:ascii="Arial" w:hAnsi="Arial" w:cs="Arial"/>
          <w:b/>
          <w:color w:val="FF0000"/>
        </w:rPr>
        <w:t>.2023-</w:t>
      </w:r>
      <w:r w:rsidR="000D2535">
        <w:rPr>
          <w:rFonts w:ascii="Arial" w:hAnsi="Arial" w:cs="Arial"/>
          <w:b/>
          <w:color w:val="FF0000"/>
        </w:rPr>
        <w:t>19</w:t>
      </w:r>
      <w:r w:rsidRPr="00530AC8">
        <w:rPr>
          <w:rFonts w:ascii="Arial" w:hAnsi="Arial" w:cs="Arial"/>
          <w:b/>
          <w:color w:val="FF0000"/>
        </w:rPr>
        <w:t>.0</w:t>
      </w:r>
      <w:r w:rsidR="00B1452E">
        <w:rPr>
          <w:rFonts w:ascii="Arial" w:hAnsi="Arial" w:cs="Arial"/>
          <w:b/>
          <w:color w:val="FF0000"/>
        </w:rPr>
        <w:t>6</w:t>
      </w:r>
      <w:r w:rsidRPr="00530AC8">
        <w:rPr>
          <w:rFonts w:ascii="Arial" w:hAnsi="Arial" w:cs="Arial"/>
          <w:b/>
          <w:color w:val="FF0000"/>
        </w:rPr>
        <w:t xml:space="preserve">.2023 </w:t>
      </w:r>
      <w:r w:rsidR="00B1452E">
        <w:rPr>
          <w:rFonts w:ascii="Arial" w:hAnsi="Arial" w:cs="Arial"/>
          <w:b/>
          <w:color w:val="FF0000"/>
        </w:rPr>
        <w:t>09.00</w:t>
      </w:r>
    </w:p>
    <w:p w14:paraId="4CB7D348" w14:textId="62512131" w:rsidR="00DB057E" w:rsidRPr="00530AC8" w:rsidRDefault="00DB057E" w:rsidP="00DB057E">
      <w:pPr>
        <w:keepNext/>
        <w:keepLines/>
        <w:autoSpaceDE w:val="0"/>
        <w:autoSpaceDN w:val="0"/>
        <w:adjustRightInd w:val="0"/>
        <w:ind w:left="-567" w:right="-567"/>
        <w:rPr>
          <w:rFonts w:ascii="Arial" w:hAnsi="Arial" w:cs="Arial"/>
          <w:b/>
          <w:color w:val="000000" w:themeColor="text1"/>
        </w:rPr>
      </w:pPr>
      <w:r w:rsidRPr="00530AC8">
        <w:rPr>
          <w:rFonts w:ascii="Arial" w:hAnsi="Arial" w:cs="Arial"/>
          <w:b/>
          <w:color w:val="000000" w:themeColor="text1"/>
        </w:rPr>
        <w:t xml:space="preserve">BAŞVURU TARİHİ: </w:t>
      </w:r>
      <w:r w:rsidR="00B1452E">
        <w:rPr>
          <w:rFonts w:ascii="Arial" w:hAnsi="Arial" w:cs="Arial"/>
          <w:b/>
          <w:color w:val="FF0000"/>
        </w:rPr>
        <w:t>23.05</w:t>
      </w:r>
      <w:r w:rsidRPr="00530AC8">
        <w:rPr>
          <w:rFonts w:ascii="Arial" w:hAnsi="Arial" w:cs="Arial"/>
          <w:b/>
          <w:color w:val="FF0000"/>
        </w:rPr>
        <w:t>.2023-1</w:t>
      </w:r>
      <w:r w:rsidR="000D2535">
        <w:rPr>
          <w:rFonts w:ascii="Arial" w:hAnsi="Arial" w:cs="Arial"/>
          <w:b/>
          <w:color w:val="FF0000"/>
        </w:rPr>
        <w:t>9</w:t>
      </w:r>
      <w:r w:rsidRPr="00530AC8">
        <w:rPr>
          <w:rFonts w:ascii="Arial" w:hAnsi="Arial" w:cs="Arial"/>
          <w:b/>
          <w:color w:val="FF0000"/>
        </w:rPr>
        <w:t>.0</w:t>
      </w:r>
      <w:r w:rsidR="00B1452E">
        <w:rPr>
          <w:rFonts w:ascii="Arial" w:hAnsi="Arial" w:cs="Arial"/>
          <w:b/>
          <w:color w:val="FF0000"/>
        </w:rPr>
        <w:t>6</w:t>
      </w:r>
      <w:r w:rsidRPr="00530AC8">
        <w:rPr>
          <w:rFonts w:ascii="Arial" w:hAnsi="Arial" w:cs="Arial"/>
          <w:b/>
          <w:color w:val="FF0000"/>
        </w:rPr>
        <w:t>.2023 1</w:t>
      </w:r>
      <w:r w:rsidR="000D2535">
        <w:rPr>
          <w:rFonts w:ascii="Arial" w:hAnsi="Arial" w:cs="Arial"/>
          <w:b/>
          <w:color w:val="FF0000"/>
        </w:rPr>
        <w:t>5</w:t>
      </w:r>
      <w:r w:rsidR="00B1452E">
        <w:rPr>
          <w:rFonts w:ascii="Arial" w:hAnsi="Arial" w:cs="Arial"/>
          <w:b/>
          <w:color w:val="FF0000"/>
        </w:rPr>
        <w:t>.</w:t>
      </w:r>
      <w:r w:rsidRPr="00530AC8">
        <w:rPr>
          <w:rFonts w:ascii="Arial" w:hAnsi="Arial" w:cs="Arial"/>
          <w:b/>
          <w:color w:val="FF0000"/>
        </w:rPr>
        <w:t>00</w:t>
      </w:r>
    </w:p>
    <w:p w14:paraId="43315FFA" w14:textId="77777777" w:rsidR="00DB057E" w:rsidRPr="00530AC8" w:rsidRDefault="00DB057E" w:rsidP="00DB057E">
      <w:pPr>
        <w:autoSpaceDE w:val="0"/>
        <w:autoSpaceDN w:val="0"/>
        <w:adjustRightInd w:val="0"/>
        <w:ind w:left="-567" w:right="-567"/>
        <w:jc w:val="both"/>
        <w:rPr>
          <w:rFonts w:ascii="Arial" w:hAnsi="Arial" w:cs="Arial"/>
          <w:b/>
          <w:i/>
          <w:u w:val="single"/>
        </w:rPr>
      </w:pPr>
    </w:p>
    <w:p w14:paraId="583BC619" w14:textId="77777777" w:rsidR="00DB057E" w:rsidRPr="00530AC8" w:rsidRDefault="00DB057E" w:rsidP="00DB057E">
      <w:pPr>
        <w:ind w:right="-567"/>
        <w:rPr>
          <w:rFonts w:ascii="Arial" w:hAnsi="Arial" w:cs="Arial"/>
          <w:b/>
          <w:color w:val="800080"/>
        </w:rPr>
      </w:pPr>
    </w:p>
    <w:p w14:paraId="082B837A" w14:textId="77777777" w:rsidR="00DB057E" w:rsidRPr="00530AC8" w:rsidRDefault="00DB057E" w:rsidP="00DB057E">
      <w:pPr>
        <w:ind w:left="-567" w:right="-567"/>
        <w:rPr>
          <w:rFonts w:ascii="Arial" w:hAnsi="Arial" w:cs="Arial"/>
          <w:b/>
          <w:color w:val="800080"/>
        </w:rPr>
      </w:pPr>
    </w:p>
    <w:p w14:paraId="085FA35C" w14:textId="77777777" w:rsidR="00DB057E" w:rsidRPr="00530AC8" w:rsidRDefault="00DB057E" w:rsidP="00DB057E">
      <w:pPr>
        <w:ind w:left="-567" w:right="-567"/>
        <w:rPr>
          <w:rFonts w:ascii="Arial" w:hAnsi="Arial" w:cs="Arial"/>
          <w:b/>
        </w:rPr>
      </w:pPr>
      <w:r w:rsidRPr="00530AC8">
        <w:rPr>
          <w:rFonts w:ascii="Arial" w:hAnsi="Arial" w:cs="Arial"/>
          <w:b/>
          <w:color w:val="800080"/>
        </w:rPr>
        <w:t>BAŞVURU YERİ:</w:t>
      </w:r>
      <w:r w:rsidRPr="00530AC8">
        <w:rPr>
          <w:rFonts w:ascii="Arial" w:hAnsi="Arial" w:cs="Arial"/>
          <w:b/>
        </w:rPr>
        <w:t xml:space="preserve"> </w:t>
      </w:r>
    </w:p>
    <w:p w14:paraId="580AB133" w14:textId="77777777" w:rsidR="00DB057E" w:rsidRPr="00530AC8" w:rsidRDefault="00DB057E" w:rsidP="00DB057E">
      <w:pPr>
        <w:ind w:left="-567" w:right="-567"/>
        <w:rPr>
          <w:rFonts w:ascii="Arial" w:hAnsi="Arial" w:cs="Arial"/>
          <w:b/>
        </w:rPr>
      </w:pPr>
      <w:r w:rsidRPr="00530AC8">
        <w:rPr>
          <w:rFonts w:ascii="Arial" w:hAnsi="Arial" w:cs="Arial"/>
          <w:b/>
          <w:color w:val="800080"/>
        </w:rPr>
        <w:t xml:space="preserve">BAŞVURULAR; </w:t>
      </w:r>
      <w:hyperlink r:id="rId5" w:history="1">
        <w:r w:rsidRPr="00530AC8">
          <w:rPr>
            <w:rStyle w:val="Kpr"/>
            <w:rFonts w:ascii="Arial" w:hAnsi="Arial" w:cs="Arial"/>
            <w:b/>
          </w:rPr>
          <w:t>HTTPS://ERASMUSBASVURU.UA.GOV.TR/GİRİS?RETURNURL=%2F</w:t>
        </w:r>
      </w:hyperlink>
      <w:r w:rsidRPr="00530AC8">
        <w:rPr>
          <w:rFonts w:ascii="Arial" w:hAnsi="Arial" w:cs="Arial"/>
          <w:b/>
          <w:color w:val="800080"/>
        </w:rPr>
        <w:t xml:space="preserve"> ÜZERİNDEN ONLİNE OLARAK TARANMIŞ EVRAKLAR İLE YAPILMALI DAHA SONRASINDA BAŞVURUYA YÜKLENEN ISLAK İMZALI BELGELER DIŞ İLİŞKİLER MÜDÜRLÜĞÜNE (ERASMUS KOORDİNATÖRLÜĞÜ) TESLİM EDİLECEKTİR.</w:t>
      </w:r>
    </w:p>
    <w:p w14:paraId="2D3CD4E2" w14:textId="77777777" w:rsidR="00DB057E" w:rsidRPr="00530AC8" w:rsidRDefault="00DB057E" w:rsidP="00DB057E">
      <w:pPr>
        <w:ind w:left="-567" w:right="-567"/>
        <w:rPr>
          <w:rFonts w:ascii="Arial" w:hAnsi="Arial" w:cs="Arial"/>
          <w:b/>
        </w:rPr>
      </w:pPr>
      <w:r w:rsidRPr="00530AC8">
        <w:rPr>
          <w:rFonts w:ascii="Arial" w:hAnsi="Arial" w:cs="Arial"/>
          <w:b/>
        </w:rPr>
        <w:tab/>
      </w:r>
    </w:p>
    <w:p w14:paraId="11BFB666" w14:textId="77777777" w:rsidR="00DB057E" w:rsidRPr="00530AC8" w:rsidRDefault="00DB057E" w:rsidP="00DB057E">
      <w:pPr>
        <w:ind w:left="-567" w:right="-567" w:firstLine="567"/>
        <w:rPr>
          <w:rFonts w:ascii="Arial" w:hAnsi="Arial" w:cs="Arial"/>
          <w:b/>
          <w:color w:val="800080"/>
        </w:rPr>
      </w:pPr>
      <w:r w:rsidRPr="00530AC8">
        <w:rPr>
          <w:rFonts w:ascii="Arial" w:hAnsi="Arial" w:cs="Arial"/>
          <w:b/>
          <w:color w:val="800080"/>
        </w:rPr>
        <w:t>BAŞVURU EVRAKI:</w:t>
      </w:r>
    </w:p>
    <w:p w14:paraId="02C527CC" w14:textId="77777777" w:rsidR="00DB057E" w:rsidRPr="00530AC8" w:rsidRDefault="00DB057E" w:rsidP="00DB057E">
      <w:pPr>
        <w:pStyle w:val="ListeParagraf"/>
        <w:ind w:left="0" w:right="-851"/>
        <w:rPr>
          <w:rFonts w:ascii="Arial" w:hAnsi="Arial" w:cs="Arial"/>
          <w:b/>
          <w:color w:val="800080"/>
        </w:rPr>
      </w:pPr>
    </w:p>
    <w:p w14:paraId="60946E30" w14:textId="77777777" w:rsidR="00DB057E" w:rsidRPr="00530AC8" w:rsidRDefault="00DB057E" w:rsidP="00DB057E">
      <w:pPr>
        <w:pStyle w:val="ListeParagraf"/>
        <w:ind w:left="0" w:right="-851"/>
        <w:rPr>
          <w:rFonts w:ascii="Arial" w:hAnsi="Arial" w:cs="Arial"/>
          <w:b/>
          <w:color w:val="FF0000"/>
        </w:rPr>
      </w:pPr>
      <w:r w:rsidRPr="00530AC8">
        <w:rPr>
          <w:rFonts w:ascii="Arial" w:hAnsi="Arial" w:cs="Arial"/>
          <w:b/>
        </w:rPr>
        <w:t xml:space="preserve">—BAŞVURU FORMU </w:t>
      </w:r>
      <w:r w:rsidRPr="00530AC8">
        <w:rPr>
          <w:rFonts w:ascii="Arial" w:hAnsi="Arial" w:cs="Arial"/>
          <w:b/>
          <w:color w:val="FF0000"/>
        </w:rPr>
        <w:t>(ISLAK İMZALI, BİLGİSAYARDA DOLDURULMALIDIR.)</w:t>
      </w:r>
    </w:p>
    <w:p w14:paraId="3954004E" w14:textId="61CEBF15" w:rsidR="00DB057E" w:rsidRPr="00530AC8" w:rsidRDefault="00DB057E" w:rsidP="00DB057E">
      <w:pPr>
        <w:pStyle w:val="ListeParagraf"/>
        <w:ind w:left="0" w:right="-851"/>
        <w:rPr>
          <w:rFonts w:ascii="Arial" w:hAnsi="Arial" w:cs="Arial"/>
          <w:b/>
          <w:color w:val="FF0000"/>
        </w:rPr>
      </w:pPr>
      <w:r w:rsidRPr="00530AC8">
        <w:rPr>
          <w:rFonts w:ascii="Arial" w:hAnsi="Arial" w:cs="Arial"/>
          <w:b/>
        </w:rPr>
        <w:t xml:space="preserve">—KABUL MEKTUBU </w:t>
      </w:r>
      <w:r w:rsidRPr="00530AC8">
        <w:rPr>
          <w:rFonts w:ascii="Arial" w:hAnsi="Arial" w:cs="Arial"/>
          <w:b/>
          <w:color w:val="FF0000"/>
        </w:rPr>
        <w:t xml:space="preserve">(ISLAK İMZALI, MÜHÜRLÜ VE ANTETLİ KÂĞIDA HAZIRLANMIŞ, </w:t>
      </w:r>
      <w:r w:rsidR="00B1452E">
        <w:rPr>
          <w:rFonts w:ascii="Arial" w:hAnsi="Arial" w:cs="Arial"/>
          <w:b/>
          <w:color w:val="FF0000"/>
        </w:rPr>
        <w:t>20.09</w:t>
      </w:r>
      <w:r w:rsidRPr="00530AC8">
        <w:rPr>
          <w:rFonts w:ascii="Arial" w:hAnsi="Arial" w:cs="Arial"/>
          <w:b/>
          <w:color w:val="FF0000"/>
        </w:rPr>
        <w:t>.2023-</w:t>
      </w:r>
      <w:r w:rsidR="00B1452E">
        <w:rPr>
          <w:rFonts w:ascii="Arial" w:hAnsi="Arial" w:cs="Arial"/>
          <w:b/>
          <w:color w:val="FF0000"/>
        </w:rPr>
        <w:t>18.12</w:t>
      </w:r>
      <w:r w:rsidRPr="00530AC8">
        <w:rPr>
          <w:rFonts w:ascii="Arial" w:hAnsi="Arial" w:cs="Arial"/>
          <w:b/>
          <w:color w:val="FF0000"/>
        </w:rPr>
        <w:t>.2023 TARİH ARALIĞI OLARAK BELİRTİLMELİDİR).</w:t>
      </w:r>
    </w:p>
    <w:p w14:paraId="669C8B26" w14:textId="77777777" w:rsidR="00DB057E" w:rsidRPr="00530AC8" w:rsidRDefault="00DB057E" w:rsidP="00DB057E">
      <w:pPr>
        <w:pStyle w:val="ListeParagraf"/>
        <w:ind w:left="0" w:right="-851"/>
        <w:rPr>
          <w:rFonts w:ascii="Arial" w:hAnsi="Arial" w:cs="Arial"/>
          <w:b/>
          <w:color w:val="FF0000"/>
        </w:rPr>
      </w:pPr>
      <w:r w:rsidRPr="00530AC8">
        <w:rPr>
          <w:rFonts w:ascii="Arial" w:hAnsi="Arial" w:cs="Arial"/>
          <w:b/>
        </w:rPr>
        <w:t xml:space="preserve">—LEARNİNG AGREEMENT </w:t>
      </w:r>
      <w:r w:rsidRPr="00530AC8">
        <w:rPr>
          <w:rFonts w:ascii="Arial" w:hAnsi="Arial" w:cs="Arial"/>
          <w:b/>
          <w:color w:val="FF0000"/>
        </w:rPr>
        <w:t>(BİLGİSAYARDAN DOLDURULMUŞ, İMZALANMIŞ VE MÜHÜRLENMİŞ, OLMALIDIR.)</w:t>
      </w:r>
      <w:r w:rsidRPr="00530AC8">
        <w:rPr>
          <w:rFonts w:ascii="Arial" w:hAnsi="Arial" w:cs="Arial"/>
        </w:rPr>
        <w:t xml:space="preserve"> </w:t>
      </w:r>
    </w:p>
    <w:p w14:paraId="1E931057" w14:textId="77777777" w:rsidR="00DB057E" w:rsidRPr="00530AC8" w:rsidRDefault="00DB057E" w:rsidP="00DB057E">
      <w:pPr>
        <w:pStyle w:val="ListeParagraf"/>
        <w:ind w:left="0" w:right="-851"/>
        <w:rPr>
          <w:rFonts w:ascii="Arial" w:hAnsi="Arial" w:cs="Arial"/>
          <w:b/>
        </w:rPr>
      </w:pPr>
      <w:r w:rsidRPr="00530AC8">
        <w:rPr>
          <w:rFonts w:ascii="Arial" w:hAnsi="Arial" w:cs="Arial"/>
          <w:b/>
        </w:rPr>
        <w:t>—TOEFL SONUCU (YABANCI DİLLER BÖLÜMÜ TARAFINDAN ASLI GİBİDİR YAPILMIŞ OLMALIDIR.)</w:t>
      </w:r>
    </w:p>
    <w:p w14:paraId="0AE6A3CA" w14:textId="77777777" w:rsidR="00DB057E" w:rsidRPr="00530AC8" w:rsidRDefault="00DB057E" w:rsidP="00DB057E">
      <w:pPr>
        <w:pStyle w:val="ListeParagraf"/>
        <w:ind w:left="0" w:right="-851"/>
        <w:rPr>
          <w:rFonts w:ascii="Arial" w:hAnsi="Arial" w:cs="Arial"/>
          <w:b/>
        </w:rPr>
      </w:pPr>
      <w:r w:rsidRPr="00530AC8">
        <w:rPr>
          <w:rFonts w:ascii="Arial" w:hAnsi="Arial" w:cs="Arial"/>
          <w:b/>
        </w:rPr>
        <w:t>—NOT DÖKÜMÜ</w:t>
      </w:r>
    </w:p>
    <w:p w14:paraId="4D26291D" w14:textId="77777777" w:rsidR="00DB057E" w:rsidRPr="00530AC8" w:rsidRDefault="00DB057E" w:rsidP="00DB057E">
      <w:pPr>
        <w:pStyle w:val="ListeParagraf"/>
        <w:ind w:left="0" w:right="-851"/>
        <w:rPr>
          <w:rFonts w:ascii="Arial" w:hAnsi="Arial" w:cs="Arial"/>
          <w:b/>
        </w:rPr>
      </w:pPr>
      <w:r w:rsidRPr="00530AC8">
        <w:rPr>
          <w:rFonts w:ascii="Arial" w:hAnsi="Arial" w:cs="Arial"/>
          <w:b/>
        </w:rPr>
        <w:t>—ÖĞRENCİNİN EK DURUMUNU GÖSTEREN BELGELER</w:t>
      </w:r>
    </w:p>
    <w:p w14:paraId="4C04283C" w14:textId="77777777" w:rsidR="00DB057E" w:rsidRPr="00530AC8" w:rsidRDefault="00DB057E" w:rsidP="00DB057E">
      <w:pPr>
        <w:pStyle w:val="ListeParagraf"/>
        <w:ind w:left="0" w:right="-851"/>
        <w:rPr>
          <w:rFonts w:ascii="Arial" w:hAnsi="Arial" w:cs="Arial"/>
          <w:b/>
        </w:rPr>
      </w:pPr>
      <w:r w:rsidRPr="00530AC8">
        <w:rPr>
          <w:rFonts w:ascii="Arial" w:hAnsi="Arial" w:cs="Arial"/>
          <w:b/>
        </w:rPr>
        <w:t>—HİBESİZ HAREKETLİLİKTEN YARARLANMAK İSTEYEN KATILIMCILAR İÇİN DİLEKÇE</w:t>
      </w:r>
    </w:p>
    <w:p w14:paraId="56885273" w14:textId="77777777" w:rsidR="00DB057E" w:rsidRPr="00530AC8" w:rsidRDefault="00DB057E" w:rsidP="00DB057E">
      <w:pPr>
        <w:ind w:left="-567" w:right="-567" w:firstLine="567"/>
        <w:rPr>
          <w:rFonts w:ascii="Arial" w:hAnsi="Arial" w:cs="Arial"/>
          <w:b/>
          <w:color w:val="800080"/>
        </w:rPr>
      </w:pPr>
    </w:p>
    <w:p w14:paraId="46CFD8A6" w14:textId="77777777" w:rsidR="00DB057E" w:rsidRPr="00530AC8" w:rsidRDefault="00DB057E" w:rsidP="00DB057E">
      <w:pPr>
        <w:ind w:left="-567" w:right="-567" w:firstLine="567"/>
        <w:rPr>
          <w:rFonts w:ascii="Arial" w:hAnsi="Arial" w:cs="Arial"/>
          <w:b/>
          <w:color w:val="800080"/>
        </w:rPr>
      </w:pPr>
    </w:p>
    <w:p w14:paraId="2EB72E19" w14:textId="77777777" w:rsidR="00DB057E" w:rsidRPr="00530AC8" w:rsidRDefault="00DB057E" w:rsidP="00DB057E">
      <w:pPr>
        <w:ind w:left="-567" w:right="-567" w:firstLine="567"/>
        <w:rPr>
          <w:rFonts w:ascii="Arial" w:hAnsi="Arial" w:cs="Arial"/>
          <w:b/>
          <w:color w:val="800080"/>
        </w:rPr>
      </w:pPr>
      <w:r w:rsidRPr="00530AC8">
        <w:rPr>
          <w:rFonts w:ascii="Arial" w:hAnsi="Arial" w:cs="Arial"/>
          <w:b/>
          <w:color w:val="800080"/>
        </w:rPr>
        <w:t>ÜNİVERSİTEMİZ TARAFINDAN YERLEŞTİRME YAPILACAK FİRMALAR İÇİN İLAVE BAŞVURU EVRAKI:</w:t>
      </w:r>
    </w:p>
    <w:p w14:paraId="44704E19" w14:textId="77777777" w:rsidR="00DB057E" w:rsidRPr="00530AC8" w:rsidRDefault="00DB057E" w:rsidP="00DB057E">
      <w:pPr>
        <w:pStyle w:val="ListeParagraf"/>
        <w:ind w:left="0" w:right="-851"/>
        <w:rPr>
          <w:rFonts w:ascii="Arial" w:hAnsi="Arial" w:cs="Arial"/>
          <w:b/>
        </w:rPr>
      </w:pPr>
      <w:r w:rsidRPr="00530AC8">
        <w:rPr>
          <w:rFonts w:ascii="Arial" w:hAnsi="Arial" w:cs="Arial"/>
          <w:b/>
        </w:rPr>
        <w:t xml:space="preserve">—İNGİLİZCE VE TÜRKÇE ÖZGEÇMİŞ ( </w:t>
      </w:r>
      <w:hyperlink r:id="rId6" w:history="1">
        <w:r w:rsidRPr="00530AC8">
          <w:rPr>
            <w:rStyle w:val="Kpr"/>
            <w:rFonts w:ascii="Arial" w:hAnsi="Arial" w:cs="Arial"/>
            <w:b/>
          </w:rPr>
          <w:t>HTTPS://EUROPASS.CEDEFOP.EUROPA.EU/EN/DOCUMENTS/CURRİCULUM-VİTAE</w:t>
        </w:r>
      </w:hyperlink>
      <w:r w:rsidRPr="00530AC8">
        <w:rPr>
          <w:rFonts w:ascii="Arial" w:hAnsi="Arial" w:cs="Arial"/>
          <w:b/>
        </w:rPr>
        <w:t xml:space="preserve"> )</w:t>
      </w:r>
    </w:p>
    <w:p w14:paraId="2370E6D5" w14:textId="77777777" w:rsidR="00DB057E" w:rsidRPr="00530AC8" w:rsidRDefault="00DB057E" w:rsidP="00DB057E">
      <w:pPr>
        <w:pStyle w:val="ListeParagraf"/>
        <w:ind w:left="0" w:right="-851"/>
        <w:rPr>
          <w:rFonts w:ascii="Arial" w:hAnsi="Arial" w:cs="Arial"/>
          <w:b/>
          <w:color w:val="FF0000"/>
        </w:rPr>
      </w:pPr>
      <w:r w:rsidRPr="00530AC8">
        <w:rPr>
          <w:rFonts w:ascii="Arial" w:hAnsi="Arial" w:cs="Arial"/>
          <w:b/>
        </w:rPr>
        <w:t xml:space="preserve">—İNGİLİZCE VE TÜRKÇE NİYET MEKTUBU </w:t>
      </w:r>
    </w:p>
    <w:sectPr w:rsidR="00DB057E" w:rsidRPr="00530AC8" w:rsidSect="003670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1B"/>
    <w:multiLevelType w:val="hybridMultilevel"/>
    <w:tmpl w:val="457E72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46EB"/>
    <w:multiLevelType w:val="hybridMultilevel"/>
    <w:tmpl w:val="EB3AA354"/>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36149B"/>
    <w:multiLevelType w:val="hybridMultilevel"/>
    <w:tmpl w:val="EB3AA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030F5A"/>
    <w:multiLevelType w:val="hybridMultilevel"/>
    <w:tmpl w:val="24A6752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573A2"/>
    <w:multiLevelType w:val="hybridMultilevel"/>
    <w:tmpl w:val="E23EFF60"/>
    <w:lvl w:ilvl="0" w:tplc="FFFFFFFF">
      <w:start w:val="1"/>
      <w:numFmt w:val="decimal"/>
      <w:lvlText w:val="%1."/>
      <w:lvlJc w:val="left"/>
      <w:pPr>
        <w:ind w:left="36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78268D7"/>
    <w:multiLevelType w:val="hybridMultilevel"/>
    <w:tmpl w:val="3F00715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658F9"/>
    <w:multiLevelType w:val="hybridMultilevel"/>
    <w:tmpl w:val="A928036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F5FDE"/>
    <w:multiLevelType w:val="hybridMultilevel"/>
    <w:tmpl w:val="E23EFF60"/>
    <w:lvl w:ilvl="0" w:tplc="C8C85DC6">
      <w:start w:val="1"/>
      <w:numFmt w:val="decimal"/>
      <w:lvlText w:val="%1."/>
      <w:lvlJc w:val="left"/>
      <w:pPr>
        <w:ind w:left="36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23A0917"/>
    <w:multiLevelType w:val="hybridMultilevel"/>
    <w:tmpl w:val="03BA69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02937"/>
    <w:multiLevelType w:val="hybridMultilevel"/>
    <w:tmpl w:val="79182E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47C4E"/>
    <w:multiLevelType w:val="hybridMultilevel"/>
    <w:tmpl w:val="EB3AA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DE53ECE"/>
    <w:multiLevelType w:val="hybridMultilevel"/>
    <w:tmpl w:val="871A6D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884483">
    <w:abstractNumId w:val="7"/>
  </w:num>
  <w:num w:numId="2" w16cid:durableId="1596790456">
    <w:abstractNumId w:val="1"/>
  </w:num>
  <w:num w:numId="3" w16cid:durableId="879826981">
    <w:abstractNumId w:val="2"/>
  </w:num>
  <w:num w:numId="4" w16cid:durableId="1650595732">
    <w:abstractNumId w:val="4"/>
  </w:num>
  <w:num w:numId="5" w16cid:durableId="679889454">
    <w:abstractNumId w:val="8"/>
  </w:num>
  <w:num w:numId="6" w16cid:durableId="88746024">
    <w:abstractNumId w:val="9"/>
  </w:num>
  <w:num w:numId="7" w16cid:durableId="1798529267">
    <w:abstractNumId w:val="0"/>
  </w:num>
  <w:num w:numId="8" w16cid:durableId="1689990244">
    <w:abstractNumId w:val="3"/>
  </w:num>
  <w:num w:numId="9" w16cid:durableId="383408422">
    <w:abstractNumId w:val="11"/>
  </w:num>
  <w:num w:numId="10" w16cid:durableId="1414933033">
    <w:abstractNumId w:val="5"/>
  </w:num>
  <w:num w:numId="11" w16cid:durableId="546987966">
    <w:abstractNumId w:val="6"/>
  </w:num>
  <w:num w:numId="12" w16cid:durableId="543904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C8"/>
    <w:rsid w:val="00032F56"/>
    <w:rsid w:val="000D2535"/>
    <w:rsid w:val="00150890"/>
    <w:rsid w:val="00174002"/>
    <w:rsid w:val="002078EF"/>
    <w:rsid w:val="00270431"/>
    <w:rsid w:val="002E4B44"/>
    <w:rsid w:val="0036702E"/>
    <w:rsid w:val="00371877"/>
    <w:rsid w:val="00396307"/>
    <w:rsid w:val="003F5E08"/>
    <w:rsid w:val="00530AC8"/>
    <w:rsid w:val="005F0A71"/>
    <w:rsid w:val="006168F0"/>
    <w:rsid w:val="008E0E35"/>
    <w:rsid w:val="00990E94"/>
    <w:rsid w:val="009B147D"/>
    <w:rsid w:val="00A424F7"/>
    <w:rsid w:val="00B1452E"/>
    <w:rsid w:val="00B524DF"/>
    <w:rsid w:val="00B75C8A"/>
    <w:rsid w:val="00BB23C7"/>
    <w:rsid w:val="00C441C8"/>
    <w:rsid w:val="00C559A1"/>
    <w:rsid w:val="00CF2BE9"/>
    <w:rsid w:val="00D23452"/>
    <w:rsid w:val="00D43CBF"/>
    <w:rsid w:val="00DA2117"/>
    <w:rsid w:val="00DB057E"/>
    <w:rsid w:val="00DD58D9"/>
    <w:rsid w:val="00E2270D"/>
    <w:rsid w:val="00E45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20F6"/>
  <w15:chartTrackingRefBased/>
  <w15:docId w15:val="{DFAF1CAA-CDFA-8448-8045-59E96813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C8"/>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41C8"/>
    <w:pPr>
      <w:ind w:left="720"/>
      <w:contextualSpacing/>
    </w:pPr>
    <w:rPr>
      <w:rFonts w:eastAsia="Times New Roman"/>
    </w:rPr>
  </w:style>
  <w:style w:type="table" w:styleId="TabloKlavuzu">
    <w:name w:val="Table Grid"/>
    <w:basedOn w:val="NormalTablo"/>
    <w:uiPriority w:val="39"/>
    <w:rsid w:val="005F0A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D23452"/>
  </w:style>
  <w:style w:type="character" w:styleId="Kpr">
    <w:name w:val="Hyperlink"/>
    <w:basedOn w:val="VarsaylanParagrafYazTipi"/>
    <w:unhideWhenUsed/>
    <w:rsid w:val="00270431"/>
    <w:rPr>
      <w:color w:val="0000FF"/>
      <w:u w:val="single"/>
    </w:rPr>
  </w:style>
  <w:style w:type="character" w:styleId="zmlenmeyenBahsetme">
    <w:name w:val="Unresolved Mention"/>
    <w:basedOn w:val="VarsaylanParagrafYazTipi"/>
    <w:uiPriority w:val="99"/>
    <w:semiHidden/>
    <w:unhideWhenUsed/>
    <w:rsid w:val="00B5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ass.cedefop.europa.eu/en/documents/curriculum-vitae" TargetMode="External"/><Relationship Id="rId5" Type="http://schemas.openxmlformats.org/officeDocument/2006/relationships/hyperlink" Target="https://erasmusbasvuru.ua.gov.tr/giris?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2691</Words>
  <Characters>15339</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Kirbitci</dc:creator>
  <cp:keywords/>
  <dc:description/>
  <cp:lastModifiedBy> </cp:lastModifiedBy>
  <cp:revision>2</cp:revision>
  <cp:lastPrinted>2023-02-14T08:50:00Z</cp:lastPrinted>
  <dcterms:created xsi:type="dcterms:W3CDTF">2023-05-29T07:39:00Z</dcterms:created>
  <dcterms:modified xsi:type="dcterms:W3CDTF">2023-05-29T07:39:00Z</dcterms:modified>
</cp:coreProperties>
</file>